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54" w:rsidRDefault="00B31554">
      <w:pPr>
        <w:spacing w:line="600" w:lineRule="exact"/>
        <w:jc w:val="center"/>
        <w:outlineLvl w:val="0"/>
        <w:rPr>
          <w:rFonts w:ascii="方正小标宋简体" w:eastAsia="方正小标宋简体" w:hAnsi="宋体"/>
          <w:color w:val="000000"/>
          <w:sz w:val="72"/>
          <w:szCs w:val="72"/>
        </w:rPr>
      </w:pPr>
      <w:bookmarkStart w:id="0" w:name="_Toc15306267"/>
    </w:p>
    <w:p w:rsidR="00B31554" w:rsidRDefault="00B31554">
      <w:pPr>
        <w:spacing w:line="600" w:lineRule="exact"/>
        <w:jc w:val="center"/>
        <w:outlineLvl w:val="0"/>
        <w:rPr>
          <w:rFonts w:ascii="方正小标宋简体" w:eastAsia="方正小标宋简体" w:hAnsi="宋体"/>
          <w:color w:val="000000"/>
          <w:sz w:val="72"/>
          <w:szCs w:val="72"/>
        </w:rPr>
      </w:pPr>
    </w:p>
    <w:p w:rsidR="00B31554" w:rsidRDefault="00B31554">
      <w:pPr>
        <w:spacing w:line="600" w:lineRule="exact"/>
        <w:jc w:val="center"/>
        <w:outlineLvl w:val="0"/>
        <w:rPr>
          <w:rFonts w:ascii="方正小标宋简体" w:eastAsia="方正小标宋简体" w:hAnsi="宋体"/>
          <w:color w:val="000000"/>
          <w:sz w:val="72"/>
          <w:szCs w:val="72"/>
        </w:rPr>
      </w:pPr>
    </w:p>
    <w:p w:rsidR="00B31554" w:rsidRDefault="00B31554">
      <w:pPr>
        <w:spacing w:line="600" w:lineRule="exact"/>
        <w:jc w:val="center"/>
        <w:outlineLvl w:val="0"/>
        <w:rPr>
          <w:rFonts w:ascii="方正小标宋简体" w:eastAsia="方正小标宋简体" w:hAnsi="宋体"/>
          <w:color w:val="000000"/>
          <w:sz w:val="72"/>
          <w:szCs w:val="72"/>
        </w:rPr>
      </w:pPr>
    </w:p>
    <w:p w:rsidR="00B31554" w:rsidRDefault="00B31554">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7103546"/>
      <w:bookmarkStart w:id="3" w:name="_Toc15378441"/>
      <w:bookmarkStart w:id="4" w:name="_Toc15396475"/>
      <w:bookmarkStart w:id="5" w:name="_Toc15377425"/>
      <w:bookmarkStart w:id="6" w:name="_Toc15377193"/>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rsidR="00B31554" w:rsidRDefault="00B31554">
      <w:pPr>
        <w:adjustRightInd w:val="0"/>
        <w:snapToGrid w:val="0"/>
        <w:spacing w:line="360" w:lineRule="auto"/>
        <w:jc w:val="center"/>
        <w:outlineLvl w:val="0"/>
        <w:rPr>
          <w:rFonts w:ascii="方正小标宋简体" w:eastAsia="方正小标宋简体" w:hAnsi="宋体"/>
          <w:color w:val="000000"/>
          <w:sz w:val="52"/>
          <w:szCs w:val="52"/>
        </w:rPr>
      </w:pPr>
      <w:bookmarkStart w:id="7" w:name="_Toc15396476"/>
      <w:bookmarkStart w:id="8" w:name="_Toc15396598"/>
      <w:bookmarkStart w:id="9" w:name="_Toc15377194"/>
      <w:bookmarkStart w:id="10" w:name="_Toc15378442"/>
      <w:bookmarkStart w:id="11" w:name="_Toc17103547"/>
      <w:bookmarkStart w:id="12" w:name="_Toc15377426"/>
      <w:r>
        <w:rPr>
          <w:rFonts w:ascii="方正小标宋简体" w:eastAsia="方正小标宋简体" w:hAnsi="宋体" w:hint="eastAsia"/>
          <w:color w:val="000000"/>
          <w:sz w:val="52"/>
          <w:szCs w:val="52"/>
        </w:rPr>
        <w:t>四川省</w:t>
      </w:r>
      <w:bookmarkStart w:id="13" w:name="_Toc15306268"/>
      <w:bookmarkEnd w:id="0"/>
      <w:r>
        <w:rPr>
          <w:rFonts w:ascii="方正小标宋简体" w:eastAsia="方正小标宋简体" w:hAnsi="宋体" w:hint="eastAsia"/>
          <w:color w:val="000000"/>
          <w:sz w:val="52"/>
          <w:szCs w:val="52"/>
        </w:rPr>
        <w:t>资阳市雁江区工商联部门</w:t>
      </w:r>
    </w:p>
    <w:p w:rsidR="00B31554" w:rsidRDefault="00B31554">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决算</w:t>
      </w:r>
      <w:bookmarkEnd w:id="7"/>
      <w:bookmarkEnd w:id="8"/>
      <w:bookmarkEnd w:id="9"/>
      <w:bookmarkEnd w:id="10"/>
      <w:bookmarkEnd w:id="11"/>
      <w:bookmarkEnd w:id="12"/>
      <w:bookmarkEnd w:id="13"/>
    </w:p>
    <w:p w:rsidR="00B31554" w:rsidRDefault="00B31554">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t>目录</w:t>
      </w:r>
      <w:bookmarkStart w:id="14" w:name="_Toc15377196"/>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B31554" w:rsidRDefault="00B31554">
      <w:pPr>
        <w:widowControl/>
        <w:jc w:val="center"/>
        <w:rPr>
          <w:rFonts w:ascii="黑体" w:eastAsia="黑体" w:hAnsi="黑体"/>
          <w:sz w:val="28"/>
          <w:szCs w:val="28"/>
        </w:rPr>
      </w:pPr>
      <w:r>
        <w:rPr>
          <w:rFonts w:ascii="黑体" w:eastAsia="黑体" w:hAnsi="黑体"/>
          <w:color w:val="000000"/>
          <w:sz w:val="48"/>
          <w:szCs w:val="48"/>
        </w:rPr>
        <w:fldChar w:fldCharType="end"/>
      </w: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B31554" w:rsidRDefault="00B31554">
      <w:pPr>
        <w:pStyle w:val="TOC1"/>
      </w:pPr>
      <w:r>
        <w:rPr>
          <w:rFonts w:hint="eastAsia"/>
        </w:rPr>
        <w:t>公开时间：</w:t>
      </w:r>
      <w:r>
        <w:rPr>
          <w:color w:val="FF0000"/>
        </w:rPr>
        <w:t>2020</w:t>
      </w:r>
      <w:r>
        <w:rPr>
          <w:rFonts w:hint="eastAsia"/>
          <w:color w:val="FF0000"/>
        </w:rPr>
        <w:t>年</w:t>
      </w:r>
      <w:r>
        <w:rPr>
          <w:color w:val="FF0000"/>
        </w:rPr>
        <w:t>8</w:t>
      </w:r>
      <w:r>
        <w:rPr>
          <w:rFonts w:hint="eastAsia"/>
          <w:color w:val="FF0000"/>
        </w:rPr>
        <w:t>月</w:t>
      </w:r>
      <w:r>
        <w:rPr>
          <w:color w:val="FF0000"/>
        </w:rPr>
        <w:t>31</w:t>
      </w:r>
      <w:r>
        <w:rPr>
          <w:rFonts w:hint="eastAsia"/>
          <w:color w:val="FF0000"/>
        </w:rPr>
        <w:t>日</w:t>
      </w:r>
    </w:p>
    <w:p w:rsidR="00B31554" w:rsidRDefault="00B31554"/>
    <w:p w:rsidR="00B31554" w:rsidRDefault="00B31554">
      <w:pPr>
        <w:pStyle w:val="TOC1"/>
      </w:pPr>
      <w:hyperlink w:anchor="_Toc15396599" w:history="1">
        <w:r>
          <w:rPr>
            <w:rStyle w:val="Hyperlink"/>
            <w:rFonts w:hint="eastAsia"/>
          </w:rPr>
          <w:t>第一部分</w:t>
        </w:r>
        <w:r>
          <w:rPr>
            <w:rStyle w:val="Hyperlink"/>
          </w:rPr>
          <w:t xml:space="preserve"> </w:t>
        </w:r>
        <w:r>
          <w:rPr>
            <w:rStyle w:val="Hyperlink"/>
            <w:rFonts w:hint="eastAsia"/>
          </w:rPr>
          <w:t>部门概况</w:t>
        </w:r>
        <w:r>
          <w:tab/>
          <w:t>4</w:t>
        </w:r>
      </w:hyperlink>
    </w:p>
    <w:p w:rsidR="00B31554" w:rsidRDefault="00B31554">
      <w:pPr>
        <w:pStyle w:val="TOC2"/>
        <w:rPr>
          <w:rFonts w:ascii="仿宋" w:eastAsia="仿宋" w:hAnsi="仿宋"/>
          <w:sz w:val="28"/>
          <w:szCs w:val="28"/>
        </w:rPr>
      </w:pPr>
      <w:hyperlink w:anchor="_Toc15396600" w:history="1">
        <w:r>
          <w:rPr>
            <w:rStyle w:val="Hyperlink"/>
            <w:rFonts w:ascii="仿宋" w:eastAsia="仿宋" w:hAnsi="仿宋" w:hint="eastAsia"/>
            <w:sz w:val="28"/>
            <w:szCs w:val="28"/>
          </w:rPr>
          <w:t>一、基本职能及主要工作</w:t>
        </w:r>
        <w:r>
          <w:rPr>
            <w:rFonts w:ascii="仿宋" w:eastAsia="仿宋" w:hAnsi="仿宋"/>
            <w:sz w:val="28"/>
            <w:szCs w:val="28"/>
          </w:rPr>
          <w:tab/>
          <w:t>4</w:t>
        </w:r>
      </w:hyperlink>
    </w:p>
    <w:p w:rsidR="00B31554" w:rsidRDefault="00B31554">
      <w:pPr>
        <w:pStyle w:val="TOC2"/>
        <w:rPr>
          <w:sz w:val="36"/>
          <w:szCs w:val="36"/>
        </w:rPr>
      </w:pPr>
      <w:hyperlink w:anchor="_Toc15396601" w:history="1">
        <w:r>
          <w:rPr>
            <w:rStyle w:val="Hyperlink"/>
            <w:rFonts w:ascii="仿宋" w:eastAsia="仿宋" w:hAnsi="仿宋" w:hint="eastAsia"/>
            <w:sz w:val="28"/>
            <w:szCs w:val="28"/>
          </w:rPr>
          <w:t>二、机构设置</w:t>
        </w:r>
        <w:r>
          <w:rPr>
            <w:rFonts w:ascii="仿宋" w:eastAsia="仿宋" w:hAnsi="仿宋"/>
            <w:sz w:val="28"/>
            <w:szCs w:val="28"/>
          </w:rPr>
          <w:tab/>
        </w:r>
      </w:hyperlink>
      <w:r>
        <w:rPr>
          <w:sz w:val="36"/>
          <w:szCs w:val="36"/>
        </w:rPr>
        <w:t xml:space="preserve">4 </w:t>
      </w:r>
    </w:p>
    <w:p w:rsidR="00B31554" w:rsidRDefault="00B31554">
      <w:pPr>
        <w:pStyle w:val="TOC1"/>
      </w:pPr>
      <w:hyperlink w:anchor="_Toc15396599" w:history="1">
        <w:r>
          <w:rPr>
            <w:rStyle w:val="Hyperlink"/>
            <w:rFonts w:hint="eastAsia"/>
          </w:rPr>
          <w:t>第二部分</w:t>
        </w:r>
        <w:r>
          <w:rPr>
            <w:rStyle w:val="Hyperlink"/>
          </w:rPr>
          <w:t xml:space="preserve"> </w:t>
        </w:r>
        <w:r>
          <w:rPr>
            <w:rStyle w:val="Hyperlink"/>
            <w:rFonts w:hint="eastAsia"/>
          </w:rPr>
          <w:t>部门概况</w:t>
        </w:r>
      </w:hyperlink>
      <w:r>
        <w:rPr>
          <w:rFonts w:hint="eastAsia"/>
        </w:rPr>
        <w:t>…………………………………………………………………</w:t>
      </w:r>
      <w:r>
        <w:t>.6</w:t>
      </w:r>
    </w:p>
    <w:p w:rsidR="00B31554" w:rsidRDefault="00B31554">
      <w:pPr>
        <w:pStyle w:val="TOC1"/>
      </w:pPr>
      <w:r>
        <w:t xml:space="preserve">   </w:t>
      </w:r>
      <w:hyperlink w:anchor="_Toc15396603" w:history="1">
        <w:r>
          <w:rPr>
            <w:rStyle w:val="Hyperlink"/>
            <w:rFonts w:hint="eastAsia"/>
            <w:bCs/>
          </w:rPr>
          <w:t>一、</w:t>
        </w:r>
        <w:r>
          <w:rPr>
            <w:rStyle w:val="Hyperlink"/>
            <w:rFonts w:hint="eastAsia"/>
          </w:rPr>
          <w:t>收</w:t>
        </w:r>
        <w:r>
          <w:rPr>
            <w:rStyle w:val="Hyperlink"/>
            <w:rFonts w:hint="eastAsia"/>
            <w:bCs/>
          </w:rPr>
          <w:t>入支出决算总体情况说明</w:t>
        </w:r>
        <w:r>
          <w:tab/>
        </w:r>
      </w:hyperlink>
      <w:r>
        <w:t>6</w:t>
      </w:r>
    </w:p>
    <w:p w:rsidR="00B31554" w:rsidRDefault="00B31554">
      <w:pPr>
        <w:pStyle w:val="TOC2"/>
        <w:rPr>
          <w:rFonts w:ascii="仿宋" w:eastAsia="仿宋" w:hAnsi="仿宋"/>
          <w:sz w:val="28"/>
          <w:szCs w:val="28"/>
        </w:rPr>
      </w:pPr>
      <w:hyperlink w:anchor="_Toc15396604" w:history="1">
        <w:r>
          <w:rPr>
            <w:rStyle w:val="Hyperlink"/>
            <w:rFonts w:ascii="仿宋" w:eastAsia="仿宋" w:hAnsi="仿宋" w:hint="eastAsia"/>
            <w:bCs/>
            <w:sz w:val="28"/>
            <w:szCs w:val="28"/>
          </w:rPr>
          <w:t>二、</w:t>
        </w:r>
        <w:r>
          <w:rPr>
            <w:rStyle w:val="Hyperlink"/>
            <w:rFonts w:ascii="仿宋" w:eastAsia="仿宋" w:hAnsi="仿宋" w:hint="eastAsia"/>
            <w:sz w:val="28"/>
            <w:szCs w:val="28"/>
          </w:rPr>
          <w:t>收</w:t>
        </w:r>
        <w:r>
          <w:rPr>
            <w:rStyle w:val="Hyperlink"/>
            <w:rFonts w:ascii="仿宋" w:eastAsia="仿宋" w:hAnsi="仿宋" w:hint="eastAsia"/>
            <w:bCs/>
            <w:sz w:val="28"/>
            <w:szCs w:val="28"/>
          </w:rPr>
          <w:t>入决算情况说明</w:t>
        </w:r>
        <w:r>
          <w:rPr>
            <w:rFonts w:ascii="仿宋" w:eastAsia="仿宋" w:hAnsi="仿宋"/>
            <w:sz w:val="28"/>
            <w:szCs w:val="28"/>
          </w:rPr>
          <w:tab/>
        </w:r>
      </w:hyperlink>
      <w:r>
        <w:rPr>
          <w:sz w:val="36"/>
          <w:szCs w:val="36"/>
        </w:rPr>
        <w:t>6</w:t>
      </w:r>
    </w:p>
    <w:p w:rsidR="00B31554" w:rsidRDefault="00B31554">
      <w:pPr>
        <w:pStyle w:val="TOC2"/>
        <w:rPr>
          <w:rFonts w:ascii="仿宋" w:eastAsia="仿宋" w:hAnsi="仿宋"/>
          <w:sz w:val="28"/>
          <w:szCs w:val="28"/>
        </w:rPr>
      </w:pPr>
      <w:hyperlink w:anchor="_Toc15396605" w:history="1">
        <w:r>
          <w:rPr>
            <w:rStyle w:val="Hyperlink"/>
            <w:rFonts w:ascii="仿宋" w:eastAsia="仿宋" w:hAnsi="仿宋" w:hint="eastAsia"/>
            <w:bCs/>
            <w:sz w:val="28"/>
            <w:szCs w:val="28"/>
          </w:rPr>
          <w:t>三、</w:t>
        </w:r>
        <w:r>
          <w:rPr>
            <w:rStyle w:val="Hyperlink"/>
            <w:rFonts w:ascii="仿宋" w:eastAsia="仿宋" w:hAnsi="仿宋" w:hint="eastAsia"/>
            <w:sz w:val="28"/>
            <w:szCs w:val="28"/>
          </w:rPr>
          <w:t>支</w:t>
        </w:r>
        <w:r>
          <w:rPr>
            <w:rStyle w:val="Hyperlink"/>
            <w:rFonts w:ascii="仿宋" w:eastAsia="仿宋" w:hAnsi="仿宋" w:hint="eastAsia"/>
            <w:bCs/>
            <w:sz w:val="28"/>
            <w:szCs w:val="28"/>
          </w:rPr>
          <w:t>出决算情况说明</w:t>
        </w:r>
        <w:r>
          <w:rPr>
            <w:rFonts w:ascii="仿宋" w:eastAsia="仿宋" w:hAnsi="仿宋"/>
            <w:sz w:val="28"/>
            <w:szCs w:val="28"/>
          </w:rPr>
          <w:tab/>
        </w:r>
      </w:hyperlink>
      <w:r>
        <w:rPr>
          <w:sz w:val="36"/>
          <w:szCs w:val="36"/>
        </w:rPr>
        <w:t>6</w:t>
      </w:r>
    </w:p>
    <w:p w:rsidR="00B31554" w:rsidRDefault="00B31554">
      <w:pPr>
        <w:pStyle w:val="TOC2"/>
        <w:rPr>
          <w:rFonts w:ascii="仿宋" w:eastAsia="仿宋" w:hAnsi="仿宋"/>
          <w:sz w:val="28"/>
          <w:szCs w:val="28"/>
        </w:rPr>
      </w:pPr>
      <w:hyperlink w:anchor="_Toc15396606" w:history="1">
        <w:r>
          <w:rPr>
            <w:rStyle w:val="Hyperlink"/>
            <w:rFonts w:ascii="仿宋" w:eastAsia="仿宋" w:hAnsi="仿宋" w:hint="eastAsia"/>
            <w:sz w:val="28"/>
            <w:szCs w:val="28"/>
          </w:rPr>
          <w:t>四、财</w:t>
        </w:r>
        <w:r>
          <w:rPr>
            <w:rStyle w:val="Hyperlink"/>
            <w:rFonts w:ascii="仿宋" w:eastAsia="仿宋" w:hAnsi="仿宋" w:hint="eastAsia"/>
            <w:bCs/>
            <w:sz w:val="28"/>
            <w:szCs w:val="28"/>
          </w:rPr>
          <w:t>政拨款收入支出决算总体情况说明</w:t>
        </w:r>
        <w:r>
          <w:rPr>
            <w:rFonts w:ascii="仿宋" w:eastAsia="仿宋" w:hAnsi="仿宋"/>
            <w:sz w:val="28"/>
            <w:szCs w:val="28"/>
          </w:rPr>
          <w:tab/>
        </w:r>
      </w:hyperlink>
      <w:r>
        <w:rPr>
          <w:sz w:val="36"/>
          <w:szCs w:val="36"/>
        </w:rPr>
        <w:t>7</w:t>
      </w:r>
    </w:p>
    <w:p w:rsidR="00B31554" w:rsidRDefault="00B31554">
      <w:pPr>
        <w:pStyle w:val="TOC2"/>
        <w:rPr>
          <w:rFonts w:ascii="仿宋" w:eastAsia="仿宋" w:hAnsi="仿宋"/>
          <w:sz w:val="36"/>
          <w:szCs w:val="36"/>
        </w:rPr>
      </w:pPr>
      <w:hyperlink w:anchor="_Toc15396607" w:history="1">
        <w:r>
          <w:rPr>
            <w:rStyle w:val="Hyperlink"/>
            <w:rFonts w:ascii="仿宋" w:eastAsia="仿宋" w:hAnsi="仿宋" w:hint="eastAsia"/>
            <w:sz w:val="28"/>
            <w:szCs w:val="28"/>
          </w:rPr>
          <w:t>五、一</w:t>
        </w:r>
        <w:r>
          <w:rPr>
            <w:rStyle w:val="Hyperlink"/>
            <w:rFonts w:ascii="仿宋" w:eastAsia="仿宋" w:hAnsi="仿宋" w:hint="eastAsia"/>
            <w:bCs/>
            <w:sz w:val="28"/>
            <w:szCs w:val="28"/>
          </w:rPr>
          <w:t>般公共预算财政拨款支出决算情况说明</w:t>
        </w:r>
        <w:r>
          <w:rPr>
            <w:rFonts w:ascii="仿宋" w:eastAsia="仿宋" w:hAnsi="仿宋"/>
            <w:sz w:val="28"/>
            <w:szCs w:val="28"/>
          </w:rPr>
          <w:tab/>
        </w:r>
      </w:hyperlink>
      <w:r>
        <w:rPr>
          <w:sz w:val="36"/>
          <w:szCs w:val="36"/>
        </w:rPr>
        <w:t>8</w:t>
      </w:r>
    </w:p>
    <w:p w:rsidR="00B31554" w:rsidRDefault="00B31554">
      <w:pPr>
        <w:pStyle w:val="TOC2"/>
        <w:rPr>
          <w:rFonts w:ascii="仿宋" w:eastAsia="仿宋" w:hAnsi="仿宋"/>
          <w:sz w:val="28"/>
          <w:szCs w:val="28"/>
        </w:rPr>
      </w:pPr>
      <w:hyperlink w:anchor="_Toc15396608" w:history="1">
        <w:r>
          <w:rPr>
            <w:rStyle w:val="Hyperlink"/>
            <w:rFonts w:ascii="仿宋" w:eastAsia="仿宋" w:hAnsi="仿宋" w:hint="eastAsia"/>
            <w:sz w:val="28"/>
            <w:szCs w:val="28"/>
          </w:rPr>
          <w:t>六、一</w:t>
        </w:r>
        <w:r>
          <w:rPr>
            <w:rStyle w:val="Hyperlink"/>
            <w:rFonts w:ascii="仿宋" w:eastAsia="仿宋" w:hAnsi="仿宋" w:hint="eastAsia"/>
            <w:bCs/>
            <w:sz w:val="28"/>
            <w:szCs w:val="28"/>
          </w:rPr>
          <w:t>般公共预算财政拨款基本支出决算情况说明</w:t>
        </w:r>
        <w:r>
          <w:rPr>
            <w:rFonts w:ascii="仿宋" w:eastAsia="仿宋" w:hAnsi="仿宋"/>
            <w:sz w:val="28"/>
            <w:szCs w:val="28"/>
          </w:rPr>
          <w:tab/>
        </w:r>
      </w:hyperlink>
      <w:r>
        <w:rPr>
          <w:sz w:val="36"/>
          <w:szCs w:val="36"/>
        </w:rPr>
        <w:t>10</w:t>
      </w:r>
    </w:p>
    <w:p w:rsidR="00B31554" w:rsidRDefault="00B31554">
      <w:pPr>
        <w:pStyle w:val="TOC2"/>
        <w:rPr>
          <w:rFonts w:ascii="仿宋" w:eastAsia="仿宋" w:hAnsi="仿宋"/>
          <w:sz w:val="36"/>
          <w:szCs w:val="36"/>
        </w:rPr>
      </w:pPr>
      <w:hyperlink w:anchor="_Toc15396609" w:history="1">
        <w:r>
          <w:rPr>
            <w:rStyle w:val="Hyperlink"/>
            <w:rFonts w:ascii="仿宋" w:eastAsia="仿宋" w:hAnsi="仿宋" w:hint="eastAsia"/>
            <w:sz w:val="28"/>
            <w:szCs w:val="28"/>
          </w:rPr>
          <w:t>七、“</w:t>
        </w:r>
        <w:r>
          <w:rPr>
            <w:rStyle w:val="Hyperlink"/>
            <w:rFonts w:ascii="仿宋" w:eastAsia="仿宋" w:hAnsi="仿宋" w:hint="eastAsia"/>
            <w:bCs/>
            <w:sz w:val="28"/>
            <w:szCs w:val="28"/>
          </w:rPr>
          <w:t>三公”经费财政拨款支出决算情况说明</w:t>
        </w:r>
        <w:r>
          <w:rPr>
            <w:rFonts w:ascii="仿宋" w:eastAsia="仿宋" w:hAnsi="仿宋"/>
            <w:sz w:val="28"/>
            <w:szCs w:val="28"/>
          </w:rPr>
          <w:tab/>
        </w:r>
      </w:hyperlink>
      <w:r>
        <w:rPr>
          <w:sz w:val="36"/>
          <w:szCs w:val="36"/>
        </w:rPr>
        <w:t>11</w:t>
      </w:r>
    </w:p>
    <w:p w:rsidR="00B31554" w:rsidRDefault="00B31554">
      <w:pPr>
        <w:pStyle w:val="TOC2"/>
        <w:rPr>
          <w:rFonts w:ascii="仿宋" w:eastAsia="仿宋" w:hAnsi="仿宋"/>
          <w:sz w:val="28"/>
          <w:szCs w:val="28"/>
        </w:rPr>
      </w:pPr>
      <w:hyperlink w:anchor="_Toc15396610" w:history="1">
        <w:r>
          <w:rPr>
            <w:rStyle w:val="Hyperlink"/>
            <w:rFonts w:ascii="仿宋" w:eastAsia="仿宋" w:hAnsi="仿宋" w:hint="eastAsia"/>
            <w:sz w:val="28"/>
            <w:szCs w:val="28"/>
          </w:rPr>
          <w:t>八、</w:t>
        </w:r>
        <w:r>
          <w:rPr>
            <w:rStyle w:val="Hyperlink"/>
            <w:rFonts w:ascii="仿宋" w:eastAsia="仿宋" w:hAnsi="仿宋" w:hint="eastAsia"/>
            <w:bCs/>
            <w:sz w:val="28"/>
            <w:szCs w:val="28"/>
          </w:rPr>
          <w:t>政府性基金预算支出决算情况说明</w:t>
        </w:r>
        <w:r>
          <w:rPr>
            <w:rFonts w:ascii="仿宋" w:eastAsia="仿宋" w:hAnsi="仿宋"/>
            <w:sz w:val="28"/>
            <w:szCs w:val="28"/>
          </w:rPr>
          <w:tab/>
          <w:t>12</w:t>
        </w:r>
      </w:hyperlink>
      <w:r>
        <w:rPr>
          <w:rFonts w:ascii="仿宋" w:eastAsia="仿宋" w:hAnsi="仿宋"/>
          <w:sz w:val="28"/>
          <w:szCs w:val="28"/>
        </w:rPr>
        <w:t xml:space="preserve"> </w:t>
      </w:r>
    </w:p>
    <w:p w:rsidR="00B31554" w:rsidRDefault="00B31554">
      <w:pPr>
        <w:pStyle w:val="TOC2"/>
      </w:pPr>
      <w:hyperlink w:anchor="_Toc15396611" w:history="1">
        <w:r>
          <w:rPr>
            <w:rStyle w:val="Hyperlink"/>
            <w:rFonts w:ascii="仿宋" w:eastAsia="仿宋" w:hAnsi="仿宋" w:hint="eastAsia"/>
            <w:bCs/>
            <w:sz w:val="28"/>
            <w:szCs w:val="28"/>
          </w:rPr>
          <w:t>九、</w:t>
        </w:r>
        <w:r>
          <w:rPr>
            <w:rStyle w:val="Hyperlink"/>
            <w:rFonts w:ascii="仿宋" w:eastAsia="仿宋" w:hAnsi="仿宋"/>
            <w:sz w:val="28"/>
            <w:szCs w:val="28"/>
          </w:rPr>
          <w:t xml:space="preserve"> </w:t>
        </w:r>
        <w:r>
          <w:rPr>
            <w:rStyle w:val="Hyperlink"/>
            <w:rFonts w:ascii="仿宋" w:eastAsia="仿宋" w:hAnsi="仿宋" w:hint="eastAsia"/>
            <w:sz w:val="28"/>
            <w:szCs w:val="28"/>
          </w:rPr>
          <w:t>国</w:t>
        </w:r>
        <w:r>
          <w:rPr>
            <w:rStyle w:val="Hyperlink"/>
            <w:rFonts w:ascii="仿宋" w:eastAsia="仿宋" w:hAnsi="仿宋" w:hint="eastAsia"/>
            <w:bCs/>
            <w:sz w:val="28"/>
            <w:szCs w:val="28"/>
          </w:rPr>
          <w:t>有资本经营预算支出决算情况说明</w:t>
        </w:r>
        <w:r>
          <w:rPr>
            <w:rFonts w:ascii="仿宋" w:eastAsia="仿宋" w:hAnsi="仿宋"/>
            <w:sz w:val="28"/>
            <w:szCs w:val="28"/>
          </w:rPr>
          <w:tab/>
          <w:t>12</w:t>
        </w:r>
      </w:hyperlink>
      <w:r>
        <w:t xml:space="preserve"> </w:t>
      </w:r>
    </w:p>
    <w:p w:rsidR="00B31554" w:rsidRDefault="00B31554">
      <w:pPr>
        <w:pStyle w:val="TOC2"/>
        <w:rPr>
          <w:rFonts w:ascii="仿宋" w:eastAsia="仿宋" w:hAnsi="仿宋"/>
          <w:color w:val="0000FF"/>
          <w:sz w:val="28"/>
          <w:szCs w:val="28"/>
          <w:u w:val="single"/>
        </w:rPr>
      </w:pPr>
      <w:hyperlink w:anchor="_Toc15396611" w:history="1">
        <w:r>
          <w:rPr>
            <w:rStyle w:val="Hyperlink"/>
            <w:rFonts w:ascii="仿宋" w:eastAsia="仿宋" w:hAnsi="仿宋" w:hint="eastAsia"/>
            <w:bCs/>
            <w:sz w:val="28"/>
            <w:szCs w:val="28"/>
          </w:rPr>
          <w:t>十、</w:t>
        </w:r>
        <w:r>
          <w:rPr>
            <w:rStyle w:val="Hyperlink"/>
            <w:rFonts w:ascii="仿宋" w:eastAsia="仿宋" w:hAnsi="仿宋" w:hint="eastAsia"/>
            <w:sz w:val="28"/>
            <w:szCs w:val="28"/>
          </w:rPr>
          <w:t>预算绩效情况说明</w:t>
        </w:r>
        <w:r>
          <w:rPr>
            <w:rFonts w:ascii="仿宋" w:eastAsia="仿宋" w:hAnsi="仿宋"/>
            <w:sz w:val="28"/>
            <w:szCs w:val="28"/>
          </w:rPr>
          <w:tab/>
          <w:t>13</w:t>
        </w:r>
      </w:hyperlink>
      <w:r>
        <w:rPr>
          <w:rFonts w:ascii="仿宋" w:eastAsia="仿宋" w:hAnsi="仿宋"/>
          <w:color w:val="0000FF"/>
          <w:sz w:val="28"/>
          <w:szCs w:val="28"/>
          <w:u w:val="single"/>
        </w:rPr>
        <w:t xml:space="preserve"> </w:t>
      </w:r>
    </w:p>
    <w:p w:rsidR="00B31554" w:rsidRDefault="00B31554">
      <w:pPr>
        <w:pStyle w:val="TOC2"/>
        <w:rPr>
          <w:rFonts w:ascii="仿宋" w:eastAsia="仿宋" w:hAnsi="仿宋"/>
          <w:sz w:val="28"/>
          <w:szCs w:val="28"/>
        </w:rPr>
      </w:pPr>
      <w:hyperlink w:anchor="_Toc15396612" w:history="1">
        <w:r>
          <w:rPr>
            <w:rStyle w:val="Hyperlink"/>
            <w:rFonts w:ascii="仿宋" w:eastAsia="仿宋" w:hAnsi="仿宋" w:hint="eastAsia"/>
            <w:sz w:val="28"/>
            <w:szCs w:val="28"/>
          </w:rPr>
          <w:t>十</w:t>
        </w:r>
        <w:r>
          <w:rPr>
            <w:rStyle w:val="Hyperlink"/>
            <w:rFonts w:ascii="仿宋" w:eastAsia="仿宋" w:hAnsi="仿宋" w:hint="eastAsia"/>
            <w:bCs/>
            <w:sz w:val="28"/>
            <w:szCs w:val="28"/>
          </w:rPr>
          <w:t>一、其他重要事项的情况说明</w:t>
        </w:r>
        <w:r>
          <w:rPr>
            <w:rFonts w:ascii="仿宋" w:eastAsia="仿宋" w:hAnsi="仿宋"/>
            <w:sz w:val="28"/>
            <w:szCs w:val="28"/>
          </w:rPr>
          <w:tab/>
        </w:r>
      </w:hyperlink>
      <w:r>
        <w:rPr>
          <w:sz w:val="32"/>
          <w:szCs w:val="32"/>
        </w:rPr>
        <w:t>16</w:t>
      </w:r>
    </w:p>
    <w:p w:rsidR="00B31554" w:rsidRDefault="00B31554">
      <w:pPr>
        <w:pStyle w:val="TOC1"/>
        <w:jc w:val="both"/>
      </w:pPr>
      <w:r>
        <w:rPr>
          <w:rFonts w:hint="eastAsia"/>
        </w:rPr>
        <w:t>第三部分</w:t>
      </w:r>
      <w:r>
        <w:t xml:space="preserve"> </w:t>
      </w:r>
      <w:r>
        <w:rPr>
          <w:rFonts w:hint="eastAsia"/>
        </w:rPr>
        <w:t>名词解释………………………………………………………………</w:t>
      </w:r>
      <w:r>
        <w:t>.17</w:t>
      </w:r>
    </w:p>
    <w:p w:rsidR="00B31554" w:rsidRDefault="00B31554">
      <w:pPr>
        <w:pStyle w:val="TOC1"/>
      </w:pPr>
      <w:hyperlink w:anchor="_Toc15396614" w:history="1">
        <w:r>
          <w:rPr>
            <w:rStyle w:val="Hyperlink"/>
            <w:rFonts w:hint="eastAsia"/>
          </w:rPr>
          <w:t>第</w:t>
        </w:r>
        <w:r>
          <w:rPr>
            <w:rStyle w:val="Hyperlink"/>
            <w:rFonts w:hint="eastAsia"/>
            <w:bCs/>
            <w:kern w:val="44"/>
          </w:rPr>
          <w:t>四部分</w:t>
        </w:r>
        <w:r>
          <w:rPr>
            <w:rStyle w:val="Hyperlink"/>
            <w:bCs/>
            <w:kern w:val="44"/>
          </w:rPr>
          <w:t xml:space="preserve"> </w:t>
        </w:r>
        <w:r>
          <w:rPr>
            <w:rStyle w:val="Hyperlink"/>
            <w:rFonts w:hint="eastAsia"/>
            <w:bCs/>
            <w:kern w:val="44"/>
          </w:rPr>
          <w:t>附件</w:t>
        </w:r>
        <w:r>
          <w:tab/>
        </w:r>
      </w:hyperlink>
      <w:r>
        <w:t>19</w:t>
      </w:r>
    </w:p>
    <w:p w:rsidR="00B31554" w:rsidRDefault="00B31554">
      <w:pPr>
        <w:pStyle w:val="TOC2"/>
        <w:rPr>
          <w:rFonts w:ascii="仿宋" w:eastAsia="仿宋" w:hAnsi="仿宋"/>
          <w:sz w:val="32"/>
          <w:szCs w:val="32"/>
        </w:rPr>
      </w:pPr>
      <w:r>
        <w:rPr>
          <w:rFonts w:hint="eastAsia"/>
          <w:sz w:val="32"/>
          <w:szCs w:val="32"/>
        </w:rPr>
        <w:t>附件</w:t>
      </w:r>
      <w:r>
        <w:rPr>
          <w:sz w:val="32"/>
          <w:szCs w:val="32"/>
        </w:rPr>
        <w:t>1……………………………………………………...19</w:t>
      </w:r>
    </w:p>
    <w:p w:rsidR="00B31554" w:rsidRDefault="00B31554">
      <w:pPr>
        <w:pStyle w:val="TOC2"/>
        <w:rPr>
          <w:rFonts w:ascii="仿宋" w:eastAsia="仿宋" w:hAnsi="仿宋"/>
          <w:sz w:val="28"/>
          <w:szCs w:val="28"/>
        </w:rPr>
      </w:pPr>
      <w:hyperlink w:anchor="_Toc15396617" w:history="1">
        <w:r>
          <w:rPr>
            <w:rStyle w:val="Hyperlink"/>
            <w:rFonts w:ascii="仿宋" w:eastAsia="仿宋" w:hAnsi="仿宋" w:hint="eastAsia"/>
            <w:kern w:val="44"/>
            <w:sz w:val="28"/>
            <w:szCs w:val="28"/>
          </w:rPr>
          <w:t>附件</w:t>
        </w:r>
        <w:r>
          <w:rPr>
            <w:rStyle w:val="Hyperlink"/>
            <w:rFonts w:ascii="仿宋" w:eastAsia="仿宋" w:hAnsi="仿宋"/>
            <w:kern w:val="44"/>
            <w:sz w:val="28"/>
            <w:szCs w:val="28"/>
          </w:rPr>
          <w:t>2</w:t>
        </w:r>
        <w:r>
          <w:rPr>
            <w:rFonts w:ascii="仿宋" w:eastAsia="仿宋" w:hAnsi="仿宋"/>
            <w:sz w:val="28"/>
            <w:szCs w:val="28"/>
          </w:rPr>
          <w:tab/>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2</w:t>
        </w:r>
      </w:hyperlink>
      <w:r>
        <w:rPr>
          <w:sz w:val="32"/>
          <w:szCs w:val="32"/>
        </w:rPr>
        <w:t>3</w:t>
      </w:r>
      <w:r>
        <w:rPr>
          <w:rFonts w:ascii="仿宋" w:eastAsia="仿宋" w:hAnsi="仿宋"/>
          <w:sz w:val="28"/>
          <w:szCs w:val="28"/>
        </w:rPr>
        <w:t xml:space="preserve"> </w:t>
      </w:r>
    </w:p>
    <w:p w:rsidR="00B31554" w:rsidRDefault="00B31554">
      <w:pPr>
        <w:pStyle w:val="TOC1"/>
      </w:pPr>
      <w:hyperlink w:anchor="_Toc15396618" w:history="1">
        <w:r>
          <w:rPr>
            <w:rStyle w:val="Hyperlink"/>
            <w:rFonts w:hint="eastAsia"/>
          </w:rPr>
          <w:t>第</w:t>
        </w:r>
        <w:r>
          <w:rPr>
            <w:rStyle w:val="Hyperlink"/>
            <w:rFonts w:hint="eastAsia"/>
            <w:bCs/>
            <w:kern w:val="44"/>
          </w:rPr>
          <w:t>五部分</w:t>
        </w:r>
        <w:r>
          <w:rPr>
            <w:rStyle w:val="Hyperlink"/>
            <w:bCs/>
            <w:kern w:val="44"/>
          </w:rPr>
          <w:t xml:space="preserve"> </w:t>
        </w:r>
        <w:r>
          <w:rPr>
            <w:rStyle w:val="Hyperlink"/>
            <w:rFonts w:hint="eastAsia"/>
            <w:bCs/>
            <w:kern w:val="44"/>
          </w:rPr>
          <w:t>附表……………………………………………………………………</w:t>
        </w:r>
        <w:r>
          <w:rPr>
            <w:rStyle w:val="Hyperlink"/>
            <w:bCs/>
            <w:kern w:val="44"/>
          </w:rPr>
          <w:t>..2</w:t>
        </w:r>
      </w:hyperlink>
      <w:r>
        <w:t xml:space="preserve">9 </w:t>
      </w:r>
    </w:p>
    <w:p w:rsidR="00B31554" w:rsidRDefault="00B31554">
      <w:pPr>
        <w:pStyle w:val="TOC2"/>
        <w:rPr>
          <w:rFonts w:ascii="仿宋" w:eastAsia="仿宋" w:hAnsi="仿宋"/>
          <w:sz w:val="36"/>
          <w:szCs w:val="36"/>
        </w:rPr>
      </w:pPr>
      <w:r>
        <w:rPr>
          <w:rFonts w:ascii="仿宋" w:eastAsia="仿宋" w:hAnsi="仿宋" w:hint="eastAsia"/>
          <w:sz w:val="28"/>
          <w:szCs w:val="28"/>
        </w:rPr>
        <w:t>一、</w:t>
      </w:r>
      <w:hyperlink w:anchor="_Toc15396619" w:history="1">
        <w:r>
          <w:rPr>
            <w:rStyle w:val="Hyperlink"/>
            <w:rFonts w:ascii="仿宋" w:eastAsia="仿宋" w:hAnsi="仿宋" w:hint="eastAsia"/>
            <w:sz w:val="28"/>
            <w:szCs w:val="28"/>
          </w:rPr>
          <w:t>收入支出决算总表</w:t>
        </w:r>
        <w:r>
          <w:rPr>
            <w:rFonts w:ascii="仿宋" w:eastAsia="仿宋" w:hAnsi="仿宋"/>
            <w:sz w:val="28"/>
            <w:szCs w:val="28"/>
          </w:rPr>
          <w:tab/>
        </w:r>
      </w:hyperlink>
      <w:r>
        <w:rPr>
          <w:sz w:val="32"/>
          <w:szCs w:val="32"/>
        </w:rPr>
        <w:t>29</w:t>
      </w:r>
    </w:p>
    <w:p w:rsidR="00B31554" w:rsidRDefault="00B31554">
      <w:pPr>
        <w:pStyle w:val="TOC2"/>
        <w:rPr>
          <w:rFonts w:ascii="仿宋" w:eastAsia="仿宋" w:hAnsi="仿宋"/>
          <w:sz w:val="28"/>
          <w:szCs w:val="28"/>
        </w:rPr>
      </w:pPr>
      <w:r>
        <w:rPr>
          <w:rFonts w:ascii="仿宋" w:eastAsia="仿宋" w:hAnsi="仿宋" w:hint="eastAsia"/>
          <w:sz w:val="28"/>
          <w:szCs w:val="28"/>
        </w:rPr>
        <w:t>二、</w:t>
      </w:r>
      <w:hyperlink w:anchor="_Toc15396620" w:history="1">
        <w:r>
          <w:rPr>
            <w:rStyle w:val="Hyperlink"/>
            <w:rFonts w:ascii="仿宋" w:eastAsia="仿宋" w:hAnsi="仿宋" w:hint="eastAsia"/>
            <w:sz w:val="28"/>
            <w:szCs w:val="28"/>
          </w:rPr>
          <w:t>收入决算表</w:t>
        </w:r>
        <w:r>
          <w:rPr>
            <w:rFonts w:ascii="仿宋" w:eastAsia="仿宋" w:hAnsi="仿宋"/>
            <w:sz w:val="28"/>
            <w:szCs w:val="28"/>
          </w:rPr>
          <w:tab/>
          <w:t>2</w:t>
        </w:r>
      </w:hyperlink>
      <w:r>
        <w:rPr>
          <w:sz w:val="32"/>
          <w:szCs w:val="32"/>
        </w:rPr>
        <w:t>9</w:t>
      </w:r>
    </w:p>
    <w:p w:rsidR="00B31554" w:rsidRDefault="00B31554">
      <w:pPr>
        <w:pStyle w:val="TOC2"/>
        <w:rPr>
          <w:rFonts w:ascii="仿宋" w:eastAsia="仿宋" w:hAnsi="仿宋"/>
          <w:sz w:val="28"/>
          <w:szCs w:val="28"/>
        </w:rPr>
      </w:pPr>
      <w:r>
        <w:rPr>
          <w:rFonts w:ascii="仿宋" w:eastAsia="仿宋" w:hAnsi="仿宋" w:hint="eastAsia"/>
          <w:sz w:val="28"/>
          <w:szCs w:val="28"/>
        </w:rPr>
        <w:t>三、</w:t>
      </w:r>
      <w:hyperlink w:anchor="_Toc15396621" w:history="1">
        <w:r>
          <w:rPr>
            <w:rStyle w:val="Hyperlink"/>
            <w:rFonts w:ascii="仿宋" w:eastAsia="仿宋" w:hAnsi="仿宋" w:hint="eastAsia"/>
            <w:sz w:val="28"/>
            <w:szCs w:val="28"/>
          </w:rPr>
          <w:t>支出决算表</w:t>
        </w:r>
        <w:r>
          <w:rPr>
            <w:rFonts w:ascii="仿宋" w:eastAsia="仿宋" w:hAnsi="仿宋"/>
            <w:sz w:val="28"/>
            <w:szCs w:val="28"/>
          </w:rPr>
          <w:tab/>
          <w:t>2</w:t>
        </w:r>
      </w:hyperlink>
      <w:r>
        <w:rPr>
          <w:sz w:val="32"/>
          <w:szCs w:val="32"/>
        </w:rPr>
        <w:t>9</w:t>
      </w:r>
      <w:r>
        <w:rPr>
          <w:rFonts w:ascii="仿宋" w:eastAsia="仿宋" w:hAnsi="仿宋"/>
          <w:sz w:val="28"/>
          <w:szCs w:val="28"/>
        </w:rPr>
        <w:t xml:space="preserve"> </w:t>
      </w:r>
    </w:p>
    <w:p w:rsidR="00B31554" w:rsidRDefault="00B31554">
      <w:pPr>
        <w:pStyle w:val="TOC2"/>
        <w:rPr>
          <w:rFonts w:ascii="仿宋" w:eastAsia="仿宋" w:hAnsi="仿宋"/>
          <w:sz w:val="28"/>
          <w:szCs w:val="28"/>
        </w:rPr>
      </w:pPr>
      <w:r>
        <w:rPr>
          <w:rFonts w:ascii="仿宋" w:eastAsia="仿宋" w:hAnsi="仿宋" w:hint="eastAsia"/>
          <w:sz w:val="28"/>
          <w:szCs w:val="28"/>
        </w:rPr>
        <w:t>四、</w:t>
      </w:r>
      <w:hyperlink w:anchor="_Toc15396622" w:history="1">
        <w:r>
          <w:rPr>
            <w:rStyle w:val="Hyperlink"/>
            <w:rFonts w:ascii="仿宋" w:eastAsia="仿宋" w:hAnsi="仿宋" w:hint="eastAsia"/>
            <w:sz w:val="28"/>
            <w:szCs w:val="28"/>
          </w:rPr>
          <w:t>财政拨款收入支出决算总表</w:t>
        </w:r>
        <w:r>
          <w:rPr>
            <w:rFonts w:ascii="仿宋" w:eastAsia="仿宋" w:hAnsi="仿宋"/>
            <w:sz w:val="28"/>
            <w:szCs w:val="28"/>
          </w:rPr>
          <w:tab/>
          <w:t>2</w:t>
        </w:r>
      </w:hyperlink>
      <w:r>
        <w:rPr>
          <w:sz w:val="32"/>
          <w:szCs w:val="32"/>
        </w:rPr>
        <w:t>9</w:t>
      </w:r>
    </w:p>
    <w:p w:rsidR="00B31554" w:rsidRDefault="00B31554">
      <w:pPr>
        <w:pStyle w:val="TOC2"/>
        <w:rPr>
          <w:rFonts w:ascii="仿宋" w:eastAsia="仿宋" w:hAnsi="仿宋"/>
          <w:sz w:val="28"/>
          <w:szCs w:val="28"/>
        </w:rPr>
      </w:pPr>
      <w:r>
        <w:rPr>
          <w:rFonts w:ascii="仿宋" w:eastAsia="仿宋" w:hAnsi="仿宋" w:hint="eastAsia"/>
          <w:sz w:val="28"/>
          <w:szCs w:val="28"/>
        </w:rPr>
        <w:t>五、</w:t>
      </w:r>
      <w:hyperlink w:anchor="_Toc15396624" w:history="1">
        <w:r>
          <w:rPr>
            <w:rStyle w:val="Hyperlink"/>
            <w:rFonts w:ascii="仿宋" w:eastAsia="仿宋" w:hAnsi="仿宋" w:hint="eastAsia"/>
            <w:sz w:val="28"/>
            <w:szCs w:val="28"/>
          </w:rPr>
          <w:t>一般公共预算财政拨款支出决算表</w:t>
        </w:r>
        <w:r>
          <w:rPr>
            <w:rFonts w:ascii="仿宋" w:eastAsia="仿宋" w:hAnsi="仿宋"/>
            <w:sz w:val="28"/>
            <w:szCs w:val="28"/>
          </w:rPr>
          <w:tab/>
          <w:t>2</w:t>
        </w:r>
      </w:hyperlink>
      <w:r>
        <w:rPr>
          <w:sz w:val="30"/>
          <w:szCs w:val="30"/>
        </w:rPr>
        <w:t>9</w:t>
      </w:r>
    </w:p>
    <w:p w:rsidR="00B31554" w:rsidRDefault="00B31554">
      <w:pPr>
        <w:pStyle w:val="TOC2"/>
        <w:rPr>
          <w:rFonts w:ascii="仿宋" w:eastAsia="仿宋" w:hAnsi="仿宋"/>
          <w:sz w:val="28"/>
          <w:szCs w:val="28"/>
        </w:rPr>
      </w:pPr>
      <w:r>
        <w:rPr>
          <w:rFonts w:ascii="仿宋" w:eastAsia="仿宋" w:hAnsi="仿宋" w:hint="eastAsia"/>
          <w:sz w:val="28"/>
          <w:szCs w:val="28"/>
        </w:rPr>
        <w:t>六、</w:t>
      </w:r>
      <w:hyperlink w:anchor="_Toc15396626" w:history="1">
        <w:r>
          <w:rPr>
            <w:rStyle w:val="Hyperlink"/>
            <w:rFonts w:ascii="仿宋" w:eastAsia="仿宋" w:hAnsi="仿宋" w:hint="eastAsia"/>
            <w:sz w:val="28"/>
            <w:szCs w:val="28"/>
          </w:rPr>
          <w:t>一般公共预算财政拨款基本支出决算表</w:t>
        </w:r>
        <w:r>
          <w:rPr>
            <w:rFonts w:ascii="仿宋" w:eastAsia="仿宋" w:hAnsi="仿宋"/>
            <w:sz w:val="28"/>
            <w:szCs w:val="28"/>
          </w:rPr>
          <w:tab/>
          <w:t>2</w:t>
        </w:r>
      </w:hyperlink>
      <w:r>
        <w:rPr>
          <w:sz w:val="30"/>
          <w:szCs w:val="30"/>
        </w:rPr>
        <w:t>9</w:t>
      </w:r>
    </w:p>
    <w:p w:rsidR="00B31554" w:rsidRDefault="00B31554">
      <w:pPr>
        <w:pStyle w:val="TOC2"/>
        <w:rPr>
          <w:rFonts w:ascii="仿宋" w:eastAsia="仿宋" w:hAnsi="仿宋"/>
          <w:sz w:val="28"/>
          <w:szCs w:val="28"/>
        </w:rPr>
      </w:pPr>
      <w:r>
        <w:rPr>
          <w:rFonts w:ascii="仿宋" w:eastAsia="仿宋" w:hAnsi="仿宋" w:hint="eastAsia"/>
          <w:sz w:val="28"/>
          <w:szCs w:val="28"/>
        </w:rPr>
        <w:t>七、</w:t>
      </w:r>
      <w:hyperlink w:anchor="_Toc15396628" w:history="1">
        <w:r>
          <w:rPr>
            <w:rStyle w:val="Hyperlink"/>
            <w:rFonts w:ascii="仿宋" w:eastAsia="仿宋" w:hAnsi="仿宋" w:hint="eastAsia"/>
            <w:sz w:val="28"/>
            <w:szCs w:val="28"/>
          </w:rPr>
          <w:t>一般公共预算财政拨款“三公”经费支出决算表</w:t>
        </w:r>
        <w:r>
          <w:rPr>
            <w:rFonts w:ascii="仿宋" w:eastAsia="仿宋" w:hAnsi="仿宋"/>
            <w:sz w:val="28"/>
            <w:szCs w:val="28"/>
          </w:rPr>
          <w:tab/>
          <w:t>2</w:t>
        </w:r>
      </w:hyperlink>
      <w:r>
        <w:rPr>
          <w:sz w:val="30"/>
          <w:szCs w:val="30"/>
        </w:rPr>
        <w:t>9</w:t>
      </w:r>
      <w:r>
        <w:rPr>
          <w:rFonts w:ascii="仿宋" w:eastAsia="仿宋" w:hAnsi="仿宋"/>
          <w:sz w:val="30"/>
          <w:szCs w:val="30"/>
        </w:rPr>
        <w:t xml:space="preserve"> </w:t>
      </w:r>
    </w:p>
    <w:p w:rsidR="00B31554" w:rsidRDefault="00B31554">
      <w:pPr>
        <w:pStyle w:val="TOC2"/>
        <w:rPr>
          <w:rFonts w:ascii="仿宋" w:eastAsia="仿宋" w:hAnsi="仿宋"/>
          <w:sz w:val="28"/>
          <w:szCs w:val="28"/>
        </w:rPr>
      </w:pPr>
      <w:r>
        <w:rPr>
          <w:rFonts w:ascii="仿宋" w:eastAsia="仿宋" w:hAnsi="仿宋" w:hint="eastAsia"/>
          <w:sz w:val="28"/>
          <w:szCs w:val="28"/>
        </w:rPr>
        <w:t>八、</w:t>
      </w:r>
      <w:hyperlink w:anchor="_Toc15396629" w:history="1">
        <w:r>
          <w:rPr>
            <w:rStyle w:val="Hyperlink"/>
            <w:rFonts w:ascii="仿宋" w:eastAsia="仿宋" w:hAnsi="仿宋" w:hint="eastAsia"/>
            <w:sz w:val="28"/>
            <w:szCs w:val="28"/>
          </w:rPr>
          <w:t>政府性基金预算财政拨款收入支出决算表</w:t>
        </w:r>
        <w:r>
          <w:rPr>
            <w:rFonts w:ascii="仿宋" w:eastAsia="仿宋" w:hAnsi="仿宋"/>
            <w:sz w:val="28"/>
            <w:szCs w:val="28"/>
          </w:rPr>
          <w:tab/>
          <w:t>2</w:t>
        </w:r>
      </w:hyperlink>
      <w:r>
        <w:rPr>
          <w:sz w:val="30"/>
          <w:szCs w:val="30"/>
        </w:rPr>
        <w:t>9</w:t>
      </w:r>
    </w:p>
    <w:p w:rsidR="00B31554" w:rsidRDefault="00B31554">
      <w:pPr>
        <w:pStyle w:val="TOC2"/>
        <w:rPr>
          <w:rFonts w:ascii="仿宋" w:eastAsia="仿宋" w:hAnsi="仿宋"/>
          <w:sz w:val="24"/>
        </w:rPr>
      </w:pPr>
      <w:r>
        <w:rPr>
          <w:rFonts w:ascii="仿宋" w:eastAsia="仿宋" w:hAnsi="仿宋"/>
          <w:sz w:val="24"/>
        </w:rPr>
        <w:t xml:space="preserve"> </w:t>
      </w:r>
    </w:p>
    <w:p w:rsidR="00B31554" w:rsidRDefault="00B31554">
      <w:pPr>
        <w:widowControl/>
        <w:jc w:val="left"/>
        <w:rPr>
          <w:rFonts w:ascii="仿宋" w:eastAsia="仿宋" w:hAnsi="仿宋"/>
          <w:color w:val="000000"/>
          <w:sz w:val="24"/>
        </w:rPr>
      </w:pPr>
      <w:r>
        <w:rPr>
          <w:rFonts w:ascii="黑体" w:eastAsia="黑体" w:hAnsi="黑体"/>
          <w:color w:val="000000"/>
          <w:sz w:val="48"/>
          <w:szCs w:val="48"/>
        </w:rPr>
        <w:fldChar w:fldCharType="end"/>
      </w:r>
    </w:p>
    <w:p w:rsidR="00B31554" w:rsidRDefault="00B31554">
      <w:pPr>
        <w:widowControl/>
        <w:ind w:firstLineChars="600" w:firstLine="1260"/>
        <w:jc w:val="left"/>
        <w:rPr>
          <w:rStyle w:val="Heading1Char"/>
          <w:rFonts w:ascii="黑体" w:eastAsia="黑体" w:hAnsi="黑体"/>
          <w:b w:val="0"/>
        </w:rPr>
      </w:pPr>
      <w:r>
        <w:br w:type="page"/>
      </w:r>
      <w:bookmarkStart w:id="15" w:name="_Toc17103549"/>
      <w:r>
        <w:rPr>
          <w:rFonts w:ascii="黑体" w:eastAsia="黑体" w:hint="eastAsia"/>
          <w:sz w:val="44"/>
          <w:szCs w:val="44"/>
        </w:rPr>
        <w:t>第一部分</w:t>
      </w:r>
      <w:r>
        <w:rPr>
          <w:rFonts w:ascii="黑体" w:eastAsia="黑体"/>
          <w:sz w:val="44"/>
          <w:szCs w:val="44"/>
        </w:rPr>
        <w:t xml:space="preserve"> </w:t>
      </w:r>
      <w:r>
        <w:rPr>
          <w:rStyle w:val="Heading1Char"/>
          <w:rFonts w:ascii="黑体" w:eastAsia="黑体" w:hAnsi="黑体" w:hint="eastAsia"/>
        </w:rPr>
        <w:t>部门概况</w:t>
      </w:r>
      <w:bookmarkEnd w:id="14"/>
      <w:bookmarkEnd w:id="15"/>
    </w:p>
    <w:p w:rsidR="00B31554" w:rsidRDefault="00B31554">
      <w:pPr>
        <w:pStyle w:val="Heading2"/>
        <w:rPr>
          <w:rStyle w:val="Heading2Char"/>
          <w:rFonts w:ascii="仿宋" w:eastAsia="仿宋" w:hAnsi="仿宋"/>
        </w:rPr>
      </w:pPr>
      <w:bookmarkStart w:id="16" w:name="_Toc17103550"/>
      <w:bookmarkStart w:id="17" w:name="_Toc15377197"/>
      <w:r>
        <w:rPr>
          <w:rFonts w:ascii="黑体" w:eastAsia="黑体" w:hAnsi="黑体" w:hint="eastAsia"/>
          <w:b w:val="0"/>
          <w:color w:val="000000"/>
        </w:rPr>
        <w:t>一、基</w:t>
      </w:r>
      <w:r>
        <w:rPr>
          <w:rStyle w:val="Heading2Char"/>
          <w:rFonts w:ascii="黑体" w:eastAsia="黑体" w:hAnsi="黑体" w:hint="eastAsia"/>
        </w:rPr>
        <w:t>本职能及主要工作</w:t>
      </w:r>
      <w:bookmarkEnd w:id="16"/>
      <w:bookmarkEnd w:id="17"/>
    </w:p>
    <w:p w:rsidR="00B31554" w:rsidRDefault="00B31554">
      <w:pPr>
        <w:spacing w:line="600" w:lineRule="exact"/>
        <w:ind w:firstLineChars="200" w:firstLine="640"/>
        <w:rPr>
          <w:rFonts w:ascii="仿宋_GB2312" w:eastAsia="仿宋_GB2312" w:hAnsi="宋体" w:cs="宋体"/>
          <w:color w:val="333333"/>
          <w:sz w:val="32"/>
          <w:szCs w:val="32"/>
        </w:rPr>
      </w:pPr>
      <w:bookmarkStart w:id="18" w:name="_Toc15377198"/>
      <w:bookmarkStart w:id="19" w:name="_Toc15378445"/>
      <w:r>
        <w:rPr>
          <w:rFonts w:ascii="仿宋" w:eastAsia="仿宋" w:hAnsi="仿宋" w:hint="eastAsia"/>
          <w:bCs/>
          <w:color w:val="000000"/>
          <w:sz w:val="32"/>
          <w:szCs w:val="32"/>
        </w:rPr>
        <w:t>（一）主要职能。</w:t>
      </w:r>
      <w:r>
        <w:rPr>
          <w:rFonts w:ascii="仿宋_GB2312" w:eastAsia="仿宋_GB2312" w:hAnsi="宋体" w:cs="宋体" w:hint="eastAsia"/>
          <w:color w:val="333333"/>
          <w:sz w:val="32"/>
          <w:szCs w:val="32"/>
        </w:rPr>
        <w:t>参与国家大政方针及政治、经济、社会生活的重要问题的政治协商，发挥民主监督作用，参政议政；加强和改进非公有制经济人士思想政治工作；协助政府管理和服务非公有制经济；促进行业协会商会改革发展；参与协调劳动关系，促进社会和谐稳定；承办政府和有关部门委托事项。</w:t>
      </w:r>
    </w:p>
    <w:p w:rsidR="00B31554" w:rsidRDefault="00B31554">
      <w:pPr>
        <w:spacing w:line="600" w:lineRule="exact"/>
        <w:ind w:firstLineChars="200" w:firstLine="640"/>
        <w:rPr>
          <w:rFonts w:ascii="仿宋" w:eastAsia="仿宋" w:hAnsi="仿宋"/>
          <w:bCs/>
          <w:color w:val="000000"/>
          <w:sz w:val="32"/>
          <w:szCs w:val="32"/>
        </w:rPr>
      </w:pPr>
      <w:bookmarkStart w:id="20" w:name="_Toc15377199"/>
      <w:bookmarkStart w:id="21" w:name="_Toc15378446"/>
      <w:bookmarkEnd w:id="18"/>
      <w:bookmarkEnd w:id="19"/>
      <w:r>
        <w:rPr>
          <w:rFonts w:ascii="仿宋" w:eastAsia="仿宋" w:hAnsi="仿宋" w:hint="eastAsia"/>
          <w:bCs/>
          <w:color w:val="000000"/>
          <w:sz w:val="32"/>
          <w:szCs w:val="32"/>
        </w:rPr>
        <w:t>（二）</w:t>
      </w:r>
      <w:r>
        <w:rPr>
          <w:rFonts w:ascii="仿宋" w:eastAsia="仿宋" w:hAnsi="仿宋"/>
          <w:bCs/>
          <w:color w:val="000000"/>
          <w:sz w:val="32"/>
          <w:szCs w:val="32"/>
        </w:rPr>
        <w:t>2019</w:t>
      </w:r>
      <w:r>
        <w:rPr>
          <w:rFonts w:ascii="仿宋" w:eastAsia="仿宋" w:hAnsi="仿宋" w:hint="eastAsia"/>
          <w:bCs/>
          <w:color w:val="000000"/>
          <w:sz w:val="32"/>
          <w:szCs w:val="32"/>
        </w:rPr>
        <w:t>年重点工作完成情况。</w:t>
      </w:r>
      <w:bookmarkEnd w:id="20"/>
      <w:bookmarkEnd w:id="21"/>
    </w:p>
    <w:p w:rsidR="00B31554" w:rsidRDefault="00B31554">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hint="eastAsia"/>
          <w:sz w:val="32"/>
          <w:szCs w:val="32"/>
        </w:rPr>
        <w:t>参与党和国家大政方针及政治、经济、社会生活的重要问题的政治协商，发挥民主监督的作用，积极参政议政；密切与会员的联系，畅通反映意见建议的渠道，表彰宣传他们中的先进典型，做好工商界代表人士政治安排的推荐工作；加强和改进非公有制经济人士思想政治工作；引导会员按照科学发展观和高质量发展的要求，调整产业结构，转变发展方式，实现转型发展、创新发展，引导非公有制经济人士和非公企业遵守国家的法律、法规，诚信守法规范经营，照章纳税，建立现代企业制度，维持市场秩序；代表并维护会员的合法权益，反映会员的意见、要求和建议；为会员提供培训、融资、科技、管理、法律、信息咨询、企业党建、企业工建等服务；增进与（国内外）工商社团及工商界人士的联系，促进经济、技术和贸易的合作与发展；承办党和政府及相关部门委托事项。</w:t>
      </w:r>
    </w:p>
    <w:p w:rsidR="00B31554" w:rsidRDefault="00B31554">
      <w:pPr>
        <w:pStyle w:val="Heading2"/>
        <w:rPr>
          <w:rStyle w:val="Heading2Char"/>
        </w:rPr>
      </w:pPr>
      <w:bookmarkStart w:id="22" w:name="_Toc17103551"/>
      <w:bookmarkStart w:id="23" w:name="_Toc15377200"/>
      <w:r>
        <w:rPr>
          <w:rFonts w:ascii="黑体" w:eastAsia="黑体" w:hint="eastAsia"/>
          <w:b w:val="0"/>
          <w:color w:val="000000"/>
        </w:rPr>
        <w:t>二、</w:t>
      </w:r>
      <w:r>
        <w:rPr>
          <w:rFonts w:ascii="黑体" w:eastAsia="黑体" w:hAnsi="黑体" w:hint="eastAsia"/>
          <w:b w:val="0"/>
          <w:color w:val="000000"/>
        </w:rPr>
        <w:t>机</w:t>
      </w:r>
      <w:r>
        <w:rPr>
          <w:rStyle w:val="Heading2Char"/>
          <w:rFonts w:ascii="黑体" w:eastAsia="黑体" w:hAnsi="黑体" w:hint="eastAsia"/>
        </w:rPr>
        <w:t>构设置</w:t>
      </w:r>
      <w:bookmarkEnd w:id="22"/>
      <w:bookmarkEnd w:id="23"/>
    </w:p>
    <w:p w:rsidR="00B31554" w:rsidRDefault="00B31554">
      <w:pPr>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kern w:val="0"/>
          <w:sz w:val="32"/>
          <w:szCs w:val="32"/>
        </w:rPr>
        <w:t>雁江区工商联是独立编制、独立核算的机构，核定编制</w:t>
      </w:r>
      <w:r>
        <w:rPr>
          <w:rFonts w:ascii="仿宋_GB2312" w:eastAsia="仿宋_GB2312" w:hAnsi="宋体" w:cs="宋体"/>
          <w:kern w:val="0"/>
          <w:sz w:val="32"/>
          <w:szCs w:val="32"/>
        </w:rPr>
        <w:t>5</w:t>
      </w:r>
      <w:r>
        <w:rPr>
          <w:rFonts w:ascii="仿宋_GB2312" w:eastAsia="仿宋_GB2312" w:hAnsi="宋体" w:cs="宋体" w:hint="eastAsia"/>
          <w:kern w:val="0"/>
          <w:sz w:val="32"/>
          <w:szCs w:val="32"/>
        </w:rPr>
        <w:t>人。其中公务员编制</w:t>
      </w:r>
      <w:r>
        <w:rPr>
          <w:rFonts w:ascii="仿宋_GB2312" w:eastAsia="仿宋_GB2312" w:hAnsi="宋体" w:cs="宋体"/>
          <w:kern w:val="0"/>
          <w:sz w:val="32"/>
          <w:szCs w:val="32"/>
        </w:rPr>
        <w:t>4</w:t>
      </w:r>
      <w:r>
        <w:rPr>
          <w:rFonts w:ascii="仿宋_GB2312" w:eastAsia="仿宋_GB2312" w:hAnsi="宋体" w:cs="宋体" w:hint="eastAsia"/>
          <w:kern w:val="0"/>
          <w:sz w:val="32"/>
          <w:szCs w:val="32"/>
        </w:rPr>
        <w:t>人，事业编制</w:t>
      </w:r>
      <w:r>
        <w:rPr>
          <w:rFonts w:ascii="仿宋_GB2312" w:eastAsia="仿宋_GB2312" w:hAnsi="宋体" w:cs="宋体"/>
          <w:kern w:val="0"/>
          <w:sz w:val="32"/>
          <w:szCs w:val="32"/>
        </w:rPr>
        <w:t>1</w:t>
      </w:r>
      <w:r>
        <w:rPr>
          <w:rFonts w:ascii="仿宋_GB2312" w:eastAsia="仿宋_GB2312" w:hAnsi="宋体" w:cs="宋体" w:hint="eastAsia"/>
          <w:kern w:val="0"/>
          <w:sz w:val="32"/>
          <w:szCs w:val="32"/>
        </w:rPr>
        <w:t>人（机关工勤编制</w:t>
      </w:r>
      <w:r>
        <w:rPr>
          <w:rFonts w:ascii="仿宋_GB2312" w:eastAsia="仿宋_GB2312" w:hAnsi="宋体" w:cs="宋体"/>
          <w:kern w:val="0"/>
          <w:sz w:val="32"/>
          <w:szCs w:val="32"/>
        </w:rPr>
        <w:t>1</w:t>
      </w:r>
      <w:r>
        <w:rPr>
          <w:rFonts w:ascii="仿宋_GB2312" w:eastAsia="仿宋_GB2312" w:hAnsi="宋体" w:cs="宋体" w:hint="eastAsia"/>
          <w:kern w:val="0"/>
          <w:sz w:val="32"/>
          <w:szCs w:val="32"/>
        </w:rPr>
        <w:t>人）；实有人员</w:t>
      </w:r>
      <w:r>
        <w:rPr>
          <w:rFonts w:ascii="仿宋_GB2312" w:eastAsia="仿宋_GB2312" w:hAnsi="宋体" w:cs="宋体"/>
          <w:kern w:val="0"/>
          <w:sz w:val="32"/>
          <w:szCs w:val="32"/>
        </w:rPr>
        <w:t>6</w:t>
      </w:r>
      <w:r>
        <w:rPr>
          <w:rFonts w:ascii="仿宋_GB2312" w:eastAsia="仿宋_GB2312" w:hAnsi="宋体" w:cs="宋体" w:hint="eastAsia"/>
          <w:kern w:val="0"/>
          <w:sz w:val="32"/>
          <w:szCs w:val="32"/>
        </w:rPr>
        <w:t>人，其中：公务员</w:t>
      </w:r>
      <w:r>
        <w:rPr>
          <w:rFonts w:ascii="仿宋_GB2312" w:eastAsia="仿宋_GB2312" w:hAnsi="宋体" w:cs="宋体"/>
          <w:kern w:val="0"/>
          <w:sz w:val="32"/>
          <w:szCs w:val="32"/>
        </w:rPr>
        <w:t>5</w:t>
      </w:r>
      <w:r>
        <w:rPr>
          <w:rFonts w:ascii="仿宋_GB2312" w:eastAsia="仿宋_GB2312" w:hAnsi="宋体" w:cs="宋体" w:hint="eastAsia"/>
          <w:kern w:val="0"/>
          <w:sz w:val="32"/>
          <w:szCs w:val="32"/>
        </w:rPr>
        <w:t>人、事业人员</w:t>
      </w:r>
      <w:r>
        <w:rPr>
          <w:rFonts w:ascii="仿宋_GB2312" w:eastAsia="仿宋_GB2312" w:hAnsi="宋体" w:cs="宋体"/>
          <w:kern w:val="0"/>
          <w:sz w:val="32"/>
          <w:szCs w:val="32"/>
        </w:rPr>
        <w:t>1</w:t>
      </w:r>
      <w:r>
        <w:rPr>
          <w:rFonts w:ascii="仿宋_GB2312" w:eastAsia="仿宋_GB2312" w:hAnsi="宋体" w:cs="宋体" w:hint="eastAsia"/>
          <w:kern w:val="0"/>
          <w:sz w:val="32"/>
          <w:szCs w:val="32"/>
        </w:rPr>
        <w:t>人（机关工勤人员）</w:t>
      </w:r>
    </w:p>
    <w:p w:rsidR="00B31554" w:rsidRDefault="00B31554">
      <w:pPr>
        <w:ind w:firstLineChars="250" w:firstLine="800"/>
        <w:rPr>
          <w:rFonts w:ascii="仿宋" w:eastAsia="仿宋" w:hAnsi="仿宋"/>
          <w:sz w:val="32"/>
          <w:szCs w:val="32"/>
        </w:rPr>
      </w:pPr>
      <w:r>
        <w:rPr>
          <w:rFonts w:hint="eastAsia"/>
          <w:sz w:val="32"/>
          <w:szCs w:val="32"/>
        </w:rPr>
        <w:t>本单位无下属二级单位</w:t>
      </w:r>
    </w:p>
    <w:p w:rsidR="00B31554" w:rsidRDefault="00B31554">
      <w:pPr>
        <w:widowControl/>
        <w:ind w:firstLineChars="150" w:firstLine="660"/>
        <w:jc w:val="left"/>
        <w:rPr>
          <w:rFonts w:ascii="黑体" w:eastAsia="黑体"/>
          <w:color w:val="000000"/>
          <w:sz w:val="44"/>
          <w:szCs w:val="44"/>
        </w:rPr>
      </w:pPr>
      <w:bookmarkStart w:id="24" w:name="_Toc15377204"/>
      <w:bookmarkStart w:id="25" w:name="_Toc17103552"/>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Fonts w:ascii="黑体" w:eastAsia="黑体"/>
          <w:color w:val="000000"/>
          <w:sz w:val="44"/>
          <w:szCs w:val="44"/>
        </w:rPr>
      </w:pPr>
    </w:p>
    <w:p w:rsidR="00B31554" w:rsidRDefault="00B31554">
      <w:pPr>
        <w:widowControl/>
        <w:ind w:firstLineChars="150" w:firstLine="660"/>
        <w:jc w:val="left"/>
        <w:rPr>
          <w:rStyle w:val="Heading1Char"/>
          <w:rFonts w:ascii="黑体" w:eastAsia="黑体" w:hAnsi="黑体"/>
        </w:rPr>
      </w:pPr>
      <w:r>
        <w:rPr>
          <w:rFonts w:ascii="黑体" w:eastAsia="黑体" w:hint="eastAsia"/>
          <w:color w:val="000000"/>
          <w:sz w:val="44"/>
          <w:szCs w:val="44"/>
        </w:rPr>
        <w:t>第二部分</w:t>
      </w:r>
      <w:r>
        <w:rPr>
          <w:color w:val="000000"/>
          <w:sz w:val="44"/>
          <w:szCs w:val="44"/>
        </w:rPr>
        <w:t xml:space="preserve"> </w:t>
      </w:r>
      <w:r>
        <w:rPr>
          <w:rStyle w:val="Heading1Char"/>
          <w:rFonts w:ascii="黑体" w:eastAsia="黑体" w:hAnsi="黑体"/>
        </w:rPr>
        <w:t>2019</w:t>
      </w:r>
      <w:r>
        <w:rPr>
          <w:rStyle w:val="Heading1Char"/>
          <w:rFonts w:ascii="黑体" w:eastAsia="黑体" w:hAnsi="黑体" w:hint="eastAsia"/>
        </w:rPr>
        <w:t>年度部门决算情况说明</w:t>
      </w:r>
      <w:bookmarkEnd w:id="24"/>
      <w:bookmarkEnd w:id="25"/>
    </w:p>
    <w:p w:rsidR="00B31554" w:rsidRDefault="00B31554"/>
    <w:p w:rsidR="00B31554" w:rsidRDefault="00B31554">
      <w:pPr>
        <w:pStyle w:val="ListParagraph"/>
        <w:numPr>
          <w:ilvl w:val="0"/>
          <w:numId w:val="1"/>
        </w:numPr>
        <w:spacing w:line="600" w:lineRule="exact"/>
        <w:ind w:firstLineChars="0"/>
        <w:outlineLvl w:val="1"/>
        <w:rPr>
          <w:rStyle w:val="Heading2Char"/>
          <w:rFonts w:ascii="黑体" w:eastAsia="黑体" w:hAnsi="黑体"/>
          <w:b w:val="0"/>
        </w:rPr>
      </w:pPr>
      <w:bookmarkStart w:id="26" w:name="_Toc17103553"/>
      <w:bookmarkStart w:id="27" w:name="_Toc15377205"/>
      <w:r>
        <w:rPr>
          <w:rFonts w:ascii="黑体" w:eastAsia="黑体" w:hAnsi="黑体" w:hint="eastAsia"/>
          <w:color w:val="000000"/>
          <w:sz w:val="32"/>
          <w:szCs w:val="32"/>
        </w:rPr>
        <w:t>收</w:t>
      </w:r>
      <w:r>
        <w:rPr>
          <w:rStyle w:val="Heading2Char"/>
          <w:rFonts w:ascii="黑体" w:eastAsia="黑体" w:hAnsi="黑体" w:hint="eastAsia"/>
          <w:b w:val="0"/>
        </w:rPr>
        <w:t>入支出决算总体情况说明</w:t>
      </w:r>
      <w:bookmarkEnd w:id="26"/>
      <w:bookmarkEnd w:id="27"/>
    </w:p>
    <w:p w:rsidR="00B31554" w:rsidRDefault="00B31554">
      <w:pPr>
        <w:rPr>
          <w:rFonts w:ascii="宋体" w:cs="Arial"/>
          <w:b/>
          <w:bCs/>
          <w:color w:val="000000"/>
          <w:sz w:val="22"/>
          <w:szCs w:val="22"/>
        </w:rPr>
      </w:pPr>
      <w:r>
        <w:rPr>
          <w:rFonts w:ascii="仿宋" w:eastAsia="仿宋" w:hAnsi="仿宋"/>
          <w:color w:val="000000"/>
          <w:sz w:val="32"/>
          <w:szCs w:val="32"/>
        </w:rPr>
        <w:t>2019</w:t>
      </w:r>
      <w:r>
        <w:rPr>
          <w:rFonts w:ascii="仿宋" w:eastAsia="仿宋" w:hAnsi="仿宋" w:hint="eastAsia"/>
          <w:color w:val="000000"/>
          <w:sz w:val="32"/>
          <w:szCs w:val="32"/>
        </w:rPr>
        <w:t>年度收、支总计</w:t>
      </w:r>
      <w:r>
        <w:rPr>
          <w:rFonts w:cs="Arial"/>
          <w:b/>
          <w:bCs/>
          <w:color w:val="000000"/>
          <w:sz w:val="32"/>
          <w:szCs w:val="32"/>
        </w:rPr>
        <w:t>124.93</w:t>
      </w:r>
      <w:r>
        <w:rPr>
          <w:rFonts w:ascii="仿宋_GB2312" w:eastAsia="仿宋_GB2312" w:hint="eastAsia"/>
          <w:color w:val="000000"/>
          <w:sz w:val="36"/>
          <w:szCs w:val="36"/>
        </w:rPr>
        <w:t>万</w:t>
      </w:r>
      <w:r>
        <w:rPr>
          <w:rFonts w:ascii="仿宋" w:eastAsia="仿宋" w:hAnsi="仿宋" w:hint="eastAsia"/>
          <w:color w:val="000000"/>
          <w:sz w:val="32"/>
          <w:szCs w:val="32"/>
        </w:rPr>
        <w:t>元。与</w:t>
      </w:r>
      <w:r>
        <w:rPr>
          <w:rFonts w:ascii="仿宋" w:eastAsia="仿宋" w:hAnsi="仿宋"/>
          <w:color w:val="000000"/>
          <w:sz w:val="32"/>
          <w:szCs w:val="32"/>
        </w:rPr>
        <w:t>2018</w:t>
      </w:r>
      <w:r>
        <w:rPr>
          <w:rFonts w:ascii="仿宋" w:eastAsia="仿宋" w:hAnsi="仿宋" w:hint="eastAsia"/>
          <w:color w:val="000000"/>
          <w:sz w:val="32"/>
          <w:szCs w:val="32"/>
        </w:rPr>
        <w:t>年相比，收、支总计</w:t>
      </w:r>
      <w:r>
        <w:rPr>
          <w:rFonts w:ascii="仿宋_GB2312" w:eastAsia="仿宋_GB2312" w:hint="eastAsia"/>
          <w:color w:val="000000"/>
          <w:sz w:val="36"/>
          <w:szCs w:val="36"/>
        </w:rPr>
        <w:t>分别收入减少</w:t>
      </w:r>
      <w:r>
        <w:rPr>
          <w:rFonts w:ascii="仿宋_GB2312" w:eastAsia="仿宋_GB2312"/>
          <w:color w:val="000000"/>
          <w:sz w:val="36"/>
          <w:szCs w:val="36"/>
        </w:rPr>
        <w:t>15.00</w:t>
      </w:r>
      <w:r>
        <w:rPr>
          <w:rFonts w:ascii="仿宋_GB2312" w:eastAsia="仿宋_GB2312" w:hint="eastAsia"/>
          <w:color w:val="000000"/>
          <w:sz w:val="36"/>
          <w:szCs w:val="36"/>
        </w:rPr>
        <w:t>万元、支出减少</w:t>
      </w:r>
      <w:r>
        <w:rPr>
          <w:rFonts w:ascii="仿宋_GB2312" w:eastAsia="仿宋_GB2312"/>
          <w:color w:val="000000"/>
          <w:sz w:val="36"/>
          <w:szCs w:val="36"/>
        </w:rPr>
        <w:t>35.48</w:t>
      </w:r>
      <w:r>
        <w:rPr>
          <w:rFonts w:ascii="仿宋_GB2312" w:eastAsia="仿宋_GB2312" w:hint="eastAsia"/>
          <w:color w:val="000000"/>
          <w:sz w:val="36"/>
          <w:szCs w:val="36"/>
        </w:rPr>
        <w:t>万元分别减少</w:t>
      </w:r>
      <w:r>
        <w:rPr>
          <w:rFonts w:ascii="仿宋_GB2312" w:eastAsia="仿宋_GB2312"/>
          <w:color w:val="000000"/>
          <w:sz w:val="36"/>
          <w:szCs w:val="36"/>
        </w:rPr>
        <w:t>10.72%</w:t>
      </w:r>
      <w:r>
        <w:rPr>
          <w:rFonts w:ascii="仿宋_GB2312" w:eastAsia="仿宋_GB2312" w:hint="eastAsia"/>
          <w:color w:val="000000"/>
          <w:sz w:val="36"/>
          <w:szCs w:val="36"/>
        </w:rPr>
        <w:t>和</w:t>
      </w:r>
      <w:r>
        <w:rPr>
          <w:rFonts w:ascii="仿宋_GB2312" w:eastAsia="仿宋_GB2312"/>
          <w:color w:val="000000"/>
          <w:sz w:val="36"/>
          <w:szCs w:val="36"/>
        </w:rPr>
        <w:t>25.53%</w:t>
      </w:r>
      <w:r>
        <w:rPr>
          <w:rFonts w:ascii="仿宋" w:eastAsia="仿宋" w:hAnsi="仿宋" w:hint="eastAsia"/>
          <w:color w:val="000000"/>
          <w:sz w:val="36"/>
          <w:szCs w:val="36"/>
        </w:rPr>
        <w:t>。</w:t>
      </w:r>
    </w:p>
    <w:p w:rsidR="00B31554" w:rsidRDefault="00B31554">
      <w:pPr>
        <w:spacing w:line="600" w:lineRule="exact"/>
        <w:ind w:firstLineChars="200" w:firstLine="420"/>
        <w:rPr>
          <w:rFonts w:ascii="仿宋" w:eastAsia="仿宋" w:hAnsi="仿宋"/>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1.3pt;margin-top:29pt;width:248.65pt;height:187.7pt;z-index:-251657728;visibility:visible" wrapcoords="-65 0 -65 21514 21600 21514 21600 0 -65 0">
            <v:imagedata r:id="rId7" o:title=""/>
            <w10:wrap type="tight"/>
          </v:shape>
        </w:pict>
      </w: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B31554" w:rsidRDefault="00B31554">
      <w:pPr>
        <w:pStyle w:val="ListParagraph"/>
        <w:numPr>
          <w:ilvl w:val="0"/>
          <w:numId w:val="1"/>
        </w:numPr>
        <w:spacing w:line="600" w:lineRule="exact"/>
        <w:ind w:firstLineChars="0"/>
        <w:outlineLvl w:val="1"/>
        <w:rPr>
          <w:rStyle w:val="Heading2Char"/>
          <w:rFonts w:ascii="黑体" w:eastAsia="黑体" w:hAnsi="黑体"/>
          <w:b w:val="0"/>
        </w:rPr>
      </w:pPr>
      <w:bookmarkStart w:id="28" w:name="_Toc17103554"/>
      <w:bookmarkStart w:id="29" w:name="_Toc15377206"/>
      <w:r>
        <w:rPr>
          <w:rFonts w:ascii="黑体" w:eastAsia="黑体" w:hAnsi="黑体" w:hint="eastAsia"/>
          <w:color w:val="000000"/>
          <w:sz w:val="32"/>
          <w:szCs w:val="32"/>
        </w:rPr>
        <w:t>收</w:t>
      </w:r>
      <w:r>
        <w:rPr>
          <w:rStyle w:val="Heading2Char"/>
          <w:rFonts w:ascii="黑体" w:eastAsia="黑体" w:hAnsi="黑体" w:hint="eastAsia"/>
          <w:b w:val="0"/>
        </w:rPr>
        <w:t>入决算情况说明</w:t>
      </w:r>
      <w:bookmarkEnd w:id="28"/>
      <w:bookmarkEnd w:id="29"/>
    </w:p>
    <w:p w:rsidR="00B31554" w:rsidRDefault="00B31554">
      <w:pPr>
        <w:spacing w:line="600" w:lineRule="exact"/>
        <w:ind w:firstLineChars="200" w:firstLine="640"/>
        <w:outlineLvl w:val="1"/>
        <w:rPr>
          <w:rFonts w:ascii="仿宋" w:eastAsia="仿宋" w:hAnsi="仿宋"/>
          <w:color w:val="000000"/>
          <w:sz w:val="32"/>
          <w:szCs w:val="32"/>
        </w:rPr>
      </w:pPr>
      <w:bookmarkStart w:id="30" w:name="_Toc17103555"/>
      <w:r>
        <w:rPr>
          <w:rFonts w:ascii="仿宋" w:eastAsia="仿宋" w:hAnsi="仿宋"/>
          <w:color w:val="000000"/>
          <w:sz w:val="32"/>
          <w:szCs w:val="32"/>
        </w:rPr>
        <w:t>2019</w:t>
      </w:r>
      <w:r>
        <w:rPr>
          <w:rFonts w:ascii="仿宋" w:eastAsia="仿宋" w:hAnsi="仿宋" w:hint="eastAsia"/>
          <w:color w:val="000000"/>
          <w:sz w:val="32"/>
          <w:szCs w:val="32"/>
        </w:rPr>
        <w:t>年本年收入合计</w:t>
      </w:r>
      <w:r>
        <w:rPr>
          <w:rFonts w:ascii="仿宋" w:eastAsia="仿宋" w:hAnsi="仿宋"/>
          <w:color w:val="000000"/>
          <w:sz w:val="32"/>
          <w:szCs w:val="32"/>
        </w:rPr>
        <w:t>124.93</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124.93</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；政府性基金预算财政拨款收入无；国有资本经营预算财政拨款收入无；事业收入无</w:t>
      </w:r>
      <w:bookmarkEnd w:id="30"/>
      <w:r>
        <w:rPr>
          <w:rFonts w:ascii="仿宋" w:eastAsia="仿宋" w:hAnsi="仿宋" w:hint="eastAsia"/>
          <w:color w:val="000000"/>
          <w:sz w:val="32"/>
          <w:szCs w:val="32"/>
        </w:rPr>
        <w:t>。</w:t>
      </w:r>
    </w:p>
    <w:p w:rsidR="00B31554" w:rsidRDefault="00B31554">
      <w:pPr>
        <w:spacing w:line="600" w:lineRule="exact"/>
        <w:ind w:firstLineChars="200" w:firstLine="640"/>
        <w:outlineLvl w:val="1"/>
        <w:rPr>
          <w:rFonts w:ascii="仿宋" w:eastAsia="仿宋" w:hAnsi="仿宋"/>
          <w:color w:val="000000"/>
          <w:sz w:val="32"/>
          <w:szCs w:val="32"/>
        </w:rPr>
      </w:pPr>
    </w:p>
    <w:p w:rsidR="00B31554" w:rsidRDefault="00B31554">
      <w:pPr>
        <w:spacing w:line="600" w:lineRule="exact"/>
        <w:ind w:firstLineChars="200" w:firstLine="640"/>
        <w:outlineLvl w:val="1"/>
        <w:rPr>
          <w:rFonts w:ascii="仿宋" w:eastAsia="仿宋" w:hAnsi="仿宋"/>
          <w:color w:val="000000"/>
          <w:sz w:val="32"/>
          <w:szCs w:val="32"/>
        </w:rPr>
      </w:pPr>
    </w:p>
    <w:p w:rsidR="00B31554" w:rsidRDefault="00B31554">
      <w:pPr>
        <w:spacing w:line="600" w:lineRule="exact"/>
        <w:ind w:firstLineChars="200" w:firstLine="640"/>
        <w:outlineLvl w:val="1"/>
        <w:rPr>
          <w:rFonts w:ascii="仿宋" w:eastAsia="仿宋" w:hAnsi="仿宋"/>
          <w:color w:val="000000"/>
          <w:sz w:val="32"/>
          <w:szCs w:val="32"/>
        </w:rPr>
      </w:pPr>
    </w:p>
    <w:p w:rsidR="00B31554" w:rsidRDefault="00B31554">
      <w:pPr>
        <w:spacing w:line="600" w:lineRule="exact"/>
        <w:outlineLvl w:val="1"/>
        <w:rPr>
          <w:rFonts w:ascii="仿宋" w:eastAsia="仿宋" w:hAnsi="仿宋"/>
          <w:color w:val="000000"/>
          <w:sz w:val="32"/>
          <w:szCs w:val="32"/>
        </w:rPr>
      </w:pPr>
      <w:r>
        <w:rPr>
          <w:noProof/>
        </w:rPr>
        <w:pict>
          <v:shape id="图片 4" o:spid="_x0000_s1027" type="#_x0000_t75" style="position:absolute;left:0;text-align:left;margin-left:24.6pt;margin-top:-148.9pt;width:267.75pt;height:157.05pt;z-index:-251661824;visibility:visible" wrapcoords="-61 103 -61 21393 21600 21393 21600 103 -61 103">
            <v:imagedata r:id="rId8" o:title=""/>
            <w10:wrap type="tight"/>
          </v:shape>
        </w:pict>
      </w: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B31554" w:rsidRDefault="00B31554">
      <w:pPr>
        <w:spacing w:line="600" w:lineRule="exact"/>
        <w:ind w:firstLineChars="200" w:firstLine="640"/>
        <w:outlineLvl w:val="1"/>
        <w:rPr>
          <w:rFonts w:ascii="仿宋" w:eastAsia="仿宋" w:hAnsi="仿宋"/>
          <w:color w:val="000000"/>
          <w:sz w:val="32"/>
          <w:szCs w:val="32"/>
        </w:rPr>
      </w:pPr>
    </w:p>
    <w:p w:rsidR="00B31554" w:rsidRDefault="00B31554">
      <w:pPr>
        <w:pStyle w:val="ListParagraph"/>
        <w:spacing w:line="600" w:lineRule="exact"/>
        <w:ind w:firstLineChars="0" w:firstLine="0"/>
        <w:outlineLvl w:val="1"/>
        <w:rPr>
          <w:rStyle w:val="Heading2Char"/>
          <w:rFonts w:ascii="黑体" w:eastAsia="黑体" w:hAnsi="黑体"/>
          <w:b w:val="0"/>
        </w:rPr>
      </w:pPr>
      <w:bookmarkStart w:id="31" w:name="_Toc17103556"/>
      <w:bookmarkStart w:id="32" w:name="_Toc15377207"/>
      <w:r>
        <w:rPr>
          <w:noProof/>
        </w:rPr>
        <w:pict>
          <v:shape id="图表 2" o:spid="_x0000_s1028" type="#_x0000_t75" style="position:absolute;left:0;text-align:left;margin-left:192.75pt;margin-top:8.35pt;width:228.25pt;height:168pt;z-index:-251659776;visibility:visible" wrapcoords="-71 0 -71 21407 21600 21407 21600 0 -71 0">
            <v:imagedata r:id="rId9" o:title=""/>
            <w10:wrap type="tight"/>
          </v:shape>
        </w:pict>
      </w:r>
      <w:r>
        <w:rPr>
          <w:rFonts w:ascii="黑体" w:eastAsia="黑体" w:hAnsi="黑体" w:hint="eastAsia"/>
          <w:color w:val="000000"/>
          <w:sz w:val="32"/>
          <w:szCs w:val="32"/>
        </w:rPr>
        <w:t>三、支</w:t>
      </w:r>
      <w:r>
        <w:rPr>
          <w:rStyle w:val="Heading2Char"/>
          <w:rFonts w:ascii="黑体" w:eastAsia="黑体" w:hAnsi="黑体" w:hint="eastAsia"/>
          <w:b w:val="0"/>
        </w:rPr>
        <w:t>出决算情况说明</w:t>
      </w:r>
      <w:bookmarkEnd w:id="31"/>
      <w:bookmarkEnd w:id="32"/>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年本年支出合计</w:t>
      </w:r>
      <w:r>
        <w:rPr>
          <w:rFonts w:ascii="仿宋" w:eastAsia="仿宋" w:hAnsi="仿宋"/>
          <w:color w:val="000000"/>
          <w:sz w:val="32"/>
          <w:szCs w:val="32"/>
        </w:rPr>
        <w:t>103.50</w:t>
      </w:r>
      <w:r>
        <w:rPr>
          <w:rFonts w:ascii="仿宋" w:eastAsia="仿宋" w:hAnsi="仿宋" w:hint="eastAsia"/>
          <w:color w:val="000000"/>
          <w:sz w:val="32"/>
          <w:szCs w:val="32"/>
        </w:rPr>
        <w:t>万元，其中：基本支出</w:t>
      </w:r>
      <w:r>
        <w:rPr>
          <w:rFonts w:ascii="仿宋" w:eastAsia="仿宋" w:hAnsi="仿宋"/>
          <w:color w:val="000000"/>
          <w:sz w:val="32"/>
          <w:szCs w:val="32"/>
        </w:rPr>
        <w:t>96.30</w:t>
      </w:r>
      <w:r>
        <w:rPr>
          <w:rFonts w:ascii="仿宋" w:eastAsia="仿宋" w:hAnsi="仿宋" w:hint="eastAsia"/>
          <w:color w:val="000000"/>
          <w:sz w:val="32"/>
          <w:szCs w:val="32"/>
        </w:rPr>
        <w:t>万元，占</w:t>
      </w:r>
      <w:r>
        <w:rPr>
          <w:rFonts w:ascii="仿宋" w:eastAsia="仿宋" w:hAnsi="仿宋"/>
          <w:color w:val="000000"/>
          <w:sz w:val="32"/>
          <w:szCs w:val="32"/>
        </w:rPr>
        <w:t>94.04%</w:t>
      </w:r>
      <w:r>
        <w:rPr>
          <w:rFonts w:ascii="仿宋" w:eastAsia="仿宋" w:hAnsi="仿宋" w:hint="eastAsia"/>
          <w:color w:val="000000"/>
          <w:sz w:val="32"/>
          <w:szCs w:val="32"/>
        </w:rPr>
        <w:t>；项目支</w:t>
      </w:r>
      <w:r>
        <w:rPr>
          <w:rFonts w:ascii="仿宋" w:eastAsia="仿宋" w:hAnsi="仿宋"/>
          <w:color w:val="000000"/>
          <w:sz w:val="32"/>
          <w:szCs w:val="32"/>
        </w:rPr>
        <w:t>7.20</w:t>
      </w:r>
      <w:r>
        <w:rPr>
          <w:rFonts w:ascii="仿宋" w:eastAsia="仿宋" w:hAnsi="仿宋" w:hint="eastAsia"/>
          <w:color w:val="000000"/>
          <w:sz w:val="32"/>
          <w:szCs w:val="32"/>
        </w:rPr>
        <w:t>万元，占</w:t>
      </w:r>
      <w:r>
        <w:rPr>
          <w:rFonts w:ascii="仿宋" w:eastAsia="仿宋" w:hAnsi="仿宋"/>
          <w:color w:val="000000"/>
          <w:sz w:val="32"/>
          <w:szCs w:val="32"/>
        </w:rPr>
        <w:t>6.96%</w:t>
      </w:r>
    </w:p>
    <w:p w:rsidR="00B31554" w:rsidRDefault="00B31554">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B31554" w:rsidRDefault="00B31554">
      <w:pPr>
        <w:spacing w:line="600" w:lineRule="exact"/>
        <w:outlineLvl w:val="1"/>
        <w:rPr>
          <w:rStyle w:val="Heading2Char"/>
          <w:rFonts w:ascii="黑体" w:eastAsia="黑体" w:hAnsi="黑体"/>
          <w:b w:val="0"/>
        </w:rPr>
      </w:pPr>
      <w:bookmarkStart w:id="33" w:name="_Toc15377208"/>
      <w:bookmarkStart w:id="34" w:name="_Toc17103557"/>
      <w:r>
        <w:rPr>
          <w:rFonts w:ascii="黑体" w:eastAsia="黑体" w:hAnsi="黑体" w:hint="eastAsia"/>
          <w:color w:val="000000"/>
          <w:sz w:val="32"/>
          <w:szCs w:val="32"/>
        </w:rPr>
        <w:t>四、财</w:t>
      </w:r>
      <w:r>
        <w:rPr>
          <w:rStyle w:val="Heading2Char"/>
          <w:rFonts w:ascii="黑体" w:eastAsia="黑体" w:hAnsi="黑体" w:hint="eastAsia"/>
          <w:b w:val="0"/>
        </w:rPr>
        <w:t>政拨款收入支出决算总体情况说明</w:t>
      </w:r>
      <w:bookmarkEnd w:id="33"/>
      <w:bookmarkEnd w:id="34"/>
    </w:p>
    <w:p w:rsidR="00B31554" w:rsidRDefault="00B31554" w:rsidP="00095F94">
      <w:pPr>
        <w:ind w:firstLineChars="200" w:firstLine="640"/>
        <w:rPr>
          <w:rFonts w:ascii="宋体" w:cs="Arial"/>
          <w:b/>
          <w:bCs/>
          <w:color w:val="000000"/>
          <w:sz w:val="22"/>
          <w:szCs w:val="22"/>
        </w:rPr>
      </w:pPr>
      <w:r>
        <w:rPr>
          <w:rFonts w:ascii="仿宋" w:eastAsia="仿宋" w:hAnsi="仿宋"/>
          <w:color w:val="000000"/>
          <w:sz w:val="32"/>
          <w:szCs w:val="32"/>
        </w:rPr>
        <w:t>2019</w:t>
      </w:r>
      <w:r>
        <w:rPr>
          <w:rFonts w:ascii="仿宋" w:eastAsia="仿宋" w:hAnsi="仿宋" w:hint="eastAsia"/>
          <w:color w:val="000000"/>
          <w:sz w:val="32"/>
          <w:szCs w:val="32"/>
        </w:rPr>
        <w:t>年财政拨款收、支总计</w:t>
      </w:r>
      <w:r>
        <w:rPr>
          <w:rFonts w:cs="Arial"/>
          <w:b/>
          <w:bCs/>
          <w:color w:val="000000"/>
          <w:sz w:val="36"/>
          <w:szCs w:val="36"/>
        </w:rPr>
        <w:t>124.93</w:t>
      </w:r>
      <w:r>
        <w:rPr>
          <w:rFonts w:ascii="仿宋_GB2312" w:eastAsia="仿宋_GB2312" w:hint="eastAsia"/>
          <w:color w:val="000000"/>
          <w:sz w:val="36"/>
          <w:szCs w:val="36"/>
        </w:rPr>
        <w:t>万</w:t>
      </w:r>
      <w:r>
        <w:rPr>
          <w:rFonts w:ascii="仿宋" w:eastAsia="仿宋" w:hAnsi="仿宋" w:hint="eastAsia"/>
          <w:color w:val="000000"/>
          <w:sz w:val="32"/>
          <w:szCs w:val="32"/>
        </w:rPr>
        <w:t>元。与</w:t>
      </w:r>
      <w:r>
        <w:rPr>
          <w:rFonts w:ascii="仿宋" w:eastAsia="仿宋" w:hAnsi="仿宋"/>
          <w:color w:val="000000"/>
          <w:sz w:val="32"/>
          <w:szCs w:val="32"/>
        </w:rPr>
        <w:t>2018</w:t>
      </w:r>
      <w:r>
        <w:rPr>
          <w:rFonts w:ascii="仿宋" w:eastAsia="仿宋" w:hAnsi="仿宋" w:hint="eastAsia"/>
          <w:color w:val="000000"/>
          <w:sz w:val="32"/>
          <w:szCs w:val="32"/>
        </w:rPr>
        <w:t>年相比，收、支总计</w:t>
      </w:r>
      <w:r>
        <w:rPr>
          <w:rFonts w:ascii="仿宋_GB2312" w:eastAsia="仿宋_GB2312" w:hint="eastAsia"/>
          <w:color w:val="000000"/>
          <w:sz w:val="36"/>
          <w:szCs w:val="36"/>
        </w:rPr>
        <w:t>分别收入减少</w:t>
      </w:r>
      <w:r>
        <w:rPr>
          <w:rFonts w:ascii="仿宋_GB2312" w:eastAsia="仿宋_GB2312"/>
          <w:color w:val="000000"/>
          <w:sz w:val="36"/>
          <w:szCs w:val="36"/>
        </w:rPr>
        <w:t>15.00</w:t>
      </w:r>
      <w:r>
        <w:rPr>
          <w:rFonts w:ascii="仿宋_GB2312" w:eastAsia="仿宋_GB2312" w:hint="eastAsia"/>
          <w:color w:val="000000"/>
          <w:sz w:val="36"/>
          <w:szCs w:val="36"/>
        </w:rPr>
        <w:t>万元、支出减少</w:t>
      </w:r>
      <w:r>
        <w:rPr>
          <w:rFonts w:ascii="仿宋_GB2312" w:eastAsia="仿宋_GB2312"/>
          <w:color w:val="000000"/>
          <w:sz w:val="36"/>
          <w:szCs w:val="36"/>
        </w:rPr>
        <w:t>35.48</w:t>
      </w:r>
      <w:r>
        <w:rPr>
          <w:rFonts w:ascii="仿宋_GB2312" w:eastAsia="仿宋_GB2312" w:hint="eastAsia"/>
          <w:color w:val="000000"/>
          <w:sz w:val="36"/>
          <w:szCs w:val="36"/>
        </w:rPr>
        <w:t>万元分别减少</w:t>
      </w:r>
      <w:r>
        <w:rPr>
          <w:rFonts w:ascii="仿宋_GB2312" w:eastAsia="仿宋_GB2312"/>
          <w:color w:val="000000"/>
          <w:sz w:val="36"/>
          <w:szCs w:val="36"/>
        </w:rPr>
        <w:t>10.72%</w:t>
      </w:r>
      <w:r>
        <w:rPr>
          <w:rFonts w:ascii="仿宋_GB2312" w:eastAsia="仿宋_GB2312" w:hint="eastAsia"/>
          <w:color w:val="000000"/>
          <w:sz w:val="36"/>
          <w:szCs w:val="36"/>
        </w:rPr>
        <w:t>和</w:t>
      </w:r>
      <w:r>
        <w:rPr>
          <w:rFonts w:ascii="仿宋_GB2312" w:eastAsia="仿宋_GB2312"/>
          <w:color w:val="000000"/>
          <w:sz w:val="36"/>
          <w:szCs w:val="36"/>
        </w:rPr>
        <w:t>25.53%</w:t>
      </w:r>
      <w:r>
        <w:rPr>
          <w:rFonts w:ascii="仿宋" w:eastAsia="仿宋" w:hAnsi="仿宋" w:hint="eastAsia"/>
          <w:color w:val="000000"/>
          <w:sz w:val="36"/>
          <w:szCs w:val="36"/>
        </w:rPr>
        <w:t>。</w:t>
      </w:r>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主要变动原因是减少人员基本工资，减少经费和项目支</w:t>
      </w:r>
    </w:p>
    <w:p w:rsidR="00B31554" w:rsidRDefault="00B31554">
      <w:pPr>
        <w:spacing w:line="600" w:lineRule="exact"/>
        <w:rPr>
          <w:rFonts w:ascii="仿宋" w:eastAsia="仿宋" w:hAnsi="仿宋"/>
          <w:color w:val="000000"/>
          <w:sz w:val="32"/>
          <w:szCs w:val="32"/>
        </w:rPr>
      </w:pPr>
      <w:r>
        <w:rPr>
          <w:noProof/>
        </w:rPr>
        <w:pict>
          <v:shape id="图片 5" o:spid="_x0000_s1029" type="#_x0000_t75" style="position:absolute;left:0;text-align:left;margin-left:61.2pt;margin-top:25.8pt;width:319.45pt;height:217.75pt;z-index:-251656704;visibility:visible" wrapcoords="-51 0 -51 21526 21600 21526 21600 0 -51 0">
            <v:imagedata r:id="rId10" o:title=""/>
            <w10:wrap type="tight"/>
          </v:shape>
        </w:pict>
      </w:r>
      <w:r>
        <w:rPr>
          <w:rFonts w:ascii="仿宋" w:eastAsia="仿宋" w:hAnsi="仿宋" w:hint="eastAsia"/>
          <w:color w:val="000000"/>
          <w:sz w:val="32"/>
          <w:szCs w:val="32"/>
        </w:rPr>
        <w:t>出。</w:t>
      </w:r>
    </w:p>
    <w:p w:rsidR="00B31554" w:rsidRDefault="00B31554">
      <w:pPr>
        <w:spacing w:line="600" w:lineRule="exact"/>
        <w:rPr>
          <w:rFonts w:ascii="仿宋" w:eastAsia="仿宋" w:hAnsi="仿宋"/>
          <w:color w:val="000000"/>
          <w:sz w:val="32"/>
          <w:szCs w:val="32"/>
        </w:rPr>
      </w:pPr>
      <w:bookmarkStart w:id="35" w:name="_GoBack"/>
      <w:bookmarkEnd w:id="35"/>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p>
    <w:p w:rsidR="00B31554" w:rsidRDefault="00B31554">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B31554" w:rsidRDefault="00B31554">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（除国有资本经营预算外，数据来源于财决</w:t>
      </w:r>
      <w:r>
        <w:rPr>
          <w:rFonts w:ascii="仿宋" w:eastAsia="仿宋" w:hAnsi="仿宋"/>
          <w:b/>
          <w:color w:val="000000"/>
          <w:sz w:val="32"/>
          <w:szCs w:val="32"/>
        </w:rPr>
        <w:t>Z01-1</w:t>
      </w:r>
      <w:r>
        <w:rPr>
          <w:rFonts w:ascii="仿宋" w:eastAsia="仿宋" w:hAnsi="仿宋" w:hint="eastAsia"/>
          <w:b/>
          <w:color w:val="000000"/>
          <w:sz w:val="32"/>
          <w:szCs w:val="32"/>
        </w:rPr>
        <w:t>表，口径为“总计”数</w:t>
      </w:r>
      <w:r>
        <w:rPr>
          <w:rFonts w:ascii="仿宋" w:eastAsia="仿宋" w:hAnsi="仿宋"/>
          <w:b/>
          <w:color w:val="000000"/>
          <w:sz w:val="32"/>
          <w:szCs w:val="32"/>
        </w:rPr>
        <w:t>+</w:t>
      </w:r>
      <w:r>
        <w:rPr>
          <w:rFonts w:ascii="仿宋" w:eastAsia="仿宋" w:hAnsi="仿宋" w:hint="eastAsia"/>
          <w:b/>
          <w:color w:val="000000"/>
          <w:sz w:val="32"/>
          <w:szCs w:val="32"/>
        </w:rPr>
        <w:t>国有资本经营预算。）</w:t>
      </w:r>
    </w:p>
    <w:p w:rsidR="00B31554" w:rsidRDefault="00B31554">
      <w:pPr>
        <w:spacing w:line="600" w:lineRule="exact"/>
        <w:ind w:firstLineChars="200" w:firstLine="640"/>
        <w:outlineLvl w:val="1"/>
        <w:rPr>
          <w:rStyle w:val="Heading2Char"/>
          <w:rFonts w:ascii="黑体" w:eastAsia="黑体" w:hAnsi="黑体"/>
          <w:b w:val="0"/>
        </w:rPr>
      </w:pPr>
      <w:bookmarkStart w:id="36" w:name="_Toc17103558"/>
      <w:bookmarkStart w:id="37"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rPr>
        <w:t>般公共预算财政拨款支出决算情况说明</w:t>
      </w:r>
      <w:bookmarkEnd w:id="36"/>
      <w:bookmarkEnd w:id="37"/>
    </w:p>
    <w:p w:rsidR="00B31554" w:rsidRDefault="00B31554" w:rsidP="00BF3CC3">
      <w:pPr>
        <w:spacing w:line="600" w:lineRule="exact"/>
        <w:ind w:firstLineChars="200" w:firstLine="640"/>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103.50</w:t>
      </w:r>
      <w:r>
        <w:rPr>
          <w:rFonts w:ascii="仿宋" w:eastAsia="仿宋" w:hAnsi="仿宋" w:hint="eastAsia"/>
          <w:color w:val="000000"/>
          <w:sz w:val="32"/>
          <w:szCs w:val="32"/>
        </w:rPr>
        <w:t>万元，占本年支出合计的</w:t>
      </w:r>
      <w:r>
        <w:rPr>
          <w:rFonts w:ascii="仿宋" w:eastAsia="仿宋" w:hAnsi="仿宋"/>
          <w:color w:val="000000"/>
          <w:sz w:val="32"/>
          <w:szCs w:val="32"/>
        </w:rPr>
        <w:t>100%</w:t>
      </w:r>
      <w:r>
        <w:rPr>
          <w:rFonts w:ascii="仿宋" w:eastAsia="仿宋" w:hAnsi="仿宋" w:hint="eastAsia"/>
          <w:color w:val="000000"/>
          <w:sz w:val="32"/>
          <w:szCs w:val="32"/>
        </w:rPr>
        <w:t>。与</w:t>
      </w:r>
      <w:r>
        <w:rPr>
          <w:rFonts w:ascii="仿宋" w:eastAsia="仿宋" w:hAnsi="仿宋"/>
          <w:color w:val="000000"/>
          <w:sz w:val="32"/>
          <w:szCs w:val="32"/>
        </w:rPr>
        <w:t>2018</w:t>
      </w:r>
      <w:r>
        <w:rPr>
          <w:rFonts w:ascii="仿宋" w:eastAsia="仿宋" w:hAnsi="仿宋" w:hint="eastAsia"/>
          <w:color w:val="000000"/>
          <w:sz w:val="32"/>
          <w:szCs w:val="32"/>
        </w:rPr>
        <w:t>年相比，一般公共预算财政拨款减少</w:t>
      </w:r>
      <w:r>
        <w:rPr>
          <w:rFonts w:ascii="仿宋" w:eastAsia="仿宋" w:hAnsi="仿宋"/>
          <w:color w:val="000000"/>
          <w:sz w:val="32"/>
          <w:szCs w:val="32"/>
        </w:rPr>
        <w:t>35.48</w:t>
      </w:r>
      <w:r>
        <w:rPr>
          <w:rFonts w:ascii="仿宋" w:eastAsia="仿宋" w:hAnsi="仿宋" w:hint="eastAsia"/>
          <w:color w:val="000000"/>
          <w:sz w:val="32"/>
          <w:szCs w:val="32"/>
        </w:rPr>
        <w:t>万元，减少</w:t>
      </w:r>
      <w:r>
        <w:rPr>
          <w:rFonts w:ascii="仿宋" w:eastAsia="仿宋" w:hAnsi="仿宋"/>
          <w:color w:val="000000"/>
          <w:sz w:val="32"/>
          <w:szCs w:val="32"/>
        </w:rPr>
        <w:t>25.53%</w:t>
      </w:r>
      <w:r>
        <w:rPr>
          <w:rFonts w:ascii="仿宋" w:eastAsia="仿宋" w:hAnsi="仿宋" w:hint="eastAsia"/>
          <w:color w:val="000000"/>
          <w:sz w:val="32"/>
          <w:szCs w:val="32"/>
        </w:rPr>
        <w:t>。主要变动原因是减少人员基本工资，减少人员经费支出。</w:t>
      </w: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420"/>
        <w:rPr>
          <w:rFonts w:ascii="仿宋" w:eastAsia="仿宋" w:hAnsi="仿宋"/>
          <w:color w:val="000000"/>
          <w:sz w:val="32"/>
          <w:szCs w:val="32"/>
        </w:rPr>
      </w:pPr>
      <w:r>
        <w:rPr>
          <w:noProof/>
        </w:rPr>
        <w:pict>
          <v:shape id="图表 20" o:spid="_x0000_s1030" type="#_x0000_t75" style="position:absolute;left:0;text-align:left;margin-left:20.4pt;margin-top:-193.65pt;width:361.45pt;height:216.5pt;z-index:-251658752;visibility:visible" wrapcoords="-45 0 -45 21525 21600 21525 21600 0 -45 0">
            <v:imagedata r:id="rId11" o:title=""/>
            <w10:wrap type="tight"/>
          </v:shape>
        </w:pict>
      </w:r>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B31554" w:rsidRDefault="00B31554" w:rsidP="00BF3CC3">
      <w:pPr>
        <w:spacing w:line="600" w:lineRule="exact"/>
        <w:ind w:firstLineChars="200" w:firstLine="640"/>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rsidR="00B31554" w:rsidRDefault="00B31554">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103.50</w:t>
      </w:r>
      <w:r>
        <w:rPr>
          <w:rFonts w:ascii="仿宋" w:eastAsia="仿宋" w:hAnsi="仿宋" w:hint="eastAsia"/>
          <w:color w:val="000000"/>
          <w:sz w:val="32"/>
          <w:szCs w:val="32"/>
        </w:rPr>
        <w:t>万元，主要用于以下方面</w:t>
      </w:r>
      <w:r>
        <w:rPr>
          <w:rFonts w:ascii="仿宋" w:eastAsia="仿宋" w:hAnsi="仿宋"/>
          <w:color w:val="000000"/>
          <w:sz w:val="32"/>
          <w:szCs w:val="32"/>
        </w:rPr>
        <w:t>:</w:t>
      </w:r>
    </w:p>
    <w:p w:rsidR="00B31554" w:rsidRDefault="00B31554">
      <w:pPr>
        <w:rPr>
          <w:rFonts w:ascii="宋体" w:cs="Arial"/>
          <w:color w:val="000000"/>
          <w:sz w:val="22"/>
          <w:szCs w:val="22"/>
        </w:rPr>
      </w:pPr>
      <w:r>
        <w:rPr>
          <w:rFonts w:ascii="仿宋" w:eastAsia="仿宋" w:hAnsi="仿宋"/>
          <w:b/>
          <w:color w:val="000000"/>
          <w:sz w:val="32"/>
          <w:szCs w:val="32"/>
        </w:rPr>
        <w:t>1.</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Pr>
          <w:rFonts w:cs="Arial"/>
          <w:color w:val="000000"/>
          <w:sz w:val="36"/>
          <w:szCs w:val="36"/>
        </w:rPr>
        <w:t>80.98</w:t>
      </w:r>
      <w:r>
        <w:rPr>
          <w:rFonts w:ascii="仿宋" w:eastAsia="仿宋" w:hAnsi="仿宋" w:hint="eastAsia"/>
          <w:color w:val="000000"/>
          <w:sz w:val="32"/>
          <w:szCs w:val="32"/>
        </w:rPr>
        <w:t>万元，占</w:t>
      </w:r>
      <w:r>
        <w:rPr>
          <w:rFonts w:ascii="仿宋" w:eastAsia="仿宋" w:hAnsi="仿宋"/>
          <w:color w:val="000000"/>
          <w:sz w:val="32"/>
          <w:szCs w:val="32"/>
        </w:rPr>
        <w:t>78.24%</w:t>
      </w:r>
      <w:r>
        <w:rPr>
          <w:rFonts w:ascii="仿宋" w:eastAsia="仿宋" w:hAnsi="仿宋" w:hint="eastAsia"/>
          <w:color w:val="000000"/>
          <w:sz w:val="32"/>
          <w:szCs w:val="32"/>
        </w:rPr>
        <w:t>；</w:t>
      </w:r>
    </w:p>
    <w:p w:rsidR="00B31554" w:rsidRDefault="00B31554">
      <w:pPr>
        <w:rPr>
          <w:rFonts w:ascii="宋体" w:cs="Arial"/>
          <w:color w:val="000000"/>
          <w:sz w:val="22"/>
          <w:szCs w:val="22"/>
        </w:rPr>
      </w:pPr>
      <w:r>
        <w:rPr>
          <w:rFonts w:ascii="仿宋" w:eastAsia="仿宋" w:hAnsi="仿宋" w:hint="eastAsia"/>
          <w:color w:val="000000"/>
          <w:sz w:val="32"/>
          <w:szCs w:val="32"/>
        </w:rPr>
        <w:t>其中：行政运行</w:t>
      </w:r>
      <w:r>
        <w:rPr>
          <w:rFonts w:cs="Arial"/>
          <w:color w:val="000000"/>
          <w:sz w:val="36"/>
          <w:szCs w:val="36"/>
        </w:rPr>
        <w:t>73.78</w:t>
      </w:r>
      <w:r>
        <w:rPr>
          <w:rFonts w:ascii="仿宋" w:eastAsia="仿宋" w:hAnsi="仿宋" w:hint="eastAsia"/>
          <w:color w:val="000000"/>
          <w:sz w:val="32"/>
          <w:szCs w:val="32"/>
        </w:rPr>
        <w:t>万元、一般行政管理事务</w:t>
      </w:r>
      <w:r>
        <w:rPr>
          <w:rFonts w:ascii="仿宋" w:eastAsia="仿宋" w:hAnsi="仿宋"/>
          <w:color w:val="000000"/>
          <w:sz w:val="32"/>
          <w:szCs w:val="32"/>
        </w:rPr>
        <w:t>6.00</w:t>
      </w:r>
      <w:r>
        <w:rPr>
          <w:rFonts w:ascii="仿宋" w:eastAsia="仿宋" w:hAnsi="仿宋" w:hint="eastAsia"/>
          <w:color w:val="000000"/>
          <w:sz w:val="32"/>
          <w:szCs w:val="32"/>
        </w:rPr>
        <w:t>万元、其他民主党派及工商联事务支出</w:t>
      </w:r>
      <w:r>
        <w:rPr>
          <w:rFonts w:ascii="仿宋" w:eastAsia="仿宋" w:hAnsi="仿宋"/>
          <w:color w:val="000000"/>
          <w:sz w:val="32"/>
          <w:szCs w:val="32"/>
        </w:rPr>
        <w:t>1.20</w:t>
      </w:r>
      <w:r>
        <w:rPr>
          <w:rFonts w:ascii="仿宋" w:eastAsia="仿宋" w:hAnsi="仿宋" w:hint="eastAsia"/>
          <w:color w:val="000000"/>
          <w:sz w:val="32"/>
          <w:szCs w:val="32"/>
        </w:rPr>
        <w:t>万元</w:t>
      </w:r>
    </w:p>
    <w:p w:rsidR="00B31554" w:rsidRDefault="00B31554">
      <w:pPr>
        <w:rPr>
          <w:rFonts w:ascii="宋体" w:cs="Arial"/>
          <w:color w:val="000000"/>
          <w:sz w:val="22"/>
          <w:szCs w:val="22"/>
        </w:rPr>
      </w:pPr>
      <w:r>
        <w:rPr>
          <w:rFonts w:ascii="仿宋" w:eastAsia="仿宋" w:hAnsi="仿宋"/>
          <w:color w:val="000000"/>
          <w:sz w:val="32"/>
          <w:szCs w:val="32"/>
        </w:rPr>
        <w:t>2.</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Pr>
          <w:rFonts w:cs="Arial"/>
          <w:color w:val="000000"/>
          <w:sz w:val="44"/>
          <w:szCs w:val="44"/>
        </w:rPr>
        <w:t>13.99</w:t>
      </w:r>
      <w:r>
        <w:rPr>
          <w:rFonts w:ascii="仿宋" w:eastAsia="仿宋" w:hAnsi="仿宋" w:hint="eastAsia"/>
          <w:color w:val="000000"/>
          <w:sz w:val="32"/>
          <w:szCs w:val="32"/>
        </w:rPr>
        <w:t>万元，占</w:t>
      </w:r>
      <w:r>
        <w:rPr>
          <w:rFonts w:ascii="仿宋" w:eastAsia="仿宋" w:hAnsi="仿宋"/>
          <w:color w:val="000000"/>
          <w:sz w:val="32"/>
          <w:szCs w:val="32"/>
        </w:rPr>
        <w:t>13.52%</w:t>
      </w:r>
      <w:r>
        <w:rPr>
          <w:rFonts w:ascii="仿宋" w:eastAsia="仿宋" w:hAnsi="仿宋" w:hint="eastAsia"/>
          <w:color w:val="000000"/>
          <w:sz w:val="32"/>
          <w:szCs w:val="32"/>
        </w:rPr>
        <w:t>；</w:t>
      </w:r>
    </w:p>
    <w:p w:rsidR="00B31554" w:rsidRDefault="00B31554">
      <w:pPr>
        <w:rPr>
          <w:rFonts w:ascii="宋体" w:cs="Arial"/>
          <w:color w:val="000000"/>
          <w:sz w:val="22"/>
          <w:szCs w:val="22"/>
        </w:rPr>
      </w:pPr>
      <w:r>
        <w:rPr>
          <w:rFonts w:ascii="仿宋" w:eastAsia="仿宋" w:hAnsi="仿宋" w:hint="eastAsia"/>
          <w:color w:val="000000"/>
          <w:sz w:val="32"/>
          <w:szCs w:val="32"/>
        </w:rPr>
        <w:t>机关事业单位基本养老保险支出</w:t>
      </w:r>
      <w:r>
        <w:rPr>
          <w:rFonts w:cs="Arial"/>
          <w:color w:val="000000"/>
          <w:sz w:val="36"/>
          <w:szCs w:val="36"/>
        </w:rPr>
        <w:t>8.12</w:t>
      </w:r>
      <w:r>
        <w:rPr>
          <w:rFonts w:ascii="仿宋" w:eastAsia="仿宋" w:hAnsi="仿宋" w:hint="eastAsia"/>
          <w:color w:val="000000"/>
          <w:sz w:val="32"/>
          <w:szCs w:val="32"/>
        </w:rPr>
        <w:t>万元。</w:t>
      </w:r>
    </w:p>
    <w:p w:rsidR="00B31554" w:rsidRDefault="00B31554" w:rsidP="00BF3CC3">
      <w:pPr>
        <w:spacing w:line="600" w:lineRule="exact"/>
        <w:ind w:firstLineChars="200" w:firstLine="640"/>
        <w:rPr>
          <w:rFonts w:ascii="仿宋" w:eastAsia="仿宋" w:hAnsi="仿宋"/>
          <w:color w:val="000000"/>
          <w:sz w:val="32"/>
          <w:szCs w:val="32"/>
        </w:rPr>
      </w:pPr>
      <w:r>
        <w:rPr>
          <w:rFonts w:ascii="仿宋" w:eastAsia="仿宋" w:hAnsi="仿宋"/>
          <w:b/>
          <w:color w:val="000000"/>
          <w:sz w:val="32"/>
          <w:szCs w:val="32"/>
        </w:rPr>
        <w:t>3</w:t>
      </w:r>
      <w:r>
        <w:rPr>
          <w:rFonts w:ascii="仿宋" w:eastAsia="仿宋" w:hAnsi="仿宋" w:hint="eastAsia"/>
          <w:b/>
          <w:color w:val="000000"/>
          <w:sz w:val="32"/>
          <w:szCs w:val="32"/>
        </w:rPr>
        <w:t>科学技术（类）</w:t>
      </w:r>
      <w:r>
        <w:rPr>
          <w:rFonts w:ascii="仿宋" w:eastAsia="仿宋" w:hAnsi="仿宋" w:hint="eastAsia"/>
          <w:color w:val="000000"/>
          <w:sz w:val="32"/>
          <w:szCs w:val="32"/>
        </w:rPr>
        <w:t>支出</w:t>
      </w:r>
      <w:r>
        <w:rPr>
          <w:rFonts w:ascii="仿宋" w:eastAsia="仿宋" w:hAnsi="仿宋"/>
          <w:color w:val="000000"/>
          <w:sz w:val="32"/>
          <w:szCs w:val="32"/>
        </w:rPr>
        <w:t>0</w:t>
      </w:r>
      <w:r>
        <w:rPr>
          <w:rFonts w:ascii="仿宋" w:eastAsia="仿宋" w:hAnsi="仿宋" w:hint="eastAsia"/>
          <w:color w:val="000000"/>
          <w:sz w:val="32"/>
          <w:szCs w:val="32"/>
        </w:rPr>
        <w:t>元。</w:t>
      </w:r>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Pr>
          <w:rFonts w:ascii="仿宋" w:eastAsia="仿宋" w:hAnsi="仿宋"/>
          <w:color w:val="000000"/>
          <w:sz w:val="32"/>
          <w:szCs w:val="32"/>
        </w:rPr>
        <w:t>0</w:t>
      </w:r>
      <w:r>
        <w:rPr>
          <w:rFonts w:ascii="仿宋" w:eastAsia="仿宋" w:hAnsi="仿宋" w:hint="eastAsia"/>
          <w:color w:val="000000"/>
          <w:sz w:val="32"/>
          <w:szCs w:val="32"/>
        </w:rPr>
        <w:t>元。</w:t>
      </w:r>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医疗卫生支出</w:t>
      </w:r>
      <w:r>
        <w:rPr>
          <w:rFonts w:cs="Arial"/>
          <w:color w:val="000000"/>
          <w:sz w:val="36"/>
          <w:szCs w:val="36"/>
        </w:rPr>
        <w:t>5.60</w:t>
      </w:r>
      <w:r>
        <w:rPr>
          <w:rFonts w:ascii="仿宋" w:eastAsia="仿宋" w:hAnsi="仿宋" w:hint="eastAsia"/>
          <w:color w:val="000000"/>
          <w:sz w:val="32"/>
          <w:szCs w:val="32"/>
        </w:rPr>
        <w:t>万元，占</w:t>
      </w:r>
      <w:r>
        <w:rPr>
          <w:rFonts w:ascii="仿宋" w:eastAsia="仿宋" w:hAnsi="仿宋"/>
          <w:color w:val="000000"/>
          <w:sz w:val="32"/>
          <w:szCs w:val="32"/>
        </w:rPr>
        <w:t>5.40%</w:t>
      </w:r>
      <w:r>
        <w:rPr>
          <w:rFonts w:ascii="仿宋" w:eastAsia="仿宋" w:hAnsi="仿宋" w:hint="eastAsia"/>
          <w:color w:val="000000"/>
          <w:sz w:val="32"/>
          <w:szCs w:val="32"/>
        </w:rPr>
        <w:t>；</w:t>
      </w:r>
    </w:p>
    <w:p w:rsidR="00B31554" w:rsidRDefault="00B31554">
      <w:pPr>
        <w:rPr>
          <w:rFonts w:ascii="宋体" w:cs="Arial"/>
          <w:color w:val="000000"/>
          <w:sz w:val="22"/>
          <w:szCs w:val="22"/>
        </w:rPr>
      </w:pPr>
      <w:r>
        <w:rPr>
          <w:rFonts w:ascii="仿宋" w:eastAsia="仿宋" w:hAnsi="仿宋" w:hint="eastAsia"/>
          <w:color w:val="000000"/>
          <w:sz w:val="32"/>
          <w:szCs w:val="32"/>
        </w:rPr>
        <w:t>行政事业单位医疗</w:t>
      </w:r>
      <w:r>
        <w:rPr>
          <w:rFonts w:cs="Arial"/>
          <w:color w:val="000000"/>
          <w:sz w:val="36"/>
          <w:szCs w:val="36"/>
        </w:rPr>
        <w:t>3.66</w:t>
      </w:r>
      <w:r>
        <w:rPr>
          <w:rFonts w:ascii="仿宋" w:eastAsia="仿宋" w:hAnsi="仿宋" w:hint="eastAsia"/>
          <w:color w:val="000000"/>
          <w:sz w:val="32"/>
          <w:szCs w:val="32"/>
        </w:rPr>
        <w:t>万元</w:t>
      </w:r>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住房保障支出</w:t>
      </w:r>
      <w:r>
        <w:rPr>
          <w:rFonts w:cs="Arial"/>
          <w:color w:val="000000"/>
          <w:sz w:val="36"/>
          <w:szCs w:val="36"/>
        </w:rPr>
        <w:t>29.94</w:t>
      </w:r>
      <w:r>
        <w:rPr>
          <w:rFonts w:ascii="仿宋" w:eastAsia="仿宋" w:hAnsi="仿宋" w:hint="eastAsia"/>
          <w:color w:val="000000"/>
          <w:sz w:val="32"/>
          <w:szCs w:val="32"/>
        </w:rPr>
        <w:t>万元，占</w:t>
      </w:r>
      <w:r>
        <w:rPr>
          <w:rFonts w:ascii="仿宋" w:eastAsia="仿宋" w:hAnsi="仿宋"/>
          <w:color w:val="000000"/>
          <w:sz w:val="32"/>
          <w:szCs w:val="32"/>
        </w:rPr>
        <w:t>2.84%</w:t>
      </w:r>
      <w:r>
        <w:rPr>
          <w:rFonts w:ascii="仿宋" w:eastAsia="仿宋" w:hAnsi="仿宋" w:hint="eastAsia"/>
          <w:color w:val="000000"/>
          <w:sz w:val="32"/>
          <w:szCs w:val="32"/>
        </w:rPr>
        <w:t>。</w:t>
      </w:r>
    </w:p>
    <w:p w:rsidR="00B31554" w:rsidRDefault="00B31554" w:rsidP="00AA58B6">
      <w:pPr>
        <w:spacing w:line="600" w:lineRule="exact"/>
        <w:ind w:firstLineChars="200" w:firstLine="420"/>
        <w:rPr>
          <w:rFonts w:ascii="仿宋" w:eastAsia="仿宋" w:hAnsi="仿宋"/>
          <w:color w:val="000000"/>
          <w:sz w:val="32"/>
          <w:szCs w:val="32"/>
        </w:rPr>
      </w:pPr>
      <w:r>
        <w:rPr>
          <w:noProof/>
        </w:rPr>
        <w:pict>
          <v:shape id="图表 1" o:spid="_x0000_s1031" type="#_x0000_t75" style="position:absolute;left:0;text-align:left;margin-left:110.25pt;margin-top:20.4pt;width:350.95pt;height:218.4pt;z-index:-251655680;visibility:visible" wrapcoords="-46 0 -46 21526 21600 21526 21600 0 -46 0">
            <v:imagedata r:id="rId12" o:title=""/>
            <w10:wrap type="tight"/>
          </v:shape>
        </w:pict>
      </w:r>
      <w:r>
        <w:rPr>
          <w:rFonts w:ascii="仿宋" w:eastAsia="仿宋" w:hAnsi="仿宋" w:hint="eastAsia"/>
          <w:color w:val="000000"/>
          <w:sz w:val="32"/>
          <w:szCs w:val="32"/>
        </w:rPr>
        <w:t>住房公积金</w:t>
      </w:r>
      <w:r>
        <w:rPr>
          <w:rFonts w:cs="Arial"/>
          <w:color w:val="000000"/>
          <w:sz w:val="36"/>
          <w:szCs w:val="36"/>
        </w:rPr>
        <w:t>2.94</w:t>
      </w:r>
      <w:r>
        <w:rPr>
          <w:rFonts w:ascii="仿宋" w:eastAsia="仿宋" w:hAnsi="仿宋" w:hint="eastAsia"/>
          <w:color w:val="000000"/>
          <w:sz w:val="32"/>
          <w:szCs w:val="32"/>
        </w:rPr>
        <w:t>万元。</w:t>
      </w:r>
    </w:p>
    <w:p w:rsidR="00B31554" w:rsidRDefault="00B31554" w:rsidP="007B6F5D">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p>
    <w:p w:rsidR="00B31554" w:rsidRDefault="00B3155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B31554" w:rsidRDefault="00B31554" w:rsidP="00BF3CC3">
      <w:pPr>
        <w:spacing w:line="600" w:lineRule="exact"/>
        <w:ind w:firstLineChars="200" w:firstLine="640"/>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rsidR="00B31554" w:rsidRDefault="00B31554">
      <w:pPr>
        <w:rPr>
          <w:rFonts w:ascii="宋体" w:cs="Arial"/>
          <w:b/>
          <w:bCs/>
          <w:color w:val="000000"/>
          <w:sz w:val="22"/>
          <w:szCs w:val="22"/>
        </w:rPr>
      </w:pPr>
      <w:bookmarkStart w:id="41" w:name="_Toc15377444"/>
      <w:bookmarkStart w:id="42" w:name="_Toc15378460"/>
      <w:bookmarkStart w:id="43" w:name="_Toc15377213"/>
      <w:r>
        <w:rPr>
          <w:rFonts w:ascii="仿宋" w:eastAsia="仿宋" w:hAnsi="仿宋"/>
          <w:b/>
          <w:color w:val="000000"/>
          <w:sz w:val="32"/>
          <w:szCs w:val="32"/>
        </w:rPr>
        <w:t>2019</w:t>
      </w:r>
      <w:r>
        <w:rPr>
          <w:rFonts w:ascii="仿宋" w:eastAsia="仿宋" w:hAnsi="仿宋" w:hint="eastAsia"/>
          <w:b/>
          <w:color w:val="000000"/>
          <w:sz w:val="32"/>
          <w:szCs w:val="32"/>
        </w:rPr>
        <w:t>年般公共预算支出决算数为</w:t>
      </w:r>
      <w:r>
        <w:rPr>
          <w:rFonts w:cs="Arial"/>
          <w:b/>
          <w:bCs/>
          <w:color w:val="000000"/>
          <w:sz w:val="32"/>
          <w:szCs w:val="32"/>
        </w:rPr>
        <w:t>103.50</w:t>
      </w:r>
      <w:r>
        <w:rPr>
          <w:rFonts w:ascii="仿宋" w:eastAsia="仿宋" w:hAnsi="仿宋" w:hint="eastAsia"/>
          <w:color w:val="000000"/>
          <w:sz w:val="32"/>
          <w:szCs w:val="32"/>
        </w:rPr>
        <w:t>万元，</w:t>
      </w:r>
      <w:r>
        <w:rPr>
          <w:rStyle w:val="Strong"/>
          <w:rFonts w:ascii="仿宋" w:eastAsia="仿宋" w:hAnsi="仿宋" w:hint="eastAsia"/>
          <w:bCs/>
          <w:color w:val="000000"/>
          <w:sz w:val="32"/>
          <w:szCs w:val="32"/>
        </w:rPr>
        <w:t>完成预算</w:t>
      </w:r>
      <w:r>
        <w:rPr>
          <w:rStyle w:val="Strong"/>
          <w:rFonts w:ascii="仿宋" w:eastAsia="仿宋" w:hAnsi="仿宋"/>
          <w:bCs/>
          <w:color w:val="000000"/>
          <w:sz w:val="32"/>
          <w:szCs w:val="32"/>
        </w:rPr>
        <w:t>82.85%</w:t>
      </w:r>
      <w:r>
        <w:rPr>
          <w:rStyle w:val="Strong"/>
          <w:rFonts w:ascii="仿宋" w:eastAsia="仿宋" w:hAnsi="仿宋" w:hint="eastAsia"/>
          <w:bCs/>
          <w:color w:val="000000"/>
          <w:sz w:val="32"/>
          <w:szCs w:val="32"/>
        </w:rPr>
        <w:t>。其中：</w:t>
      </w:r>
      <w:bookmarkEnd w:id="41"/>
      <w:bookmarkEnd w:id="42"/>
      <w:bookmarkEnd w:id="43"/>
      <w:r>
        <w:rPr>
          <w:rFonts w:ascii="仿宋" w:eastAsia="仿宋" w:hAnsi="仿宋" w:hint="eastAsia"/>
          <w:color w:val="000000"/>
          <w:sz w:val="32"/>
          <w:szCs w:val="32"/>
        </w:rPr>
        <w:t>行政运行支出决算为</w:t>
      </w:r>
      <w:r>
        <w:rPr>
          <w:rFonts w:cs="Arial"/>
          <w:color w:val="000000"/>
          <w:sz w:val="32"/>
          <w:szCs w:val="32"/>
        </w:rPr>
        <w:t>73.78</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96.66%</w:t>
      </w:r>
      <w:r>
        <w:rPr>
          <w:rStyle w:val="Strong"/>
          <w:rFonts w:ascii="仿宋" w:eastAsia="仿宋" w:hAnsi="仿宋" w:hint="eastAsia"/>
          <w:b w:val="0"/>
          <w:bCs/>
          <w:color w:val="000000"/>
          <w:sz w:val="32"/>
          <w:szCs w:val="32"/>
        </w:rPr>
        <w:t>；</w:t>
      </w:r>
      <w:r>
        <w:rPr>
          <w:rFonts w:ascii="仿宋" w:eastAsia="仿宋" w:hAnsi="仿宋" w:hint="eastAsia"/>
          <w:color w:val="000000"/>
          <w:sz w:val="32"/>
          <w:szCs w:val="32"/>
        </w:rPr>
        <w:t>机关事业单位基本养老保险支出决算为</w:t>
      </w:r>
      <w:r>
        <w:rPr>
          <w:rFonts w:cs="Arial"/>
          <w:color w:val="000000"/>
          <w:sz w:val="32"/>
          <w:szCs w:val="32"/>
        </w:rPr>
        <w:t>8.12</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B31554" w:rsidRDefault="00B31554">
      <w:pPr>
        <w:rPr>
          <w:rFonts w:ascii="宋体" w:cs="Arial"/>
          <w:color w:val="000000"/>
          <w:sz w:val="22"/>
          <w:szCs w:val="22"/>
        </w:rPr>
      </w:pPr>
      <w:r>
        <w:rPr>
          <w:rStyle w:val="Strong"/>
          <w:rFonts w:ascii="仿宋" w:eastAsia="仿宋" w:hAnsi="仿宋"/>
          <w:bCs/>
          <w:color w:val="000000"/>
          <w:sz w:val="32"/>
          <w:szCs w:val="32"/>
        </w:rPr>
        <w:t>1.</w:t>
      </w:r>
      <w:r>
        <w:rPr>
          <w:rStyle w:val="Strong"/>
          <w:rFonts w:ascii="仿宋" w:eastAsia="仿宋" w:hAnsi="仿宋" w:hint="eastAsia"/>
          <w:bCs/>
          <w:color w:val="000000"/>
          <w:sz w:val="32"/>
          <w:szCs w:val="32"/>
        </w:rPr>
        <w:t>一般公共服务：</w:t>
      </w:r>
      <w:r>
        <w:rPr>
          <w:rFonts w:ascii="仿宋" w:eastAsia="仿宋" w:hAnsi="仿宋" w:hint="eastAsia"/>
          <w:color w:val="000000"/>
          <w:sz w:val="32"/>
          <w:szCs w:val="32"/>
        </w:rPr>
        <w:t>行政运行支出决算为</w:t>
      </w:r>
      <w:r>
        <w:rPr>
          <w:rFonts w:cs="Arial"/>
          <w:color w:val="000000"/>
          <w:sz w:val="32"/>
          <w:szCs w:val="32"/>
        </w:rPr>
        <w:t>73.78</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96.66%</w:t>
      </w:r>
      <w:r>
        <w:rPr>
          <w:rFonts w:ascii="仿宋" w:eastAsia="仿宋" w:hAnsi="仿宋" w:hint="eastAsia"/>
          <w:color w:val="000000"/>
          <w:sz w:val="32"/>
          <w:szCs w:val="32"/>
        </w:rPr>
        <w:t>、一般行政管理事务支出决算为</w:t>
      </w:r>
      <w:r>
        <w:rPr>
          <w:rFonts w:cs="Arial"/>
          <w:color w:val="000000"/>
          <w:sz w:val="32"/>
          <w:szCs w:val="32"/>
        </w:rPr>
        <w:t>6.00</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27.78%</w:t>
      </w:r>
      <w:r>
        <w:rPr>
          <w:rFonts w:ascii="仿宋" w:eastAsia="仿宋" w:hAnsi="仿宋" w:hint="eastAsia"/>
          <w:color w:val="000000"/>
          <w:sz w:val="32"/>
          <w:szCs w:val="32"/>
        </w:rPr>
        <w:t>、其他民主党派及工商联事务支出决算为</w:t>
      </w:r>
      <w:r>
        <w:rPr>
          <w:rFonts w:ascii="仿宋" w:eastAsia="仿宋" w:hAnsi="仿宋"/>
          <w:color w:val="000000"/>
          <w:sz w:val="32"/>
          <w:szCs w:val="32"/>
        </w:rPr>
        <w:t>1.2</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Pr>
          <w:rStyle w:val="Strong"/>
          <w:rFonts w:ascii="仿宋" w:eastAsia="仿宋" w:hAnsi="仿宋" w:hint="eastAsia"/>
          <w:bCs/>
          <w:color w:val="000000"/>
          <w:sz w:val="32"/>
          <w:szCs w:val="32"/>
        </w:rPr>
        <w:t>。</w:t>
      </w:r>
      <w:r>
        <w:rPr>
          <w:rStyle w:val="Strong"/>
          <w:rFonts w:ascii="仿宋" w:eastAsia="仿宋" w:hAnsi="仿宋" w:hint="eastAsia"/>
          <w:b w:val="0"/>
          <w:bCs/>
          <w:color w:val="000000"/>
          <w:sz w:val="32"/>
          <w:szCs w:val="32"/>
        </w:rPr>
        <w:t>住房保障支出：住房公积金</w:t>
      </w:r>
      <w:r>
        <w:rPr>
          <w:rFonts w:cs="Arial"/>
          <w:color w:val="000000"/>
          <w:sz w:val="32"/>
          <w:szCs w:val="32"/>
        </w:rPr>
        <w:t>2.94</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51.24%</w:t>
      </w:r>
      <w:r>
        <w:rPr>
          <w:rStyle w:val="Strong"/>
          <w:rFonts w:ascii="仿宋" w:eastAsia="仿宋" w:hAnsi="仿宋" w:hint="eastAsia"/>
          <w:b w:val="0"/>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主要原因是资金未能按时拨付。</w:t>
      </w:r>
    </w:p>
    <w:p w:rsidR="00B31554" w:rsidRDefault="00B31554">
      <w:pPr>
        <w:rPr>
          <w:rFonts w:ascii="宋体" w:cs="Arial"/>
          <w:color w:val="000000"/>
          <w:sz w:val="22"/>
          <w:szCs w:val="22"/>
        </w:rPr>
      </w:pPr>
      <w:r>
        <w:rPr>
          <w:rStyle w:val="Strong"/>
          <w:rFonts w:ascii="仿宋" w:eastAsia="仿宋" w:hAnsi="仿宋"/>
          <w:bCs/>
          <w:color w:val="000000"/>
          <w:sz w:val="32"/>
          <w:szCs w:val="32"/>
        </w:rPr>
        <w:t>2.</w:t>
      </w:r>
      <w:r>
        <w:rPr>
          <w:rStyle w:val="Strong"/>
          <w:rFonts w:ascii="仿宋" w:eastAsia="仿宋" w:hAnsi="仿宋" w:hint="eastAsia"/>
          <w:bCs/>
          <w:color w:val="000000"/>
          <w:sz w:val="32"/>
          <w:szCs w:val="32"/>
        </w:rPr>
        <w:t>社会保障和就业</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Fonts w:ascii="仿宋" w:eastAsia="仿宋" w:hAnsi="仿宋" w:hint="eastAsia"/>
          <w:color w:val="000000"/>
          <w:sz w:val="32"/>
          <w:szCs w:val="32"/>
        </w:rPr>
        <w:t>机关事业单位基本养老保险支出决算为</w:t>
      </w:r>
      <w:r>
        <w:rPr>
          <w:rFonts w:cs="Arial"/>
          <w:color w:val="000000"/>
          <w:sz w:val="32"/>
          <w:szCs w:val="32"/>
        </w:rPr>
        <w:t>8.12</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。主要原因是预资金按时拨付。</w:t>
      </w:r>
    </w:p>
    <w:p w:rsidR="00B31554" w:rsidRDefault="00B31554" w:rsidP="00BF3CC3">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Cs/>
          <w:color w:val="000000"/>
          <w:sz w:val="32"/>
          <w:szCs w:val="32"/>
        </w:rPr>
        <w:t>3.</w:t>
      </w:r>
      <w:r>
        <w:rPr>
          <w:rStyle w:val="Strong"/>
          <w:rFonts w:ascii="仿宋" w:eastAsia="仿宋" w:hAnsi="仿宋" w:hint="eastAsia"/>
          <w:bCs/>
          <w:color w:val="000000"/>
          <w:sz w:val="32"/>
          <w:szCs w:val="32"/>
        </w:rPr>
        <w:t>医疗卫生与计划生育</w:t>
      </w:r>
      <w:r>
        <w:rPr>
          <w:rStyle w:val="Strong"/>
          <w:rFonts w:ascii="仿宋" w:eastAsia="仿宋" w:hAnsi="仿宋"/>
          <w:bCs/>
          <w:color w:val="000000"/>
          <w:sz w:val="32"/>
          <w:szCs w:val="32"/>
        </w:rPr>
        <w:t>:</w:t>
      </w:r>
      <w:r>
        <w:rPr>
          <w:rFonts w:ascii="仿宋" w:eastAsia="仿宋" w:hAnsi="仿宋"/>
          <w:color w:val="000000"/>
          <w:sz w:val="32"/>
          <w:szCs w:val="32"/>
        </w:rPr>
        <w:t xml:space="preserve"> </w:t>
      </w:r>
      <w:r>
        <w:rPr>
          <w:rFonts w:ascii="仿宋" w:eastAsia="仿宋" w:hAnsi="仿宋" w:hint="eastAsia"/>
          <w:color w:val="000000"/>
          <w:sz w:val="32"/>
          <w:szCs w:val="32"/>
        </w:rPr>
        <w:t>行政事业单位医疗</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5.60</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B31554" w:rsidRDefault="00B31554">
      <w:pPr>
        <w:rPr>
          <w:rFonts w:ascii="宋体" w:cs="Arial"/>
          <w:color w:val="000000"/>
          <w:sz w:val="22"/>
          <w:szCs w:val="22"/>
        </w:rPr>
      </w:pPr>
      <w:r>
        <w:rPr>
          <w:rStyle w:val="Strong"/>
          <w:rFonts w:ascii="仿宋" w:eastAsia="仿宋" w:hAnsi="仿宋"/>
          <w:b w:val="0"/>
          <w:bCs/>
          <w:color w:val="000000"/>
          <w:sz w:val="32"/>
          <w:szCs w:val="32"/>
        </w:rPr>
        <w:t>4.</w:t>
      </w:r>
      <w:r>
        <w:rPr>
          <w:rStyle w:val="Strong"/>
          <w:rFonts w:ascii="仿宋" w:eastAsia="仿宋" w:hAnsi="仿宋" w:hint="eastAsia"/>
          <w:b w:val="0"/>
          <w:bCs/>
          <w:color w:val="000000"/>
          <w:sz w:val="32"/>
          <w:szCs w:val="32"/>
        </w:rPr>
        <w:t>住房保障支出：住房公积金</w:t>
      </w:r>
      <w:r>
        <w:rPr>
          <w:rFonts w:cs="Arial"/>
          <w:color w:val="000000"/>
          <w:sz w:val="32"/>
          <w:szCs w:val="32"/>
        </w:rPr>
        <w:t>2.94</w:t>
      </w:r>
      <w:r>
        <w:rPr>
          <w:rFonts w:ascii="仿宋" w:eastAsia="仿宋" w:hAnsi="仿宋"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51.24%</w:t>
      </w:r>
      <w:r>
        <w:rPr>
          <w:rStyle w:val="Strong"/>
          <w:rFonts w:ascii="仿宋" w:eastAsia="仿宋" w:hAnsi="仿宋" w:hint="eastAsia"/>
          <w:b w:val="0"/>
          <w:bCs/>
          <w:color w:val="000000"/>
          <w:sz w:val="32"/>
          <w:szCs w:val="32"/>
        </w:rPr>
        <w:t>；</w:t>
      </w:r>
    </w:p>
    <w:p w:rsidR="00B31554" w:rsidRDefault="00B31554">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08</w:t>
      </w:r>
      <w:r>
        <w:rPr>
          <w:rFonts w:ascii="仿宋" w:eastAsia="仿宋" w:hAnsi="仿宋" w:hint="eastAsia"/>
          <w:b/>
          <w:color w:val="000000"/>
          <w:sz w:val="32"/>
          <w:szCs w:val="32"/>
        </w:rPr>
        <w:t>表，罗列全部功能分类科目至项级。上述“预算”口径为调整预算数。增减变动原因为决算数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和调整预算数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比较，与预算数持平可以不写原因。）</w:t>
      </w:r>
    </w:p>
    <w:p w:rsidR="00B31554" w:rsidRDefault="00B31554">
      <w:pPr>
        <w:tabs>
          <w:tab w:val="right" w:pos="8306"/>
        </w:tabs>
        <w:spacing w:line="600" w:lineRule="exact"/>
        <w:ind w:firstLine="640"/>
        <w:outlineLvl w:val="1"/>
        <w:rPr>
          <w:rStyle w:val="Heading2Char"/>
        </w:rPr>
      </w:pPr>
      <w:bookmarkStart w:id="44" w:name="_Toc17103559"/>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Heading2Char"/>
          <w:rFonts w:ascii="黑体" w:eastAsia="黑体" w:hAnsi="黑体" w:hint="eastAsia"/>
          <w:b w:val="0"/>
        </w:rPr>
        <w:t>般公共预算财政拨款基本支出决算情况说明</w:t>
      </w:r>
      <w:bookmarkEnd w:id="44"/>
      <w:bookmarkEnd w:id="45"/>
      <w:r>
        <w:rPr>
          <w:rStyle w:val="Heading2Char"/>
          <w:rFonts w:ascii="黑体" w:eastAsia="黑体" w:hAnsi="黑体"/>
          <w:b w:val="0"/>
        </w:rPr>
        <w:tab/>
      </w:r>
    </w:p>
    <w:p w:rsidR="00B31554" w:rsidRDefault="00B31554">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96.30</w:t>
      </w:r>
      <w:r>
        <w:rPr>
          <w:rFonts w:ascii="仿宋" w:eastAsia="仿宋" w:hAnsi="仿宋" w:hint="eastAsia"/>
          <w:color w:val="000000"/>
          <w:sz w:val="32"/>
          <w:szCs w:val="32"/>
        </w:rPr>
        <w:t>万元，其中：</w:t>
      </w:r>
    </w:p>
    <w:p w:rsidR="00B31554" w:rsidRDefault="00B31554">
      <w:pPr>
        <w:rPr>
          <w:rFonts w:ascii="宋体" w:cs="Arial"/>
          <w:color w:val="000000"/>
          <w:sz w:val="22"/>
          <w:szCs w:val="22"/>
        </w:rPr>
      </w:pPr>
      <w:r>
        <w:rPr>
          <w:rFonts w:ascii="仿宋" w:eastAsia="仿宋" w:hAnsi="仿宋" w:hint="eastAsia"/>
          <w:color w:val="000000"/>
          <w:sz w:val="32"/>
          <w:szCs w:val="32"/>
        </w:rPr>
        <w:t>人员经费</w:t>
      </w:r>
      <w:r>
        <w:rPr>
          <w:rFonts w:cs="Arial"/>
          <w:color w:val="000000"/>
          <w:sz w:val="36"/>
          <w:szCs w:val="36"/>
        </w:rPr>
        <w:t>85.50</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cs="Arial"/>
          <w:color w:val="000000"/>
          <w:sz w:val="36"/>
          <w:szCs w:val="36"/>
        </w:rPr>
        <w:t>10.81</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B31554" w:rsidRDefault="00B31554">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07</w:t>
      </w:r>
      <w:r>
        <w:rPr>
          <w:rFonts w:ascii="仿宋" w:eastAsia="仿宋" w:hAnsi="仿宋" w:hint="eastAsia"/>
          <w:b/>
          <w:color w:val="000000"/>
          <w:sz w:val="32"/>
          <w:szCs w:val="32"/>
        </w:rPr>
        <w:t>表，根据本部门实际支出情况罗列全部经济分类科目。）</w:t>
      </w:r>
    </w:p>
    <w:p w:rsidR="00B31554" w:rsidRDefault="00B31554">
      <w:pPr>
        <w:spacing w:line="600" w:lineRule="exact"/>
        <w:ind w:firstLine="640"/>
        <w:outlineLvl w:val="1"/>
        <w:rPr>
          <w:rStyle w:val="Heading2Char"/>
          <w:rFonts w:ascii="黑体" w:eastAsia="黑体" w:hAnsi="黑体"/>
          <w:b w:val="0"/>
        </w:rPr>
      </w:pPr>
      <w:bookmarkStart w:id="46" w:name="_Toc15377215"/>
      <w:bookmarkStart w:id="47" w:name="_Toc17103560"/>
      <w:r>
        <w:rPr>
          <w:rFonts w:ascii="黑体" w:eastAsia="黑体" w:hint="eastAsia"/>
          <w:color w:val="000000"/>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6"/>
      <w:bookmarkEnd w:id="47"/>
    </w:p>
    <w:p w:rsidR="00B31554" w:rsidRDefault="00B31554">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rsidR="00B31554" w:rsidRDefault="00B31554">
      <w:pPr>
        <w:rPr>
          <w:rFonts w:ascii="宋体" w:cs="Arial"/>
          <w:color w:val="000000"/>
          <w:sz w:val="22"/>
          <w:szCs w:val="2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0.</w:t>
      </w:r>
      <w:r>
        <w:rPr>
          <w:rFonts w:cs="Arial"/>
          <w:color w:val="000000"/>
          <w:sz w:val="36"/>
          <w:szCs w:val="36"/>
        </w:rPr>
        <w:t>49</w:t>
      </w:r>
      <w:r>
        <w:rPr>
          <w:rFonts w:ascii="仿宋" w:eastAsia="仿宋" w:hAnsi="仿宋" w:hint="eastAsia"/>
          <w:color w:val="000000"/>
          <w:sz w:val="32"/>
          <w:szCs w:val="32"/>
        </w:rPr>
        <w:t>万元，完成预算</w:t>
      </w:r>
      <w:r>
        <w:rPr>
          <w:rFonts w:ascii="仿宋" w:eastAsia="仿宋" w:hAnsi="仿宋"/>
          <w:color w:val="000000"/>
          <w:sz w:val="32"/>
          <w:szCs w:val="32"/>
        </w:rPr>
        <w:t>24.36%</w:t>
      </w:r>
      <w:r>
        <w:rPr>
          <w:rFonts w:ascii="仿宋" w:eastAsia="仿宋" w:hAnsi="仿宋" w:hint="eastAsia"/>
          <w:color w:val="000000"/>
          <w:sz w:val="32"/>
          <w:szCs w:val="32"/>
        </w:rPr>
        <w:t>，决算数小于预算数的主要原因是减少和压缩接待标准、批次。</w:t>
      </w:r>
    </w:p>
    <w:p w:rsidR="00B31554" w:rsidRDefault="00B31554">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（上述“预算”口径为调整预算数，包括政府性基金支出决算情况。）</w:t>
      </w:r>
    </w:p>
    <w:p w:rsidR="00B31554" w:rsidRDefault="00B31554">
      <w:pPr>
        <w:spacing w:line="600" w:lineRule="exact"/>
        <w:ind w:firstLine="640"/>
        <w:outlineLvl w:val="2"/>
        <w:rPr>
          <w:rFonts w:ascii="仿宋" w:eastAsia="仿宋" w:hAnsi="仿宋"/>
          <w:b/>
          <w:color w:val="000000"/>
          <w:sz w:val="32"/>
          <w:szCs w:val="32"/>
        </w:rPr>
      </w:pPr>
      <w:bookmarkStart w:id="49" w:name="_Toc15377217"/>
      <w:r>
        <w:rPr>
          <w:rFonts w:ascii="仿宋" w:eastAsia="仿宋" w:hAnsi="仿宋" w:hint="eastAsia"/>
          <w:b/>
          <w:color w:val="000000"/>
          <w:sz w:val="32"/>
          <w:szCs w:val="32"/>
        </w:rPr>
        <w:t>（二）“三公”经费财政拨款支出决算具体情况说明</w:t>
      </w:r>
      <w:bookmarkEnd w:id="49"/>
    </w:p>
    <w:p w:rsidR="00B31554" w:rsidRDefault="00B31554">
      <w:pPr>
        <w:rPr>
          <w:rFonts w:ascii="宋体" w:cs="Arial"/>
          <w:color w:val="000000"/>
          <w:sz w:val="22"/>
          <w:szCs w:val="2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年“三公”经费财政拨款支出决算中，因公出国（境）费支出决算为零万元；公务用车购置及运行维护费支出决算为零万元；公务接待费支出决算</w:t>
      </w:r>
      <w:r>
        <w:rPr>
          <w:rFonts w:cs="Arial"/>
          <w:color w:val="000000"/>
          <w:sz w:val="36"/>
          <w:szCs w:val="36"/>
        </w:rPr>
        <w:t>0.49</w:t>
      </w:r>
      <w:r>
        <w:rPr>
          <w:rFonts w:ascii="仿宋" w:eastAsia="仿宋" w:hAnsi="仿宋" w:hint="eastAsia"/>
          <w:color w:val="000000"/>
          <w:sz w:val="32"/>
          <w:szCs w:val="32"/>
        </w:rPr>
        <w:t>万元，占</w:t>
      </w:r>
      <w:r>
        <w:rPr>
          <w:rFonts w:ascii="仿宋" w:eastAsia="仿宋" w:hAnsi="仿宋"/>
          <w:color w:val="000000"/>
          <w:sz w:val="32"/>
          <w:szCs w:val="32"/>
        </w:rPr>
        <w:t>24.36%</w:t>
      </w:r>
      <w:r>
        <w:rPr>
          <w:rFonts w:ascii="仿宋" w:eastAsia="仿宋" w:hAnsi="仿宋" w:hint="eastAsia"/>
          <w:color w:val="000000"/>
          <w:sz w:val="32"/>
          <w:szCs w:val="32"/>
        </w:rPr>
        <w:t>。具体情</w:t>
      </w:r>
      <w:r>
        <w:rPr>
          <w:noProof/>
        </w:rPr>
        <w:pict>
          <v:shape id="图片 8" o:spid="_x0000_s1032" type="#_x0000_t75" style="position:absolute;left:0;text-align:left;margin-left:6.75pt;margin-top:91.5pt;width:377.25pt;height:221.3pt;z-index:-251660800;visibility:visible;mso-position-horizontal-relative:text;mso-position-vertical-relative:text" wrapcoords="-43 73 -43 21454 21600 21454 21600 73 -43 73">
            <v:imagedata r:id="rId13" o:title=""/>
            <w10:wrap type="tight"/>
          </v:shape>
        </w:pict>
      </w:r>
      <w:r>
        <w:rPr>
          <w:rFonts w:ascii="仿宋" w:eastAsia="仿宋" w:hAnsi="仿宋" w:hint="eastAsia"/>
          <w:color w:val="000000"/>
          <w:sz w:val="32"/>
          <w:szCs w:val="32"/>
        </w:rPr>
        <w:t>况如下（图</w:t>
      </w:r>
      <w:r>
        <w:rPr>
          <w:rFonts w:ascii="仿宋" w:eastAsia="仿宋" w:hAnsi="仿宋"/>
          <w:color w:val="000000"/>
          <w:sz w:val="32"/>
          <w:szCs w:val="32"/>
        </w:rPr>
        <w:t>8</w:t>
      </w:r>
      <w:r>
        <w:rPr>
          <w:rFonts w:ascii="仿宋" w:eastAsia="仿宋" w:hAnsi="仿宋" w:hint="eastAsia"/>
          <w:color w:val="000000"/>
          <w:sz w:val="32"/>
          <w:szCs w:val="32"/>
        </w:rPr>
        <w:t>：“三公”经费财政拨款支出结构）（饼状图）</w:t>
      </w:r>
    </w:p>
    <w:p w:rsidR="00B31554" w:rsidRDefault="00B31554">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零万元</w:t>
      </w:r>
      <w:r>
        <w:rPr>
          <w:rStyle w:val="Strong"/>
          <w:rFonts w:ascii="仿宋" w:eastAsia="仿宋" w:hAnsi="仿宋" w:hint="eastAsia"/>
          <w:b w:val="0"/>
          <w:bCs/>
          <w:color w:val="000000"/>
          <w:sz w:val="32"/>
          <w:szCs w:val="32"/>
        </w:rPr>
        <w:t>。</w:t>
      </w:r>
      <w:r>
        <w:rPr>
          <w:rFonts w:ascii="仿宋_GB2312" w:eastAsia="仿宋_GB2312" w:hint="eastAsia"/>
          <w:color w:val="000000"/>
          <w:sz w:val="32"/>
          <w:szCs w:val="32"/>
        </w:rPr>
        <w:t>全年未安排因公出国（境）人员。</w:t>
      </w:r>
    </w:p>
    <w:p w:rsidR="00B31554" w:rsidRDefault="00B31554">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零万元</w:t>
      </w:r>
      <w:r>
        <w:rPr>
          <w:rStyle w:val="Strong"/>
          <w:rFonts w:ascii="仿宋" w:eastAsia="仿宋" w:hAnsi="仿宋" w:hint="eastAsia"/>
          <w:b w:val="0"/>
          <w:bCs/>
          <w:color w:val="000000"/>
          <w:sz w:val="32"/>
          <w:szCs w:val="32"/>
        </w:rPr>
        <w:t>。本单位无车辆，</w:t>
      </w:r>
      <w:r>
        <w:rPr>
          <w:rFonts w:ascii="仿宋_GB2312" w:eastAsia="仿宋_GB2312" w:hint="eastAsia"/>
          <w:color w:val="000000"/>
          <w:sz w:val="32"/>
          <w:szCs w:val="32"/>
        </w:rPr>
        <w:t>公务用车购置及运行维护费支出决算数为零万元。</w:t>
      </w:r>
    </w:p>
    <w:p w:rsidR="00B31554" w:rsidRDefault="00B31554">
      <w:pPr>
        <w:rPr>
          <w:rFonts w:ascii="宋体" w:cs="Arial"/>
          <w:color w:val="000000"/>
          <w:sz w:val="30"/>
          <w:szCs w:val="30"/>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cs="Arial"/>
          <w:color w:val="000000"/>
          <w:sz w:val="36"/>
          <w:szCs w:val="36"/>
        </w:rPr>
        <w:t>0.49</w:t>
      </w:r>
      <w:r>
        <w:rPr>
          <w:rFonts w:ascii="仿宋" w:eastAsia="仿宋" w:hAnsi="仿宋" w:hint="eastAsia"/>
          <w:color w:val="000000"/>
          <w:sz w:val="32"/>
          <w:szCs w:val="32"/>
        </w:rPr>
        <w:t>万元，</w:t>
      </w:r>
      <w:r>
        <w:rPr>
          <w:rStyle w:val="Strong"/>
          <w:rFonts w:ascii="仿宋" w:eastAsia="仿宋" w:hAnsi="仿宋" w:hint="eastAsia"/>
          <w:b w:val="0"/>
          <w:bCs/>
          <w:color w:val="000000"/>
          <w:sz w:val="30"/>
          <w:szCs w:val="30"/>
        </w:rPr>
        <w:t>完成预算</w:t>
      </w:r>
      <w:r>
        <w:rPr>
          <w:rStyle w:val="Strong"/>
          <w:rFonts w:ascii="仿宋" w:eastAsia="仿宋" w:hAnsi="仿宋"/>
          <w:b w:val="0"/>
          <w:bCs/>
          <w:color w:val="000000"/>
          <w:sz w:val="30"/>
          <w:szCs w:val="30"/>
        </w:rPr>
        <w:t>24.36%</w:t>
      </w:r>
      <w:r>
        <w:rPr>
          <w:rStyle w:val="Strong"/>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color w:val="000000"/>
          <w:sz w:val="36"/>
          <w:szCs w:val="36"/>
        </w:rPr>
        <w:t>0.14</w:t>
      </w:r>
      <w:r>
        <w:rPr>
          <w:rFonts w:ascii="仿宋" w:eastAsia="仿宋" w:hAnsi="仿宋" w:hint="eastAsia"/>
          <w:color w:val="000000"/>
          <w:sz w:val="28"/>
          <w:szCs w:val="28"/>
        </w:rPr>
        <w:t>万</w:t>
      </w:r>
      <w:r>
        <w:rPr>
          <w:rFonts w:ascii="仿宋_GB2312" w:eastAsia="仿宋_GB2312" w:hint="eastAsia"/>
          <w:color w:val="000000"/>
          <w:sz w:val="32"/>
          <w:szCs w:val="32"/>
        </w:rPr>
        <w:t>元，上升</w:t>
      </w:r>
      <w:r>
        <w:rPr>
          <w:rFonts w:ascii="仿宋_GB2312" w:eastAsia="仿宋_GB2312"/>
          <w:color w:val="000000"/>
          <w:sz w:val="32"/>
          <w:szCs w:val="32"/>
        </w:rPr>
        <w:t>43.29%</w:t>
      </w:r>
      <w:r>
        <w:rPr>
          <w:rFonts w:ascii="仿宋_GB2312" w:eastAsia="仿宋_GB2312" w:hint="eastAsia"/>
          <w:color w:val="000000"/>
          <w:sz w:val="32"/>
          <w:szCs w:val="32"/>
        </w:rPr>
        <w:t>。主要原因是增加上级单位接待</w:t>
      </w:r>
      <w:r>
        <w:rPr>
          <w:rFonts w:ascii="楷体_GB2312" w:eastAsia="楷体_GB2312" w:hAnsi="仿宋" w:hint="eastAsia"/>
          <w:color w:val="000000"/>
          <w:sz w:val="32"/>
          <w:szCs w:val="32"/>
        </w:rPr>
        <w:t>。</w:t>
      </w:r>
    </w:p>
    <w:p w:rsidR="00B31554" w:rsidRDefault="00B3155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主要用于执行公务、开展业务活动开支的用餐费等。国内公务接待</w:t>
      </w:r>
      <w:r>
        <w:rPr>
          <w:rFonts w:ascii="仿宋_GB2312" w:eastAsia="仿宋_GB2312"/>
          <w:color w:val="000000"/>
          <w:sz w:val="32"/>
          <w:szCs w:val="32"/>
        </w:rPr>
        <w:t>2</w:t>
      </w:r>
      <w:r>
        <w:rPr>
          <w:rFonts w:ascii="仿宋_GB2312" w:eastAsia="仿宋_GB2312" w:hint="eastAsia"/>
          <w:color w:val="000000"/>
          <w:sz w:val="32"/>
          <w:szCs w:val="32"/>
        </w:rPr>
        <w:t>批次，</w:t>
      </w:r>
      <w:r>
        <w:rPr>
          <w:rFonts w:ascii="仿宋_GB2312" w:eastAsia="仿宋_GB2312"/>
          <w:color w:val="000000"/>
          <w:sz w:val="32"/>
          <w:szCs w:val="32"/>
        </w:rPr>
        <w:t>82</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4872</w:t>
      </w:r>
      <w:r>
        <w:rPr>
          <w:rFonts w:ascii="仿宋_GB2312" w:eastAsia="仿宋_GB2312" w:hint="eastAsia"/>
          <w:color w:val="000000"/>
          <w:sz w:val="32"/>
          <w:szCs w:val="32"/>
        </w:rPr>
        <w:t>元，具体内容包括：</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4</w:t>
      </w:r>
      <w:r>
        <w:rPr>
          <w:rFonts w:ascii="仿宋_GB2312" w:eastAsia="仿宋_GB2312" w:hint="eastAsia"/>
          <w:color w:val="000000"/>
          <w:sz w:val="32"/>
          <w:szCs w:val="32"/>
        </w:rPr>
        <w:t>月</w:t>
      </w:r>
      <w:r>
        <w:rPr>
          <w:rFonts w:ascii="仿宋_GB2312" w:eastAsia="仿宋_GB2312"/>
          <w:color w:val="000000"/>
          <w:sz w:val="32"/>
          <w:szCs w:val="32"/>
        </w:rPr>
        <w:t>2</w:t>
      </w:r>
      <w:r>
        <w:rPr>
          <w:rFonts w:ascii="仿宋_GB2312" w:eastAsia="仿宋_GB2312" w:hint="eastAsia"/>
          <w:color w:val="000000"/>
          <w:sz w:val="32"/>
          <w:szCs w:val="32"/>
        </w:rPr>
        <w:t>日市工商联、法院、检察院、司法局到雁江开展民营企业发展环境调研</w:t>
      </w:r>
      <w:r>
        <w:rPr>
          <w:rFonts w:ascii="仿宋_GB2312" w:eastAsia="仿宋_GB2312"/>
          <w:color w:val="000000"/>
          <w:sz w:val="32"/>
          <w:szCs w:val="32"/>
        </w:rPr>
        <w:t>2400</w:t>
      </w:r>
      <w:r>
        <w:rPr>
          <w:rFonts w:ascii="仿宋_GB2312" w:eastAsia="仿宋_GB2312" w:hint="eastAsia"/>
          <w:color w:val="000000"/>
          <w:sz w:val="32"/>
          <w:szCs w:val="32"/>
        </w:rPr>
        <w:t>元；</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29</w:t>
      </w:r>
      <w:r>
        <w:rPr>
          <w:rFonts w:ascii="仿宋_GB2312" w:eastAsia="仿宋_GB2312" w:hint="eastAsia"/>
          <w:color w:val="000000"/>
          <w:sz w:val="32"/>
          <w:szCs w:val="32"/>
        </w:rPr>
        <w:t>日中江县工商联组企业到雁江考察支</w:t>
      </w:r>
      <w:r>
        <w:rPr>
          <w:rFonts w:ascii="仿宋_GB2312" w:eastAsia="仿宋_GB2312"/>
          <w:color w:val="000000"/>
          <w:sz w:val="32"/>
          <w:szCs w:val="32"/>
        </w:rPr>
        <w:t>2472</w:t>
      </w:r>
      <w:r>
        <w:rPr>
          <w:rFonts w:ascii="仿宋_GB2312" w:eastAsia="仿宋_GB2312" w:hint="eastAsia"/>
          <w:color w:val="000000"/>
          <w:sz w:val="32"/>
          <w:szCs w:val="32"/>
        </w:rPr>
        <w:t>元。</w:t>
      </w:r>
    </w:p>
    <w:p w:rsidR="00B31554" w:rsidRDefault="00B31554" w:rsidP="00BF3CC3">
      <w:pPr>
        <w:spacing w:line="600" w:lineRule="exact"/>
        <w:ind w:firstLineChars="200" w:firstLine="640"/>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零</w:t>
      </w:r>
      <w:r>
        <w:rPr>
          <w:rFonts w:ascii="仿宋_GB2312" w:eastAsia="仿宋_GB2312" w:hint="eastAsia"/>
          <w:color w:val="000000"/>
          <w:sz w:val="32"/>
          <w:szCs w:val="32"/>
        </w:rPr>
        <w:t>万元。</w:t>
      </w:r>
    </w:p>
    <w:p w:rsidR="00B31554" w:rsidRDefault="00B31554">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零</w:t>
      </w:r>
      <w:r>
        <w:rPr>
          <w:rFonts w:ascii="仿宋_GB2312" w:eastAsia="仿宋_GB2312" w:hint="eastAsia"/>
          <w:color w:val="000000"/>
          <w:sz w:val="32"/>
          <w:szCs w:val="32"/>
        </w:rPr>
        <w:t>万元。</w:t>
      </w:r>
      <w:bookmarkStart w:id="50" w:name="_Toc15377218"/>
    </w:p>
    <w:p w:rsidR="00B31554" w:rsidRDefault="00B31554">
      <w:pPr>
        <w:spacing w:line="600" w:lineRule="exact"/>
        <w:ind w:firstLine="640"/>
        <w:outlineLvl w:val="1"/>
        <w:rPr>
          <w:rStyle w:val="Heading2Char"/>
          <w:rFonts w:ascii="黑体" w:eastAsia="黑体" w:hAnsi="黑体"/>
        </w:rPr>
      </w:pPr>
      <w:bookmarkStart w:id="51" w:name="_Toc17103561"/>
      <w:r>
        <w:rPr>
          <w:rFonts w:ascii="黑体" w:eastAsia="黑体" w:hint="eastAsia"/>
          <w:color w:val="000000"/>
          <w:sz w:val="32"/>
          <w:szCs w:val="32"/>
        </w:rPr>
        <w:t>八、</w:t>
      </w:r>
      <w:r>
        <w:rPr>
          <w:rStyle w:val="Heading2Char"/>
          <w:rFonts w:ascii="黑体" w:eastAsia="黑体" w:hAnsi="黑体" w:hint="eastAsia"/>
          <w:b w:val="0"/>
        </w:rPr>
        <w:t>政府性基金预算支出决算情况说明</w:t>
      </w:r>
      <w:bookmarkEnd w:id="50"/>
      <w:bookmarkEnd w:id="51"/>
    </w:p>
    <w:p w:rsidR="00B31554" w:rsidRDefault="00B31554">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年政府性基金预算拨款支出零万元。。</w:t>
      </w:r>
    </w:p>
    <w:p w:rsidR="00B31554" w:rsidRDefault="00B31554">
      <w:pPr>
        <w:pStyle w:val="ListParagraph"/>
        <w:spacing w:line="580" w:lineRule="exact"/>
        <w:ind w:left="709" w:firstLineChars="0" w:firstLine="0"/>
        <w:rPr>
          <w:rStyle w:val="Heading2Char"/>
          <w:rFonts w:ascii="黑体" w:eastAsia="黑体" w:hAnsi="黑体"/>
          <w:b w:val="0"/>
        </w:rPr>
      </w:pPr>
      <w:bookmarkStart w:id="52" w:name="_Toc17103563"/>
      <w:r>
        <w:rPr>
          <w:rStyle w:val="Heading2Char"/>
          <w:rFonts w:ascii="黑体" w:eastAsia="黑体" w:hAnsi="黑体" w:hint="eastAsia"/>
          <w:b w:val="0"/>
          <w:sz w:val="36"/>
          <w:szCs w:val="36"/>
        </w:rPr>
        <w:t>九</w:t>
      </w:r>
      <w:r>
        <w:rPr>
          <w:rStyle w:val="Heading2Char"/>
          <w:rFonts w:ascii="黑体" w:eastAsia="黑体" w:hAnsi="黑体" w:hint="eastAsia"/>
          <w:b w:val="0"/>
        </w:rPr>
        <w:t>、预算绩效情况说明</w:t>
      </w:r>
      <w:bookmarkEnd w:id="52"/>
    </w:p>
    <w:p w:rsidR="00B31554" w:rsidRDefault="00B31554">
      <w:pPr>
        <w:pStyle w:val="ListParagraph"/>
        <w:spacing w:line="580" w:lineRule="exact"/>
        <w:ind w:left="709" w:firstLineChars="0" w:firstLine="0"/>
        <w:rPr>
          <w:rStyle w:val="Heading2Char"/>
          <w:rFonts w:ascii="黑体" w:eastAsia="黑体" w:hAnsi="黑体"/>
          <w:b w:val="0"/>
        </w:rPr>
      </w:pPr>
      <w:r>
        <w:rPr>
          <w:rStyle w:val="Heading2Char"/>
          <w:rFonts w:ascii="黑体" w:eastAsia="黑体" w:hAnsi="黑体" w:hint="eastAsia"/>
          <w:b w:val="0"/>
        </w:rPr>
        <w:t>本年度：本单位</w:t>
      </w:r>
      <w:r>
        <w:rPr>
          <w:rStyle w:val="Heading2Char"/>
          <w:rFonts w:ascii="黑体" w:eastAsia="黑体" w:hAnsi="黑体"/>
          <w:b w:val="0"/>
        </w:rPr>
        <w:t>50</w:t>
      </w:r>
      <w:r>
        <w:rPr>
          <w:rStyle w:val="Heading2Char"/>
          <w:rFonts w:ascii="黑体" w:eastAsia="黑体" w:hAnsi="黑体" w:hint="eastAsia"/>
          <w:b w:val="0"/>
        </w:rPr>
        <w:t>万元以上的项目为</w:t>
      </w:r>
      <w:r>
        <w:rPr>
          <w:rStyle w:val="Heading2Char"/>
          <w:rFonts w:ascii="黑体" w:eastAsia="黑体" w:hAnsi="黑体"/>
          <w:b w:val="0"/>
        </w:rPr>
        <w:t>0</w:t>
      </w:r>
      <w:r>
        <w:rPr>
          <w:rStyle w:val="Heading2Char"/>
          <w:rFonts w:ascii="黑体" w:eastAsia="黑体" w:hAnsi="黑体" w:hint="eastAsia"/>
          <w:b w:val="0"/>
        </w:rPr>
        <w:t>个。</w:t>
      </w:r>
    </w:p>
    <w:p w:rsidR="00B31554" w:rsidRDefault="00B31554" w:rsidP="00BF3CC3">
      <w:pPr>
        <w:numPr>
          <w:ilvl w:val="0"/>
          <w:numId w:val="2"/>
        </w:numPr>
        <w:spacing w:line="580" w:lineRule="exact"/>
        <w:ind w:firstLineChars="200" w:firstLine="640"/>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B31554" w:rsidRDefault="00B31554" w:rsidP="00AF6B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根据预算绩效管理要求，本部门（单位）在年初预算编制阶段，无</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万元以上的项目。本部门按要求对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年部门整体支出开展绩效自评，完成得稍差一些，主要原因是财政紧张，项目经费未能及时足额拨付。</w:t>
      </w:r>
    </w:p>
    <w:p w:rsidR="00B31554" w:rsidRDefault="00B31554" w:rsidP="00BF3CC3">
      <w:pPr>
        <w:numPr>
          <w:ilvl w:val="0"/>
          <w:numId w:val="2"/>
        </w:numPr>
        <w:spacing w:line="580" w:lineRule="exact"/>
        <w:ind w:firstLineChars="200" w:firstLine="640"/>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b/>
          <w:bCs/>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年度部门决算中无</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万元以上的项目，有</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个项目绩效目标完成。</w:t>
      </w:r>
    </w:p>
    <w:p w:rsidR="00B31554" w:rsidRDefault="00B31554" w:rsidP="0063275B">
      <w:pPr>
        <w:spacing w:line="580" w:lineRule="exact"/>
        <w:rPr>
          <w:rFonts w:ascii="仿宋_GB2312" w:eastAsia="仿宋_GB2312" w:hAnsi="仿宋_GB2312" w:cs="仿宋_GB2312"/>
          <w:sz w:val="32"/>
          <w:szCs w:val="32"/>
        </w:rPr>
      </w:pPr>
    </w:p>
    <w:p w:rsidR="00B31554" w:rsidRDefault="00B31554" w:rsidP="0063275B">
      <w:pPr>
        <w:spacing w:line="580" w:lineRule="exact"/>
        <w:rPr>
          <w:rFonts w:ascii="仿宋_GB2312" w:eastAsia="仿宋_GB2312" w:hAnsi="仿宋_GB2312" w:cs="仿宋_GB2312"/>
          <w:sz w:val="32"/>
          <w:szCs w:val="32"/>
        </w:rPr>
      </w:pPr>
    </w:p>
    <w:p w:rsidR="00B31554" w:rsidRDefault="00B31554" w:rsidP="0063275B">
      <w:pPr>
        <w:spacing w:line="580" w:lineRule="exact"/>
        <w:rPr>
          <w:rFonts w:ascii="仿宋_GB2312" w:eastAsia="仿宋_GB2312" w:hAnsi="仿宋_GB2312" w:cs="仿宋_GB2312"/>
          <w:sz w:val="32"/>
          <w:szCs w:val="32"/>
        </w:rPr>
      </w:pPr>
    </w:p>
    <w:p w:rsidR="00B31554" w:rsidRDefault="00B31554" w:rsidP="0063275B">
      <w:pPr>
        <w:spacing w:line="580" w:lineRule="exact"/>
        <w:rPr>
          <w:rFonts w:ascii="仿宋_GB2312" w:eastAsia="仿宋_GB2312" w:hAnsi="仿宋_GB2312" w:cs="仿宋_GB2312"/>
          <w:sz w:val="32"/>
          <w:szCs w:val="32"/>
        </w:rPr>
      </w:pPr>
    </w:p>
    <w:p w:rsidR="00B31554" w:rsidRDefault="00B31554" w:rsidP="0063275B">
      <w:pPr>
        <w:spacing w:line="580" w:lineRule="exact"/>
        <w:rPr>
          <w:rFonts w:ascii="仿宋_GB2312" w:eastAsia="仿宋_GB2312" w:hAnsi="仿宋_GB2312" w:cs="仿宋_GB2312"/>
          <w:sz w:val="32"/>
          <w:szCs w:val="32"/>
        </w:rPr>
      </w:pPr>
    </w:p>
    <w:p w:rsidR="00B31554" w:rsidRDefault="00B31554" w:rsidP="0063275B">
      <w:pPr>
        <w:spacing w:line="580" w:lineRule="exact"/>
        <w:rPr>
          <w:rFonts w:ascii="仿宋_GB2312" w:eastAsia="仿宋_GB2312" w:hAnsi="仿宋_GB2312" w:cs="仿宋_GB2312"/>
          <w:sz w:val="32"/>
          <w:szCs w:val="32"/>
        </w:rPr>
      </w:pPr>
    </w:p>
    <w:p w:rsidR="00B31554" w:rsidRDefault="00B31554" w:rsidP="0063275B">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B31554" w:rsidTr="0063275B">
        <w:trPr>
          <w:trHeight w:val="1034"/>
        </w:trPr>
        <w:tc>
          <w:tcPr>
            <w:tcW w:w="9960" w:type="dxa"/>
            <w:gridSpan w:val="6"/>
            <w:tcMar>
              <w:top w:w="15" w:type="dxa"/>
              <w:left w:w="15" w:type="dxa"/>
              <w:bottom w:w="0" w:type="dxa"/>
              <w:right w:w="15" w:type="dxa"/>
            </w:tcMar>
            <w:vAlign w:val="center"/>
          </w:tcPr>
          <w:p w:rsidR="00B31554" w:rsidRDefault="00B31554">
            <w:pPr>
              <w:pStyle w:val="ListParagraph"/>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31554" w:rsidTr="006327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cs="宋体" w:hint="eastAsia"/>
                <w:color w:val="000000"/>
                <w:sz w:val="24"/>
              </w:rPr>
              <w:t>雁江区工商联</w:t>
            </w:r>
          </w:p>
        </w:tc>
      </w:tr>
      <w:tr w:rsidR="00B31554" w:rsidTr="0063275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jc w:val="center"/>
              <w:rPr>
                <w:rFonts w:ascii="宋体" w:cs="宋体"/>
                <w:color w:val="000000"/>
                <w:sz w:val="24"/>
              </w:rPr>
            </w:pPr>
          </w:p>
        </w:tc>
      </w:tr>
      <w:tr w:rsidR="00B31554" w:rsidTr="0063275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B31554" w:rsidTr="0063275B">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B31554" w:rsidTr="0063275B">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r w:rsidR="00B31554" w:rsidTr="0063275B">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31554" w:rsidRDefault="00B31554">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31554" w:rsidRDefault="00B31554">
            <w:pPr>
              <w:widowControl/>
              <w:jc w:val="center"/>
              <w:textAlignment w:val="center"/>
              <w:rPr>
                <w:rFonts w:ascii="宋体" w:cs="宋体"/>
                <w:color w:val="000000"/>
                <w:sz w:val="24"/>
              </w:rPr>
            </w:pPr>
          </w:p>
        </w:tc>
      </w:tr>
    </w:tbl>
    <w:p w:rsidR="00B31554" w:rsidRDefault="00B31554">
      <w:pPr>
        <w:rPr>
          <w:rFonts w:ascii="Calibri" w:hAnsi="Calibri"/>
        </w:rPr>
      </w:pPr>
    </w:p>
    <w:p w:rsidR="00B31554" w:rsidRDefault="00B31554">
      <w:pPr>
        <w:spacing w:line="580" w:lineRule="exact"/>
        <w:rPr>
          <w:rFonts w:ascii="仿宋_GB2312" w:eastAsia="仿宋_GB2312" w:hAnsi="仿宋_GB2312" w:cs="仿宋_GB2312"/>
          <w:sz w:val="32"/>
          <w:szCs w:val="32"/>
        </w:rPr>
      </w:pPr>
    </w:p>
    <w:p w:rsidR="00B31554" w:rsidRDefault="00B31554" w:rsidP="00BF3CC3">
      <w:pPr>
        <w:numPr>
          <w:ilvl w:val="0"/>
          <w:numId w:val="2"/>
        </w:numPr>
        <w:spacing w:line="580" w:lineRule="exact"/>
        <w:ind w:firstLineChars="200" w:firstLine="640"/>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B31554" w:rsidRDefault="00B3155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年部门整体支出绩效评价情况开展自评，《工商联</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年部门整体支出绩效评价报告》见附件。</w:t>
      </w:r>
    </w:p>
    <w:p w:rsidR="00B31554" w:rsidRDefault="00B31554">
      <w:pPr>
        <w:spacing w:line="580" w:lineRule="exact"/>
        <w:jc w:val="center"/>
        <w:rPr>
          <w:rFonts w:ascii="方正小标宋简体" w:eastAsia="方正小标宋简体" w:hAnsi="方正小标宋简体" w:cs="方正小标宋简体"/>
          <w:sz w:val="44"/>
          <w:szCs w:val="44"/>
        </w:rPr>
      </w:pPr>
    </w:p>
    <w:p w:rsidR="00B31554" w:rsidRDefault="00B31554">
      <w:pPr>
        <w:spacing w:line="600" w:lineRule="exact"/>
        <w:ind w:firstLineChars="250" w:firstLine="800"/>
        <w:outlineLvl w:val="1"/>
        <w:rPr>
          <w:rStyle w:val="Heading2Char"/>
          <w:rFonts w:ascii="黑体" w:eastAsia="黑体" w:hAnsi="黑体"/>
        </w:rPr>
      </w:pPr>
      <w:bookmarkStart w:id="53" w:name="_Toc17103564"/>
      <w:bookmarkStart w:id="54" w:name="_Toc15377221"/>
      <w:r>
        <w:rPr>
          <w:rFonts w:ascii="黑体" w:eastAsia="黑体" w:hAnsi="黑体" w:hint="eastAsia"/>
          <w:color w:val="000000"/>
          <w:sz w:val="32"/>
          <w:szCs w:val="32"/>
        </w:rPr>
        <w:t>十</w:t>
      </w:r>
      <w:r>
        <w:rPr>
          <w:rStyle w:val="Heading2Char"/>
          <w:rFonts w:ascii="黑体" w:eastAsia="黑体" w:hAnsi="黑体" w:hint="eastAsia"/>
        </w:rPr>
        <w:t>、</w:t>
      </w:r>
      <w:r>
        <w:rPr>
          <w:rStyle w:val="Heading2Char"/>
          <w:rFonts w:ascii="黑体" w:eastAsia="黑体" w:hAnsi="黑体" w:hint="eastAsia"/>
          <w:b w:val="0"/>
        </w:rPr>
        <w:t>其他重要事项的情况说明</w:t>
      </w:r>
      <w:bookmarkEnd w:id="53"/>
      <w:bookmarkEnd w:id="54"/>
    </w:p>
    <w:p w:rsidR="00B31554" w:rsidRDefault="00B31554" w:rsidP="00BF3CC3">
      <w:pPr>
        <w:spacing w:line="600" w:lineRule="exact"/>
        <w:ind w:firstLineChars="200" w:firstLine="640"/>
        <w:outlineLvl w:val="2"/>
        <w:rPr>
          <w:rFonts w:ascii="仿宋" w:eastAsia="仿宋" w:hAnsi="仿宋"/>
          <w:color w:val="000000"/>
          <w:sz w:val="32"/>
          <w:szCs w:val="32"/>
        </w:rPr>
      </w:pPr>
      <w:bookmarkStart w:id="55" w:name="_Toc15377222"/>
      <w:r>
        <w:rPr>
          <w:rFonts w:ascii="仿宋" w:eastAsia="仿宋" w:hAnsi="仿宋" w:hint="eastAsia"/>
          <w:b/>
          <w:color w:val="000000"/>
          <w:sz w:val="32"/>
          <w:szCs w:val="32"/>
        </w:rPr>
        <w:t>（一）机关运行经费支出情况</w:t>
      </w:r>
      <w:bookmarkEnd w:id="55"/>
    </w:p>
    <w:p w:rsidR="00B31554" w:rsidRDefault="00B31554">
      <w:pPr>
        <w:spacing w:line="600" w:lineRule="exact"/>
        <w:ind w:firstLineChars="200" w:firstLine="640"/>
        <w:rPr>
          <w:rFonts w:ascii="楷体_GB2312" w:eastAsia="楷体_GB2312" w:hAnsi="仿宋"/>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年，雁江区工商联机关运行经费支出</w:t>
      </w:r>
      <w:r>
        <w:rPr>
          <w:rFonts w:ascii="仿宋_GB2312" w:eastAsia="仿宋_GB2312"/>
          <w:color w:val="000000"/>
          <w:sz w:val="32"/>
          <w:szCs w:val="32"/>
        </w:rPr>
        <w:t>103.50</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年减少</w:t>
      </w:r>
      <w:r>
        <w:rPr>
          <w:rFonts w:ascii="仿宋_GB2312" w:eastAsia="仿宋_GB2312"/>
          <w:color w:val="000000"/>
          <w:sz w:val="32"/>
          <w:szCs w:val="32"/>
        </w:rPr>
        <w:t>35.48</w:t>
      </w:r>
      <w:r>
        <w:rPr>
          <w:rFonts w:ascii="仿宋_GB2312" w:eastAsia="仿宋_GB2312" w:hint="eastAsia"/>
          <w:color w:val="000000"/>
          <w:sz w:val="32"/>
          <w:szCs w:val="32"/>
        </w:rPr>
        <w:t>万元，减少</w:t>
      </w:r>
      <w:r>
        <w:rPr>
          <w:rFonts w:ascii="仿宋_GB2312" w:eastAsia="仿宋_GB2312"/>
          <w:color w:val="000000"/>
          <w:sz w:val="32"/>
          <w:szCs w:val="32"/>
        </w:rPr>
        <w:t>25.23%</w:t>
      </w:r>
      <w:r>
        <w:rPr>
          <w:rFonts w:ascii="仿宋_GB2312" w:eastAsia="仿宋_GB2312" w:hint="eastAsia"/>
          <w:color w:val="000000"/>
          <w:sz w:val="32"/>
          <w:szCs w:val="32"/>
        </w:rPr>
        <w:t>。主要原因财政资金困难，项目资金没有拨付完</w:t>
      </w:r>
      <w:r>
        <w:rPr>
          <w:rFonts w:ascii="楷体_GB2312" w:eastAsia="楷体_GB2312" w:hAnsi="仿宋" w:hint="eastAsia"/>
          <w:color w:val="000000"/>
          <w:sz w:val="32"/>
          <w:szCs w:val="32"/>
        </w:rPr>
        <w:t>。</w:t>
      </w:r>
    </w:p>
    <w:p w:rsidR="00B31554" w:rsidRDefault="00B31554">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w:t>
      </w: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6" w:name="_Toc15377223"/>
      <w:r>
        <w:rPr>
          <w:rFonts w:ascii="仿宋" w:eastAsia="仿宋" w:hAnsi="仿宋" w:hint="eastAsia"/>
          <w:b/>
          <w:color w:val="000000"/>
          <w:sz w:val="32"/>
          <w:szCs w:val="32"/>
        </w:rPr>
        <w:t>（二）政府采购支出情况</w:t>
      </w:r>
      <w:bookmarkEnd w:id="56"/>
    </w:p>
    <w:p w:rsidR="00B31554" w:rsidRDefault="00B31554">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年，本部位政府采购支出总额</w:t>
      </w:r>
      <w:r>
        <w:rPr>
          <w:rFonts w:ascii="仿宋_GB2312" w:eastAsia="仿宋_GB2312"/>
          <w:color w:val="000000"/>
          <w:sz w:val="32"/>
          <w:szCs w:val="32"/>
        </w:rPr>
        <w:t>0</w:t>
      </w:r>
      <w:r>
        <w:rPr>
          <w:rFonts w:ascii="仿宋_GB2312" w:eastAsia="仿宋_GB2312" w:hint="eastAsia"/>
          <w:color w:val="000000"/>
          <w:sz w:val="32"/>
          <w:szCs w:val="32"/>
        </w:rPr>
        <w:t>元。</w:t>
      </w: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CS06</w:t>
      </w:r>
      <w:r>
        <w:rPr>
          <w:rFonts w:ascii="仿宋" w:eastAsia="仿宋" w:hAnsi="仿宋" w:hint="eastAsia"/>
          <w:b/>
          <w:color w:val="000000"/>
          <w:sz w:val="32"/>
          <w:szCs w:val="32"/>
        </w:rPr>
        <w:t>表）</w:t>
      </w: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7" w:name="_Toc15377224"/>
      <w:r>
        <w:rPr>
          <w:rFonts w:ascii="仿宋" w:eastAsia="仿宋" w:hAnsi="仿宋" w:hint="eastAsia"/>
          <w:b/>
          <w:color w:val="000000"/>
          <w:sz w:val="32"/>
          <w:szCs w:val="32"/>
        </w:rPr>
        <w:t>（三）国有资产占有使用情况</w:t>
      </w:r>
      <w:bookmarkEnd w:id="57"/>
    </w:p>
    <w:p w:rsidR="00B31554" w:rsidRDefault="00B31554">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日，工商联共有车辆</w:t>
      </w:r>
      <w:r>
        <w:rPr>
          <w:rFonts w:ascii="仿宋_GB2312" w:eastAsia="仿宋_GB2312"/>
          <w:color w:val="000000"/>
          <w:sz w:val="32"/>
          <w:szCs w:val="32"/>
        </w:rPr>
        <w:t>0</w:t>
      </w:r>
      <w:r>
        <w:rPr>
          <w:rFonts w:ascii="仿宋_GB2312" w:eastAsia="仿宋_GB2312" w:hint="eastAsia"/>
          <w:color w:val="000000"/>
          <w:sz w:val="32"/>
          <w:szCs w:val="32"/>
        </w:rPr>
        <w:t>辆，其中：部级领导干部用车</w:t>
      </w:r>
      <w:r>
        <w:rPr>
          <w:rFonts w:ascii="仿宋_GB2312" w:eastAsia="仿宋_GB2312"/>
          <w:color w:val="000000"/>
          <w:sz w:val="32"/>
          <w:szCs w:val="32"/>
        </w:rPr>
        <w:t>0</w:t>
      </w:r>
      <w:r>
        <w:rPr>
          <w:rFonts w:ascii="仿宋_GB2312" w:eastAsia="仿宋_GB2312" w:hint="eastAsia"/>
          <w:color w:val="000000"/>
          <w:sz w:val="32"/>
          <w:szCs w:val="32"/>
        </w:rPr>
        <w:t>辆、一般公务用车</w:t>
      </w:r>
      <w:r>
        <w:rPr>
          <w:rFonts w:ascii="仿宋_GB2312" w:eastAsia="仿宋_GB2312"/>
          <w:color w:val="000000"/>
          <w:sz w:val="32"/>
          <w:szCs w:val="32"/>
        </w:rPr>
        <w:t>0</w:t>
      </w:r>
      <w:r>
        <w:rPr>
          <w:rFonts w:ascii="仿宋_GB2312" w:eastAsia="仿宋_GB2312" w:hint="eastAsia"/>
          <w:color w:val="000000"/>
          <w:sz w:val="32"/>
          <w:szCs w:val="32"/>
        </w:rPr>
        <w:t>辆、一般执法执勤用车</w:t>
      </w:r>
      <w:r>
        <w:rPr>
          <w:rFonts w:ascii="仿宋_GB2312" w:eastAsia="仿宋_GB2312"/>
          <w:color w:val="000000"/>
          <w:sz w:val="32"/>
          <w:szCs w:val="32"/>
        </w:rPr>
        <w:t>0</w:t>
      </w:r>
      <w:r>
        <w:rPr>
          <w:rFonts w:ascii="仿宋_GB2312" w:eastAsia="仿宋_GB2312" w:hint="eastAsia"/>
          <w:color w:val="000000"/>
          <w:sz w:val="32"/>
          <w:szCs w:val="32"/>
        </w:rPr>
        <w:t>辆、特种专业技术用车</w:t>
      </w:r>
      <w:r>
        <w:rPr>
          <w:rFonts w:ascii="仿宋_GB2312" w:eastAsia="仿宋_GB2312"/>
          <w:color w:val="000000"/>
          <w:sz w:val="32"/>
          <w:szCs w:val="32"/>
        </w:rPr>
        <w:t>0</w:t>
      </w:r>
      <w:r>
        <w:rPr>
          <w:rFonts w:ascii="仿宋_GB2312" w:eastAsia="仿宋_GB2312" w:hint="eastAsia"/>
          <w:color w:val="000000"/>
          <w:sz w:val="32"/>
          <w:szCs w:val="32"/>
        </w:rPr>
        <w:t>辆、其他用车</w:t>
      </w:r>
      <w:r>
        <w:rPr>
          <w:rFonts w:ascii="仿宋_GB2312" w:eastAsia="仿宋_GB2312"/>
          <w:color w:val="000000"/>
          <w:sz w:val="32"/>
          <w:szCs w:val="32"/>
        </w:rPr>
        <w:t>0</w:t>
      </w:r>
      <w:r>
        <w:rPr>
          <w:rFonts w:ascii="仿宋_GB2312" w:eastAsia="仿宋_GB2312" w:hint="eastAsia"/>
          <w:color w:val="000000"/>
          <w:sz w:val="32"/>
          <w:szCs w:val="32"/>
        </w:rPr>
        <w:t>辆，其他用车主要是用于……单价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表，按部门决算报表填报数据罗列车辆情况。）</w:t>
      </w: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rsidP="00BF3CC3">
      <w:pPr>
        <w:autoSpaceDE w:val="0"/>
        <w:autoSpaceDN w:val="0"/>
        <w:adjustRightInd w:val="0"/>
        <w:spacing w:line="600" w:lineRule="exact"/>
        <w:ind w:firstLineChars="200" w:firstLine="640"/>
        <w:jc w:val="left"/>
        <w:outlineLvl w:val="2"/>
        <w:rPr>
          <w:rFonts w:ascii="仿宋" w:eastAsia="仿宋" w:hAnsi="仿宋"/>
          <w:b/>
          <w:color w:val="000000"/>
          <w:sz w:val="32"/>
          <w:szCs w:val="32"/>
        </w:rPr>
      </w:pPr>
    </w:p>
    <w:p w:rsidR="00B31554" w:rsidRDefault="00B31554">
      <w:pPr>
        <w:numPr>
          <w:ilvl w:val="0"/>
          <w:numId w:val="3"/>
        </w:numPr>
        <w:spacing w:line="600" w:lineRule="exact"/>
        <w:ind w:firstLineChars="150" w:firstLine="663"/>
        <w:jc w:val="center"/>
        <w:outlineLvl w:val="0"/>
        <w:rPr>
          <w:rStyle w:val="Heading1Char"/>
          <w:rFonts w:ascii="黑体" w:eastAsia="黑体" w:hAnsi="黑体"/>
          <w:b w:val="0"/>
        </w:rPr>
      </w:pPr>
      <w:bookmarkStart w:id="58" w:name="_Toc17103565"/>
      <w:bookmarkStart w:id="59" w:name="_Toc15377225"/>
      <w:r>
        <w:rPr>
          <w:rFonts w:ascii="黑体" w:eastAsia="黑体" w:hAnsi="黑体" w:hint="eastAsia"/>
          <w:b/>
          <w:color w:val="000000"/>
          <w:sz w:val="44"/>
          <w:szCs w:val="44"/>
        </w:rPr>
        <w:t>名</w:t>
      </w:r>
      <w:r>
        <w:rPr>
          <w:rStyle w:val="Heading1Char"/>
          <w:rFonts w:ascii="黑体" w:eastAsia="黑体" w:hAnsi="黑体" w:hint="eastAsia"/>
          <w:b w:val="0"/>
        </w:rPr>
        <w:t>词解释</w:t>
      </w:r>
      <w:bookmarkEnd w:id="58"/>
      <w:bookmarkEnd w:id="59"/>
    </w:p>
    <w:p w:rsidR="00B31554" w:rsidRDefault="00B31554">
      <w:pPr>
        <w:spacing w:line="600" w:lineRule="exact"/>
        <w:jc w:val="left"/>
        <w:rPr>
          <w:rFonts w:ascii="宋体"/>
          <w:b/>
          <w:color w:val="000000"/>
          <w:sz w:val="44"/>
          <w:szCs w:val="44"/>
        </w:rPr>
      </w:pPr>
    </w:p>
    <w:p w:rsidR="00B31554" w:rsidRDefault="00B31554">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B31554" w:rsidRDefault="00B31554">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年初结转和结余：指以前年度尚未完成、结转到本年按有关规定继续使用的资金。</w:t>
      </w:r>
    </w:p>
    <w:p w:rsidR="00B31554" w:rsidRDefault="00B31554">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年末结转和结余：指单位按有关规定结转到下年或以后年度继续使用的资金。</w:t>
      </w:r>
    </w:p>
    <w:p w:rsidR="00B31554" w:rsidRDefault="00B31554">
      <w:pPr>
        <w:rPr>
          <w:rFonts w:cs="Arial"/>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一般公共服务支出（类）</w:t>
      </w:r>
      <w:r>
        <w:rPr>
          <w:rFonts w:cs="Arial" w:hint="eastAsia"/>
          <w:color w:val="000000"/>
          <w:sz w:val="32"/>
          <w:szCs w:val="32"/>
        </w:rPr>
        <w:t>民主党派及工商联事务（</w:t>
      </w:r>
      <w:r>
        <w:rPr>
          <w:rFonts w:ascii="仿宋_GB2312" w:eastAsia="仿宋_GB2312" w:hint="eastAsia"/>
          <w:color w:val="000000"/>
          <w:sz w:val="32"/>
          <w:szCs w:val="32"/>
        </w:rPr>
        <w:t>款）</w:t>
      </w:r>
      <w:r>
        <w:rPr>
          <w:rFonts w:cs="Arial"/>
          <w:color w:val="000000"/>
          <w:sz w:val="22"/>
          <w:szCs w:val="22"/>
        </w:rPr>
        <w:t xml:space="preserve">  </w:t>
      </w:r>
      <w:r>
        <w:rPr>
          <w:rFonts w:cs="Arial" w:hint="eastAsia"/>
          <w:color w:val="000000"/>
          <w:sz w:val="32"/>
          <w:szCs w:val="32"/>
        </w:rPr>
        <w:t>行政运行（项）：</w:t>
      </w:r>
      <w:r>
        <w:rPr>
          <w:rFonts w:ascii="仿宋_GB2312" w:eastAsia="仿宋_GB2312" w:hint="eastAsia"/>
          <w:color w:val="000000"/>
          <w:sz w:val="32"/>
          <w:szCs w:val="32"/>
        </w:rPr>
        <w:t>指为保障机构正常运转、完成日常工作任务而发生的人员支出和公用支出</w:t>
      </w:r>
      <w:r>
        <w:rPr>
          <w:rFonts w:cs="Arial" w:hint="eastAsia"/>
          <w:color w:val="000000"/>
          <w:sz w:val="32"/>
          <w:szCs w:val="32"/>
        </w:rPr>
        <w:t>、一般行政管理事务（项）：</w:t>
      </w:r>
      <w:r>
        <w:rPr>
          <w:rFonts w:ascii="仿宋_GB2312" w:eastAsia="仿宋_GB2312" w:hint="eastAsia"/>
          <w:color w:val="000000"/>
          <w:sz w:val="32"/>
          <w:szCs w:val="32"/>
        </w:rPr>
        <w:t>完成特定行政任务和事业发展目标所发生的支出、</w:t>
      </w:r>
      <w:r>
        <w:rPr>
          <w:rFonts w:cs="Arial" w:hint="eastAsia"/>
          <w:color w:val="000000"/>
          <w:sz w:val="32"/>
          <w:szCs w:val="32"/>
        </w:rPr>
        <w:t>其他民主党派及工商联事务支出（项）：</w:t>
      </w:r>
      <w:r>
        <w:rPr>
          <w:rFonts w:ascii="仿宋_GB2312" w:eastAsia="仿宋_GB2312" w:hint="eastAsia"/>
          <w:color w:val="000000"/>
          <w:sz w:val="32"/>
          <w:szCs w:val="32"/>
        </w:rPr>
        <w:t>指“走基层、送温暧”春节慰问民营企业困难职工</w:t>
      </w:r>
      <w:r>
        <w:rPr>
          <w:rFonts w:cs="Arial" w:hint="eastAsia"/>
          <w:color w:val="000000"/>
          <w:sz w:val="32"/>
          <w:szCs w:val="32"/>
        </w:rPr>
        <w:t>。</w:t>
      </w:r>
    </w:p>
    <w:p w:rsidR="00B31554" w:rsidRDefault="00B31554">
      <w:pPr>
        <w:ind w:firstLineChars="200" w:firstLine="640"/>
        <w:rPr>
          <w:rFonts w:ascii="仿宋_GB2312" w:eastAsia="仿宋_GB2312"/>
          <w:color w:val="000000"/>
          <w:sz w:val="32"/>
          <w:szCs w:val="32"/>
        </w:rPr>
      </w:pPr>
      <w:r>
        <w:rPr>
          <w:rFonts w:ascii="仿宋_GB2312" w:eastAsia="仿宋_GB2312"/>
          <w:color w:val="000000"/>
          <w:sz w:val="32"/>
          <w:szCs w:val="32"/>
        </w:rPr>
        <w:t>5</w:t>
      </w:r>
      <w:r>
        <w:rPr>
          <w:rStyle w:val="Strong"/>
          <w:rFonts w:ascii="仿宋" w:eastAsia="仿宋" w:hAnsi="仿宋" w:hint="eastAsia"/>
          <w:b w:val="0"/>
          <w:bCs/>
          <w:color w:val="000000"/>
          <w:sz w:val="32"/>
          <w:szCs w:val="32"/>
        </w:rPr>
        <w:t>社会保障和就业（类）行政事业单位离退休（款）机关事业单位基本养老保险缴费支出（项）</w:t>
      </w:r>
      <w:r>
        <w:rPr>
          <w:rFonts w:ascii="仿宋_GB2312" w:eastAsia="仿宋_GB2312" w:hint="eastAsia"/>
          <w:color w:val="000000"/>
          <w:sz w:val="32"/>
          <w:szCs w:val="32"/>
        </w:rPr>
        <w:t>：指机关事业单位实施养老保险制度由单位缴纳的基本养老保险费支出。</w:t>
      </w:r>
    </w:p>
    <w:p w:rsidR="00B31554" w:rsidRDefault="00B31554">
      <w:pPr>
        <w:ind w:firstLineChars="200" w:firstLine="640"/>
        <w:rPr>
          <w:rFonts w:ascii="仿宋_GB2312" w:eastAsia="仿宋_GB2312"/>
          <w:color w:val="000000"/>
          <w:sz w:val="32"/>
          <w:szCs w:val="32"/>
        </w:rPr>
      </w:pPr>
      <w:r>
        <w:rPr>
          <w:rFonts w:ascii="仿宋_GB2312" w:eastAsia="仿宋_GB2312"/>
          <w:color w:val="000000"/>
          <w:sz w:val="32"/>
          <w:szCs w:val="32"/>
        </w:rPr>
        <w:t>6.</w:t>
      </w:r>
      <w:r>
        <w:rPr>
          <w:rStyle w:val="Strong"/>
          <w:rFonts w:ascii="仿宋" w:eastAsia="仿宋" w:hAnsi="仿宋" w:hint="eastAsia"/>
          <w:b w:val="0"/>
          <w:bCs/>
          <w:color w:val="000000"/>
          <w:sz w:val="32"/>
          <w:szCs w:val="32"/>
        </w:rPr>
        <w:t>医疗卫生与计划生育（类）行政事业单位医疗（款）行政单位医疗（项）</w:t>
      </w:r>
      <w:r>
        <w:rPr>
          <w:rFonts w:ascii="仿宋_GB2312" w:eastAsia="仿宋_GB2312" w:hint="eastAsia"/>
          <w:color w:val="000000"/>
          <w:sz w:val="32"/>
          <w:szCs w:val="32"/>
        </w:rPr>
        <w:t>：指财政部门安排的行政单位（包括实行公务员管理的事业单位，下同）基本医疗保险缴费经费，未参加医疗保险的行政单位的公费医疗经费，按国家规定享受离休人员、经军老战士待遇的医疗经费。</w:t>
      </w:r>
    </w:p>
    <w:p w:rsidR="00B31554" w:rsidRDefault="00B31554">
      <w:pPr>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 w:eastAsia="仿宋" w:hAnsi="仿宋" w:hint="eastAsia"/>
          <w:color w:val="000000"/>
          <w:sz w:val="32"/>
          <w:szCs w:val="32"/>
        </w:rPr>
        <w:t>住房保障（类）住房改革支出（款）住房公积金（项）</w:t>
      </w:r>
      <w:r>
        <w:rPr>
          <w:rFonts w:ascii="仿宋_GB2312" w:eastAsia="仿宋_GB2312" w:hint="eastAsia"/>
          <w:color w:val="000000"/>
          <w:sz w:val="32"/>
          <w:szCs w:val="32"/>
        </w:rPr>
        <w:t>：指行政事业单位按人力资源和社会保障部、财政部规定的基本工资和津贴补贴以及规定比例为职工缴纳的住房公积金。</w:t>
      </w:r>
    </w:p>
    <w:p w:rsidR="00B31554" w:rsidRDefault="00B31554">
      <w:pPr>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基本支出：指为保障机构正常运转、完成日常工作任务而发生的人员支出和公用支出。</w:t>
      </w:r>
    </w:p>
    <w:p w:rsidR="00B31554" w:rsidRDefault="00B31554">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项目支出：指在基本支出之外为完成特定行政任务和事业发展目标所发生的支出。</w:t>
      </w:r>
    </w:p>
    <w:p w:rsidR="00B31554" w:rsidRDefault="00B31554">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31554" w:rsidRDefault="00B31554">
      <w:pPr>
        <w:pStyle w:val="Default"/>
        <w:spacing w:line="56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31554" w:rsidRDefault="00B31554" w:rsidP="00583250">
      <w:pPr>
        <w:rPr>
          <w:rFonts w:ascii="仿宋" w:eastAsia="仿宋" w:hAnsi="仿宋"/>
          <w:b/>
          <w:color w:val="000000"/>
          <w:sz w:val="32"/>
          <w:szCs w:val="32"/>
        </w:rPr>
      </w:pPr>
    </w:p>
    <w:p w:rsidR="00B31554" w:rsidRDefault="00B31554">
      <w:pPr>
        <w:spacing w:line="600" w:lineRule="exact"/>
        <w:jc w:val="center"/>
        <w:outlineLvl w:val="0"/>
        <w:rPr>
          <w:rStyle w:val="Heading1Char"/>
          <w:rFonts w:ascii="黑体" w:eastAsia="黑体" w:hAnsi="黑体"/>
          <w:b w:val="0"/>
        </w:rPr>
      </w:pPr>
      <w:bookmarkStart w:id="60" w:name="_Toc15377226"/>
      <w:r>
        <w:rPr>
          <w:rFonts w:ascii="宋体"/>
          <w:b/>
          <w:color w:val="000000"/>
          <w:sz w:val="44"/>
          <w:szCs w:val="44"/>
        </w:rPr>
        <w:br w:type="page"/>
      </w:r>
      <w:bookmarkStart w:id="61" w:name="_Toc17103566"/>
      <w:r>
        <w:rPr>
          <w:rFonts w:ascii="黑体" w:eastAsia="黑体" w:hAnsi="黑体" w:hint="eastAsia"/>
          <w:color w:val="000000"/>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61"/>
    </w:p>
    <w:p w:rsidR="00B31554" w:rsidRDefault="00B31554">
      <w:pPr>
        <w:spacing w:line="600" w:lineRule="exact"/>
        <w:jc w:val="center"/>
        <w:outlineLvl w:val="0"/>
        <w:rPr>
          <w:rStyle w:val="Heading1Char"/>
        </w:rPr>
      </w:pPr>
    </w:p>
    <w:p w:rsidR="00B31554" w:rsidRDefault="00B31554">
      <w:pPr>
        <w:pStyle w:val="Heading2"/>
        <w:rPr>
          <w:rStyle w:val="Heading1Char"/>
          <w:rFonts w:ascii="仿宋" w:eastAsia="仿宋" w:hAnsi="仿宋"/>
          <w:sz w:val="32"/>
          <w:szCs w:val="32"/>
        </w:rPr>
      </w:pPr>
      <w:bookmarkStart w:id="62" w:name="_Toc17103567"/>
      <w:r>
        <w:rPr>
          <w:rStyle w:val="Heading1Char"/>
          <w:rFonts w:ascii="仿宋" w:eastAsia="仿宋" w:hAnsi="仿宋" w:hint="eastAsia"/>
          <w:sz w:val="32"/>
          <w:szCs w:val="32"/>
        </w:rPr>
        <w:t>附件</w:t>
      </w:r>
      <w:r>
        <w:rPr>
          <w:rStyle w:val="Heading1Char"/>
          <w:rFonts w:ascii="仿宋" w:eastAsia="仿宋" w:hAnsi="仿宋"/>
          <w:sz w:val="32"/>
          <w:szCs w:val="32"/>
        </w:rPr>
        <w:t>1</w:t>
      </w:r>
      <w:bookmarkEnd w:id="62"/>
    </w:p>
    <w:p w:rsidR="00B31554" w:rsidRDefault="00B31554">
      <w:pPr>
        <w:spacing w:line="600" w:lineRule="exact"/>
        <w:jc w:val="center"/>
        <w:outlineLvl w:val="0"/>
        <w:rPr>
          <w:rFonts w:ascii="黑体" w:eastAsia="黑体" w:hAnsi="黑体" w:cs="方正小标宋简体"/>
          <w:sz w:val="36"/>
          <w:szCs w:val="36"/>
        </w:rPr>
      </w:pPr>
      <w:bookmarkStart w:id="63" w:name="_Toc15396616"/>
      <w:bookmarkStart w:id="64" w:name="_Toc17103568"/>
      <w:r>
        <w:rPr>
          <w:rFonts w:ascii="黑体" w:eastAsia="黑体" w:hAnsi="黑体" w:cs="方正小标宋简体"/>
          <w:sz w:val="36"/>
          <w:szCs w:val="36"/>
        </w:rPr>
        <w:t xml:space="preserve">  </w:t>
      </w:r>
      <w:r>
        <w:rPr>
          <w:rFonts w:ascii="黑体" w:eastAsia="黑体" w:hAnsi="黑体" w:cs="方正小标宋简体" w:hint="eastAsia"/>
          <w:sz w:val="36"/>
          <w:szCs w:val="36"/>
        </w:rPr>
        <w:t>雁江区工商联部门</w:t>
      </w:r>
      <w:r>
        <w:rPr>
          <w:rFonts w:ascii="黑体" w:eastAsia="黑体" w:hAnsi="黑体" w:cs="方正小标宋简体"/>
          <w:sz w:val="36"/>
          <w:szCs w:val="36"/>
        </w:rPr>
        <w:t>2019</w:t>
      </w:r>
      <w:r>
        <w:rPr>
          <w:rFonts w:ascii="黑体" w:eastAsia="黑体" w:hAnsi="黑体" w:cs="方正小标宋简体" w:hint="eastAsia"/>
          <w:sz w:val="36"/>
          <w:szCs w:val="36"/>
        </w:rPr>
        <w:t>年部门整体支出绩效评价报告</w:t>
      </w:r>
      <w:bookmarkEnd w:id="63"/>
      <w:bookmarkEnd w:id="64"/>
    </w:p>
    <w:p w:rsidR="00B31554" w:rsidRPr="00DC2E13" w:rsidRDefault="00B31554" w:rsidP="00DC2E13">
      <w:pPr>
        <w:spacing w:line="620" w:lineRule="exact"/>
        <w:ind w:firstLineChars="200" w:firstLine="600"/>
        <w:jc w:val="left"/>
        <w:rPr>
          <w:rFonts w:eastAsia="方正黑体简体"/>
          <w:sz w:val="30"/>
          <w:szCs w:val="30"/>
        </w:rPr>
      </w:pPr>
      <w:r w:rsidRPr="00DC2E13">
        <w:rPr>
          <w:rFonts w:eastAsia="方正黑体简体" w:hint="eastAsia"/>
          <w:sz w:val="30"/>
          <w:szCs w:val="30"/>
        </w:rPr>
        <w:t>一、部门（单位）概况</w:t>
      </w:r>
    </w:p>
    <w:p w:rsidR="00B31554" w:rsidRDefault="00B31554" w:rsidP="00BF3CC3">
      <w:pPr>
        <w:spacing w:line="600" w:lineRule="exact"/>
        <w:ind w:firstLineChars="200" w:firstLine="560"/>
        <w:rPr>
          <w:rFonts w:ascii="仿宋_GB2312" w:hAnsi="宋体" w:cs="宋体"/>
          <w:color w:val="000000"/>
          <w:sz w:val="28"/>
          <w:szCs w:val="28"/>
        </w:rPr>
      </w:pPr>
      <w:r>
        <w:rPr>
          <w:rFonts w:eastAsia="方正楷体简体" w:hint="eastAsia"/>
          <w:b/>
          <w:sz w:val="28"/>
          <w:szCs w:val="28"/>
        </w:rPr>
        <w:t>（一）机构组成</w:t>
      </w:r>
      <w:r>
        <w:rPr>
          <w:rFonts w:ascii="仿宋" w:eastAsia="仿宋" w:hAnsi="仿宋" w:hint="eastAsia"/>
          <w:bCs/>
          <w:color w:val="000000"/>
          <w:sz w:val="28"/>
          <w:szCs w:val="28"/>
        </w:rPr>
        <w:t>。</w:t>
      </w:r>
      <w:r>
        <w:rPr>
          <w:rFonts w:ascii="仿宋_GB2312" w:hAnsi="宋体" w:cs="宋体" w:hint="eastAsia"/>
          <w:kern w:val="0"/>
          <w:sz w:val="28"/>
          <w:szCs w:val="28"/>
        </w:rPr>
        <w:t>雁江区工商联是独立编制、独立核算的行政机构。</w:t>
      </w:r>
    </w:p>
    <w:p w:rsidR="00B31554" w:rsidRDefault="00B31554">
      <w:pPr>
        <w:spacing w:line="600" w:lineRule="exact"/>
        <w:ind w:firstLineChars="200" w:firstLine="562"/>
        <w:rPr>
          <w:rFonts w:ascii="仿宋_GB2312" w:hAnsi="宋体" w:cs="宋体"/>
          <w:color w:val="333333"/>
          <w:sz w:val="28"/>
          <w:szCs w:val="28"/>
        </w:rPr>
      </w:pPr>
      <w:r>
        <w:rPr>
          <w:rFonts w:ascii="仿宋_GB2312" w:hint="eastAsia"/>
          <w:b/>
          <w:sz w:val="28"/>
          <w:szCs w:val="28"/>
        </w:rPr>
        <w:t>（二）</w:t>
      </w:r>
      <w:r>
        <w:rPr>
          <w:rFonts w:ascii="仿宋_GB2312" w:hAnsi="仿宋" w:hint="eastAsia"/>
          <w:bCs/>
          <w:color w:val="000000"/>
          <w:sz w:val="28"/>
          <w:szCs w:val="28"/>
        </w:rPr>
        <w:t>主要职能。</w:t>
      </w:r>
      <w:r>
        <w:rPr>
          <w:rFonts w:ascii="仿宋_GB2312" w:hAnsi="宋体" w:cs="宋体" w:hint="eastAsia"/>
          <w:color w:val="333333"/>
          <w:sz w:val="28"/>
          <w:szCs w:val="28"/>
        </w:rPr>
        <w:t>参与国家大政方针及政治、经济、社会生活的重要问题的政治协商，发挥民主监督作用，参政议政；加强和改进非公有制经济人士思想政治工作；协助政府管理和服务非公有制经济；促进行业协会商会改革发展；参与协调劳动关系，促进社会和谐稳定；承办政府和有关部门委托事项。</w:t>
      </w:r>
    </w:p>
    <w:p w:rsidR="00B31554" w:rsidRDefault="00B31554">
      <w:pPr>
        <w:spacing w:line="600" w:lineRule="exact"/>
        <w:ind w:firstLineChars="200" w:firstLine="562"/>
        <w:rPr>
          <w:rFonts w:ascii="仿宋_GB2312" w:hAnsi="宋体" w:cs="宋体"/>
          <w:color w:val="000000"/>
          <w:sz w:val="28"/>
          <w:szCs w:val="28"/>
        </w:rPr>
      </w:pPr>
      <w:r>
        <w:rPr>
          <w:rFonts w:ascii="仿宋_GB2312" w:hint="eastAsia"/>
          <w:b/>
          <w:sz w:val="28"/>
          <w:szCs w:val="28"/>
        </w:rPr>
        <w:t>（三）人员概况</w:t>
      </w:r>
      <w:r>
        <w:rPr>
          <w:rFonts w:ascii="仿宋_GB2312" w:hAnsi="宋体" w:cs="宋体" w:hint="eastAsia"/>
          <w:kern w:val="0"/>
          <w:sz w:val="28"/>
          <w:szCs w:val="28"/>
        </w:rPr>
        <w:t>：</w:t>
      </w:r>
      <w:r>
        <w:rPr>
          <w:rFonts w:ascii="仿宋_GB2312" w:hAnsi="新宋体" w:hint="eastAsia"/>
          <w:sz w:val="28"/>
          <w:szCs w:val="28"/>
        </w:rPr>
        <w:t>截止</w:t>
      </w:r>
      <w:r>
        <w:rPr>
          <w:rFonts w:ascii="仿宋_GB2312" w:hAnsi="新宋体"/>
          <w:sz w:val="28"/>
          <w:szCs w:val="28"/>
        </w:rPr>
        <w:t>2019</w:t>
      </w:r>
      <w:r>
        <w:rPr>
          <w:rFonts w:ascii="仿宋_GB2312" w:hAnsi="新宋体" w:hint="eastAsia"/>
          <w:sz w:val="28"/>
          <w:szCs w:val="28"/>
        </w:rPr>
        <w:t>年</w:t>
      </w:r>
      <w:r>
        <w:rPr>
          <w:rFonts w:ascii="仿宋_GB2312" w:hAnsi="新宋体"/>
          <w:sz w:val="28"/>
          <w:szCs w:val="28"/>
        </w:rPr>
        <w:t>12</w:t>
      </w:r>
      <w:r>
        <w:rPr>
          <w:rFonts w:ascii="仿宋_GB2312" w:hAnsi="新宋体" w:hint="eastAsia"/>
          <w:sz w:val="28"/>
          <w:szCs w:val="28"/>
        </w:rPr>
        <w:t>月，</w:t>
      </w:r>
      <w:r>
        <w:rPr>
          <w:rFonts w:ascii="仿宋_GB2312" w:hAnsi="宋体" w:cs="宋体" w:hint="eastAsia"/>
          <w:kern w:val="0"/>
          <w:sz w:val="28"/>
          <w:szCs w:val="28"/>
        </w:rPr>
        <w:t>核定编制</w:t>
      </w:r>
      <w:r>
        <w:rPr>
          <w:rFonts w:ascii="仿宋_GB2312" w:hAnsi="宋体" w:cs="宋体"/>
          <w:kern w:val="0"/>
          <w:sz w:val="28"/>
          <w:szCs w:val="28"/>
        </w:rPr>
        <w:t>5</w:t>
      </w:r>
      <w:r>
        <w:rPr>
          <w:rFonts w:ascii="仿宋_GB2312" w:hAnsi="宋体" w:cs="宋体" w:hint="eastAsia"/>
          <w:kern w:val="0"/>
          <w:sz w:val="28"/>
          <w:szCs w:val="28"/>
        </w:rPr>
        <w:t>人。其中公务员编制</w:t>
      </w:r>
      <w:r>
        <w:rPr>
          <w:rFonts w:ascii="仿宋_GB2312" w:hAnsi="宋体" w:cs="宋体"/>
          <w:kern w:val="0"/>
          <w:sz w:val="28"/>
          <w:szCs w:val="28"/>
        </w:rPr>
        <w:t>4</w:t>
      </w:r>
      <w:r>
        <w:rPr>
          <w:rFonts w:ascii="仿宋_GB2312" w:hAnsi="宋体" w:cs="宋体" w:hint="eastAsia"/>
          <w:kern w:val="0"/>
          <w:sz w:val="28"/>
          <w:szCs w:val="28"/>
        </w:rPr>
        <w:t>人，事业编制</w:t>
      </w:r>
      <w:r>
        <w:rPr>
          <w:rFonts w:ascii="仿宋_GB2312" w:hAnsi="宋体" w:cs="宋体"/>
          <w:kern w:val="0"/>
          <w:sz w:val="28"/>
          <w:szCs w:val="28"/>
        </w:rPr>
        <w:t>1</w:t>
      </w:r>
      <w:r>
        <w:rPr>
          <w:rFonts w:ascii="仿宋_GB2312" w:hAnsi="宋体" w:cs="宋体" w:hint="eastAsia"/>
          <w:kern w:val="0"/>
          <w:sz w:val="28"/>
          <w:szCs w:val="28"/>
        </w:rPr>
        <w:t>人（机关工勤编制</w:t>
      </w:r>
      <w:r>
        <w:rPr>
          <w:rFonts w:ascii="仿宋_GB2312" w:hAnsi="宋体" w:cs="宋体"/>
          <w:kern w:val="0"/>
          <w:sz w:val="28"/>
          <w:szCs w:val="28"/>
        </w:rPr>
        <w:t>1</w:t>
      </w:r>
      <w:r>
        <w:rPr>
          <w:rFonts w:ascii="仿宋_GB2312" w:hAnsi="宋体" w:cs="宋体" w:hint="eastAsia"/>
          <w:kern w:val="0"/>
          <w:sz w:val="28"/>
          <w:szCs w:val="28"/>
        </w:rPr>
        <w:t>人）；实有人员</w:t>
      </w:r>
      <w:r>
        <w:rPr>
          <w:rFonts w:ascii="仿宋_GB2312" w:hAnsi="宋体" w:cs="宋体"/>
          <w:kern w:val="0"/>
          <w:sz w:val="28"/>
          <w:szCs w:val="28"/>
        </w:rPr>
        <w:t>6</w:t>
      </w:r>
      <w:r>
        <w:rPr>
          <w:rFonts w:ascii="仿宋_GB2312" w:hAnsi="宋体" w:cs="宋体" w:hint="eastAsia"/>
          <w:kern w:val="0"/>
          <w:sz w:val="28"/>
          <w:szCs w:val="28"/>
        </w:rPr>
        <w:t>人，其中：公务员</w:t>
      </w:r>
      <w:r>
        <w:rPr>
          <w:rFonts w:ascii="仿宋_GB2312" w:hAnsi="宋体" w:cs="宋体"/>
          <w:kern w:val="0"/>
          <w:sz w:val="28"/>
          <w:szCs w:val="28"/>
        </w:rPr>
        <w:t>5</w:t>
      </w:r>
      <w:r>
        <w:rPr>
          <w:rFonts w:ascii="仿宋_GB2312" w:hAnsi="宋体" w:cs="宋体" w:hint="eastAsia"/>
          <w:kern w:val="0"/>
          <w:sz w:val="28"/>
          <w:szCs w:val="28"/>
        </w:rPr>
        <w:t>人、事业人员</w:t>
      </w:r>
      <w:r>
        <w:rPr>
          <w:rFonts w:ascii="仿宋_GB2312" w:hAnsi="宋体" w:cs="宋体"/>
          <w:kern w:val="0"/>
          <w:sz w:val="28"/>
          <w:szCs w:val="28"/>
        </w:rPr>
        <w:t>1</w:t>
      </w:r>
      <w:r>
        <w:rPr>
          <w:rFonts w:ascii="仿宋_GB2312" w:hAnsi="宋体" w:cs="宋体" w:hint="eastAsia"/>
          <w:kern w:val="0"/>
          <w:sz w:val="28"/>
          <w:szCs w:val="28"/>
        </w:rPr>
        <w:t>人（机关工勤人员）</w:t>
      </w:r>
    </w:p>
    <w:p w:rsidR="00B31554" w:rsidRPr="00DC2E13" w:rsidRDefault="00B31554" w:rsidP="00DC2E13">
      <w:pPr>
        <w:spacing w:line="620" w:lineRule="exact"/>
        <w:ind w:firstLineChars="200" w:firstLine="720"/>
        <w:jc w:val="left"/>
        <w:rPr>
          <w:rFonts w:ascii="仿宋_GB2312"/>
          <w:sz w:val="36"/>
          <w:szCs w:val="36"/>
        </w:rPr>
      </w:pPr>
      <w:r w:rsidRPr="00DC2E13">
        <w:rPr>
          <w:rFonts w:ascii="仿宋_GB2312" w:hint="eastAsia"/>
          <w:sz w:val="36"/>
          <w:szCs w:val="36"/>
        </w:rPr>
        <w:t>二、部门财政资金收支情况</w:t>
      </w:r>
    </w:p>
    <w:p w:rsidR="00B31554" w:rsidRDefault="00B31554">
      <w:pPr>
        <w:spacing w:line="620" w:lineRule="exact"/>
        <w:ind w:firstLineChars="200" w:firstLine="562"/>
        <w:jc w:val="left"/>
        <w:rPr>
          <w:rFonts w:ascii="仿宋_GB2312"/>
          <w:b/>
          <w:sz w:val="28"/>
          <w:szCs w:val="28"/>
        </w:rPr>
      </w:pPr>
      <w:r>
        <w:rPr>
          <w:rFonts w:ascii="仿宋_GB2312" w:hint="eastAsia"/>
          <w:b/>
          <w:sz w:val="28"/>
          <w:szCs w:val="28"/>
        </w:rPr>
        <w:t>（一）部门财政资金收入情况</w:t>
      </w:r>
    </w:p>
    <w:p w:rsidR="00B31554" w:rsidRDefault="00B31554">
      <w:pPr>
        <w:spacing w:line="360" w:lineRule="auto"/>
        <w:ind w:firstLineChars="150" w:firstLine="420"/>
        <w:rPr>
          <w:rFonts w:ascii="仿宋_GB2312" w:hAnsi="新宋体"/>
          <w:sz w:val="28"/>
          <w:szCs w:val="28"/>
        </w:rPr>
      </w:pPr>
      <w:r>
        <w:rPr>
          <w:rFonts w:ascii="仿宋_GB2312" w:hint="eastAsia"/>
          <w:sz w:val="28"/>
          <w:szCs w:val="28"/>
        </w:rPr>
        <w:t>本年度预算总金额为</w:t>
      </w:r>
      <w:r>
        <w:rPr>
          <w:rFonts w:ascii="仿宋_GB2312"/>
          <w:sz w:val="28"/>
          <w:szCs w:val="28"/>
        </w:rPr>
        <w:t>1249258.39</w:t>
      </w:r>
      <w:r>
        <w:rPr>
          <w:rFonts w:ascii="仿宋_GB2312" w:hint="eastAsia"/>
          <w:sz w:val="28"/>
          <w:szCs w:val="28"/>
        </w:rPr>
        <w:t>元</w:t>
      </w:r>
      <w:r>
        <w:rPr>
          <w:rFonts w:ascii="仿宋_GB2312"/>
          <w:sz w:val="28"/>
          <w:szCs w:val="28"/>
        </w:rPr>
        <w:t>,</w:t>
      </w:r>
      <w:r>
        <w:rPr>
          <w:rFonts w:ascii="仿宋_GB2312" w:hint="eastAsia"/>
          <w:sz w:val="28"/>
          <w:szCs w:val="28"/>
        </w:rPr>
        <w:t>其中政运行预算</w:t>
      </w:r>
      <w:r>
        <w:rPr>
          <w:rFonts w:ascii="仿宋_GB2312"/>
          <w:sz w:val="28"/>
          <w:szCs w:val="28"/>
        </w:rPr>
        <w:t>763270</w:t>
      </w:r>
      <w:r>
        <w:rPr>
          <w:rFonts w:ascii="仿宋_GB2312" w:hint="eastAsia"/>
          <w:sz w:val="28"/>
          <w:szCs w:val="28"/>
        </w:rPr>
        <w:t>元；归口管理的行政单位离退休预算数</w:t>
      </w:r>
      <w:r>
        <w:rPr>
          <w:rFonts w:ascii="仿宋_GB2312"/>
          <w:sz w:val="28"/>
          <w:szCs w:val="28"/>
        </w:rPr>
        <w:t>56000.00</w:t>
      </w:r>
      <w:r>
        <w:rPr>
          <w:rFonts w:ascii="仿宋_GB2312" w:hint="eastAsia"/>
          <w:sz w:val="28"/>
          <w:szCs w:val="28"/>
        </w:rPr>
        <w:t>元；机关事业单位基本养老保险缴费预算数</w:t>
      </w:r>
      <w:r>
        <w:rPr>
          <w:rFonts w:ascii="仿宋_GB2312"/>
          <w:sz w:val="28"/>
          <w:szCs w:val="28"/>
        </w:rPr>
        <w:t>94902</w:t>
      </w:r>
      <w:r>
        <w:rPr>
          <w:rFonts w:ascii="仿宋_GB2312" w:hint="eastAsia"/>
          <w:sz w:val="28"/>
          <w:szCs w:val="28"/>
        </w:rPr>
        <w:t>元；行政单位医疗预算数</w:t>
      </w:r>
      <w:r>
        <w:rPr>
          <w:rFonts w:ascii="仿宋_GB2312"/>
          <w:sz w:val="28"/>
          <w:szCs w:val="28"/>
        </w:rPr>
        <w:t>47090.15</w:t>
      </w:r>
      <w:r>
        <w:rPr>
          <w:rFonts w:ascii="仿宋_GB2312" w:hint="eastAsia"/>
          <w:sz w:val="28"/>
          <w:szCs w:val="28"/>
        </w:rPr>
        <w:t>元；公务员医疗补助预算数</w:t>
      </w:r>
      <w:r>
        <w:rPr>
          <w:rFonts w:ascii="仿宋_GB2312"/>
          <w:sz w:val="28"/>
          <w:szCs w:val="28"/>
        </w:rPr>
        <w:t>10523.90</w:t>
      </w:r>
      <w:r>
        <w:rPr>
          <w:rFonts w:ascii="仿宋_GB2312" w:hint="eastAsia"/>
          <w:sz w:val="28"/>
          <w:szCs w:val="28"/>
        </w:rPr>
        <w:t>元；住房公积金预算数为</w:t>
      </w:r>
      <w:r>
        <w:rPr>
          <w:rFonts w:ascii="仿宋_GB2312"/>
          <w:sz w:val="28"/>
          <w:szCs w:val="28"/>
        </w:rPr>
        <w:t>57325.00</w:t>
      </w:r>
      <w:r>
        <w:rPr>
          <w:rFonts w:ascii="仿宋_GB2312" w:hint="eastAsia"/>
          <w:sz w:val="28"/>
          <w:szCs w:val="28"/>
        </w:rPr>
        <w:t>元；工商联相关专项经费预算收入</w:t>
      </w:r>
      <w:r>
        <w:rPr>
          <w:rFonts w:ascii="仿宋_GB2312"/>
          <w:sz w:val="28"/>
          <w:szCs w:val="28"/>
        </w:rPr>
        <w:t>216000.00</w:t>
      </w:r>
      <w:r>
        <w:rPr>
          <w:rFonts w:ascii="仿宋_GB2312" w:hint="eastAsia"/>
          <w:sz w:val="28"/>
          <w:szCs w:val="28"/>
        </w:rPr>
        <w:t>元；其他民主党派及工商联事务支出预算数</w:t>
      </w:r>
      <w:r>
        <w:rPr>
          <w:rFonts w:ascii="仿宋_GB2312"/>
          <w:sz w:val="28"/>
          <w:szCs w:val="28"/>
        </w:rPr>
        <w:t>12000.00</w:t>
      </w:r>
      <w:r>
        <w:rPr>
          <w:rFonts w:ascii="仿宋_GB2312" w:hint="eastAsia"/>
          <w:sz w:val="28"/>
          <w:szCs w:val="28"/>
        </w:rPr>
        <w:t>元。</w:t>
      </w:r>
    </w:p>
    <w:p w:rsidR="00B31554" w:rsidRDefault="00B31554">
      <w:pPr>
        <w:spacing w:line="620" w:lineRule="exact"/>
        <w:ind w:firstLineChars="200" w:firstLine="562"/>
        <w:jc w:val="left"/>
        <w:rPr>
          <w:rFonts w:ascii="仿宋_GB2312"/>
          <w:b/>
          <w:sz w:val="28"/>
          <w:szCs w:val="28"/>
        </w:rPr>
      </w:pPr>
      <w:r>
        <w:rPr>
          <w:rFonts w:ascii="仿宋_GB2312" w:hint="eastAsia"/>
          <w:b/>
          <w:sz w:val="28"/>
          <w:szCs w:val="28"/>
        </w:rPr>
        <w:t>（二）部门财政资金支出情况</w:t>
      </w:r>
    </w:p>
    <w:p w:rsidR="00B31554" w:rsidRDefault="00B31554">
      <w:pPr>
        <w:spacing w:line="360" w:lineRule="auto"/>
        <w:ind w:firstLineChars="150" w:firstLine="420"/>
        <w:rPr>
          <w:rFonts w:ascii="仿宋_GB2312" w:hAnsi="新宋体"/>
          <w:sz w:val="28"/>
          <w:szCs w:val="28"/>
        </w:rPr>
      </w:pPr>
      <w:r>
        <w:rPr>
          <w:rFonts w:ascii="仿宋_GB2312" w:hAnsi="新宋体"/>
          <w:sz w:val="28"/>
          <w:szCs w:val="28"/>
        </w:rPr>
        <w:t>1</w:t>
      </w:r>
      <w:r>
        <w:rPr>
          <w:rFonts w:ascii="仿宋_GB2312" w:hAnsi="新宋体" w:hint="eastAsia"/>
          <w:sz w:val="28"/>
          <w:szCs w:val="28"/>
        </w:rPr>
        <w:t>：基本支出：本年度基本支出预算数</w:t>
      </w:r>
      <w:r>
        <w:rPr>
          <w:rFonts w:ascii="仿宋_GB2312" w:hAnsi="新宋体"/>
          <w:sz w:val="28"/>
          <w:szCs w:val="28"/>
        </w:rPr>
        <w:t>1249258.39</w:t>
      </w:r>
      <w:r>
        <w:rPr>
          <w:rFonts w:ascii="仿宋_GB2312" w:hAnsi="新宋体" w:hint="eastAsia"/>
          <w:sz w:val="28"/>
          <w:szCs w:val="28"/>
        </w:rPr>
        <w:t>元，支出数</w:t>
      </w:r>
      <w:r>
        <w:rPr>
          <w:rFonts w:ascii="仿宋_GB2312" w:hAnsi="新宋体"/>
          <w:sz w:val="28"/>
          <w:szCs w:val="28"/>
        </w:rPr>
        <w:t>1035046.07</w:t>
      </w:r>
      <w:r>
        <w:rPr>
          <w:rFonts w:ascii="仿宋_GB2312" w:hAnsi="新宋体" w:hint="eastAsia"/>
          <w:sz w:val="28"/>
          <w:szCs w:val="28"/>
        </w:rPr>
        <w:t>元，本年度未拨付</w:t>
      </w:r>
      <w:r>
        <w:rPr>
          <w:rFonts w:ascii="仿宋_GB2312" w:hAnsi="新宋体"/>
          <w:sz w:val="28"/>
          <w:szCs w:val="28"/>
        </w:rPr>
        <w:t>223104.20</w:t>
      </w:r>
      <w:r>
        <w:rPr>
          <w:rFonts w:ascii="仿宋_GB2312" w:hAnsi="新宋体" w:hint="eastAsia"/>
          <w:sz w:val="28"/>
          <w:szCs w:val="28"/>
        </w:rPr>
        <w:t>元；行政运行预算数</w:t>
      </w:r>
      <w:r>
        <w:rPr>
          <w:rFonts w:ascii="仿宋_GB2312" w:hAnsi="新宋体"/>
          <w:sz w:val="28"/>
          <w:szCs w:val="28"/>
        </w:rPr>
        <w:t>76320.00</w:t>
      </w:r>
      <w:r>
        <w:rPr>
          <w:rFonts w:ascii="仿宋_GB2312" w:hAnsi="新宋体" w:hint="eastAsia"/>
          <w:sz w:val="28"/>
          <w:szCs w:val="28"/>
        </w:rPr>
        <w:t>，支出数</w:t>
      </w:r>
      <w:r>
        <w:rPr>
          <w:rFonts w:ascii="仿宋_GB2312" w:hAnsi="新宋体"/>
          <w:sz w:val="28"/>
          <w:szCs w:val="28"/>
        </w:rPr>
        <w:t>737808.96</w:t>
      </w:r>
      <w:r>
        <w:rPr>
          <w:rFonts w:ascii="仿宋_GB2312" w:hAnsi="新宋体" w:hint="eastAsia"/>
          <w:sz w:val="28"/>
          <w:szCs w:val="28"/>
        </w:rPr>
        <w:t>元，本年度未拨付</w:t>
      </w:r>
      <w:r>
        <w:rPr>
          <w:rFonts w:ascii="仿宋_GB2312" w:hAnsi="新宋体"/>
          <w:sz w:val="28"/>
          <w:szCs w:val="28"/>
        </w:rPr>
        <w:t>25471.92</w:t>
      </w:r>
      <w:r>
        <w:rPr>
          <w:rFonts w:ascii="仿宋_GB2312" w:hAnsi="新宋体" w:hint="eastAsia"/>
          <w:sz w:val="28"/>
          <w:szCs w:val="28"/>
        </w:rPr>
        <w:t>元；归口管理的行政单位离退休预算数</w:t>
      </w:r>
      <w:r>
        <w:rPr>
          <w:rFonts w:ascii="仿宋_GB2312" w:hAnsi="新宋体"/>
          <w:sz w:val="28"/>
          <w:szCs w:val="28"/>
        </w:rPr>
        <w:t>56000.00</w:t>
      </w:r>
      <w:r>
        <w:rPr>
          <w:rFonts w:ascii="仿宋_GB2312" w:hAnsi="新宋体" w:hint="eastAsia"/>
          <w:sz w:val="28"/>
          <w:szCs w:val="28"/>
        </w:rPr>
        <w:t>元，支出数</w:t>
      </w:r>
      <w:r>
        <w:rPr>
          <w:rFonts w:ascii="仿宋_GB2312" w:hAnsi="新宋体"/>
          <w:sz w:val="28"/>
          <w:szCs w:val="28"/>
        </w:rPr>
        <w:t>56000.00</w:t>
      </w:r>
      <w:r>
        <w:rPr>
          <w:rFonts w:ascii="仿宋_GB2312" w:hAnsi="新宋体" w:hint="eastAsia"/>
          <w:sz w:val="28"/>
          <w:szCs w:val="28"/>
        </w:rPr>
        <w:t>；机关事业单位基本养老保险缴费预算数</w:t>
      </w:r>
      <w:r>
        <w:rPr>
          <w:rFonts w:ascii="仿宋_GB2312" w:hAnsi="新宋体"/>
          <w:sz w:val="28"/>
          <w:szCs w:val="28"/>
        </w:rPr>
        <w:t>94902</w:t>
      </w:r>
      <w:r>
        <w:rPr>
          <w:rFonts w:ascii="仿宋_GB2312" w:hAnsi="新宋体" w:hint="eastAsia"/>
          <w:sz w:val="28"/>
          <w:szCs w:val="28"/>
        </w:rPr>
        <w:t>元，支出数</w:t>
      </w:r>
      <w:r>
        <w:rPr>
          <w:rFonts w:ascii="仿宋_GB2312" w:hAnsi="新宋体"/>
          <w:sz w:val="28"/>
          <w:szCs w:val="28"/>
        </w:rPr>
        <w:t>81218.72</w:t>
      </w:r>
      <w:r>
        <w:rPr>
          <w:rFonts w:ascii="仿宋_GB2312" w:hAnsi="新宋体" w:hint="eastAsia"/>
          <w:sz w:val="28"/>
          <w:szCs w:val="28"/>
        </w:rPr>
        <w:t>元；行政单位医疗预算数</w:t>
      </w:r>
      <w:r>
        <w:rPr>
          <w:rFonts w:ascii="仿宋_GB2312" w:hAnsi="新宋体"/>
          <w:sz w:val="28"/>
          <w:szCs w:val="28"/>
        </w:rPr>
        <w:t>36566.25</w:t>
      </w:r>
      <w:r>
        <w:rPr>
          <w:rFonts w:ascii="仿宋_GB2312" w:hAnsi="新宋体" w:hint="eastAsia"/>
          <w:sz w:val="28"/>
          <w:szCs w:val="28"/>
        </w:rPr>
        <w:t>元；公务员医疗补助预算数</w:t>
      </w:r>
      <w:r>
        <w:rPr>
          <w:rFonts w:ascii="仿宋_GB2312" w:hAnsi="新宋体"/>
          <w:sz w:val="28"/>
          <w:szCs w:val="28"/>
        </w:rPr>
        <w:t>10523.90</w:t>
      </w:r>
      <w:r>
        <w:rPr>
          <w:rFonts w:ascii="仿宋_GB2312" w:hAnsi="新宋体" w:hint="eastAsia"/>
          <w:sz w:val="28"/>
          <w:szCs w:val="28"/>
        </w:rPr>
        <w:t>，支出数</w:t>
      </w:r>
      <w:r>
        <w:rPr>
          <w:rFonts w:ascii="仿宋_GB2312" w:hAnsi="新宋体"/>
          <w:sz w:val="28"/>
          <w:szCs w:val="28"/>
        </w:rPr>
        <w:t>19404.90</w:t>
      </w:r>
      <w:r>
        <w:rPr>
          <w:rFonts w:ascii="仿宋_GB2312" w:hAnsi="新宋体" w:hint="eastAsia"/>
          <w:sz w:val="28"/>
          <w:szCs w:val="28"/>
        </w:rPr>
        <w:t>元；住房公积金预算数为</w:t>
      </w:r>
      <w:r>
        <w:rPr>
          <w:rFonts w:ascii="仿宋_GB2312" w:hAnsi="新宋体"/>
          <w:sz w:val="28"/>
          <w:szCs w:val="28"/>
        </w:rPr>
        <w:t>57325.00</w:t>
      </w:r>
      <w:r>
        <w:rPr>
          <w:rFonts w:ascii="仿宋_GB2312" w:hAnsi="新宋体" w:hint="eastAsia"/>
          <w:sz w:val="28"/>
          <w:szCs w:val="28"/>
        </w:rPr>
        <w:t>元；</w:t>
      </w:r>
      <w:r>
        <w:rPr>
          <w:rFonts w:ascii="仿宋_GB2312" w:hAnsi="新宋体"/>
          <w:sz w:val="28"/>
          <w:szCs w:val="28"/>
        </w:rPr>
        <w:t xml:space="preserve"> 29376.00</w:t>
      </w:r>
      <w:r>
        <w:rPr>
          <w:rFonts w:ascii="仿宋_GB2312" w:hAnsi="新宋体" w:hint="eastAsia"/>
          <w:sz w:val="28"/>
          <w:szCs w:val="28"/>
        </w:rPr>
        <w:t>元。</w:t>
      </w:r>
      <w:r>
        <w:rPr>
          <w:rFonts w:ascii="仿宋_GB2312" w:hAnsi="新宋体"/>
          <w:sz w:val="28"/>
          <w:szCs w:val="28"/>
        </w:rPr>
        <w:t>27949.00</w:t>
      </w:r>
      <w:r>
        <w:rPr>
          <w:rFonts w:ascii="仿宋_GB2312" w:hAnsi="新宋体" w:hint="eastAsia"/>
          <w:sz w:val="28"/>
          <w:szCs w:val="28"/>
        </w:rPr>
        <w:t>元。</w:t>
      </w:r>
    </w:p>
    <w:p w:rsidR="00B31554" w:rsidRDefault="00B31554">
      <w:pPr>
        <w:spacing w:line="360" w:lineRule="auto"/>
        <w:ind w:firstLineChars="150" w:firstLine="420"/>
        <w:rPr>
          <w:rFonts w:ascii="仿宋_GB2312" w:hAnsi="新宋体"/>
          <w:sz w:val="28"/>
          <w:szCs w:val="28"/>
        </w:rPr>
      </w:pPr>
      <w:r>
        <w:rPr>
          <w:rFonts w:ascii="仿宋_GB2312"/>
          <w:sz w:val="28"/>
          <w:szCs w:val="28"/>
        </w:rPr>
        <w:t>2</w:t>
      </w:r>
      <w:r>
        <w:rPr>
          <w:rFonts w:ascii="仿宋_GB2312" w:hint="eastAsia"/>
          <w:sz w:val="28"/>
          <w:szCs w:val="28"/>
        </w:rPr>
        <w:t>：项目支出：本年度项目支出预算</w:t>
      </w:r>
      <w:r>
        <w:rPr>
          <w:rFonts w:ascii="仿宋_GB2312"/>
          <w:sz w:val="28"/>
          <w:szCs w:val="28"/>
        </w:rPr>
        <w:t>228000.00</w:t>
      </w:r>
      <w:r>
        <w:rPr>
          <w:rFonts w:ascii="仿宋_GB2312" w:hint="eastAsia"/>
          <w:sz w:val="28"/>
          <w:szCs w:val="28"/>
        </w:rPr>
        <w:t>元，本年度</w:t>
      </w:r>
      <w:r>
        <w:rPr>
          <w:rFonts w:ascii="仿宋_GB2312"/>
          <w:sz w:val="28"/>
          <w:szCs w:val="28"/>
        </w:rPr>
        <w:t>72000.00</w:t>
      </w:r>
      <w:r>
        <w:rPr>
          <w:rFonts w:ascii="仿宋_GB2312" w:hint="eastAsia"/>
          <w:sz w:val="28"/>
          <w:szCs w:val="28"/>
        </w:rPr>
        <w:t>元，上年度结转结余</w:t>
      </w:r>
      <w:r>
        <w:rPr>
          <w:rFonts w:ascii="仿宋_GB2312"/>
          <w:sz w:val="28"/>
          <w:szCs w:val="28"/>
        </w:rPr>
        <w:t>11060.01</w:t>
      </w:r>
      <w:r>
        <w:rPr>
          <w:rFonts w:ascii="仿宋_GB2312" w:hint="eastAsia"/>
          <w:sz w:val="28"/>
          <w:szCs w:val="28"/>
        </w:rPr>
        <w:t>，本年度结转结余</w:t>
      </w:r>
      <w:r>
        <w:rPr>
          <w:rFonts w:ascii="仿宋_GB2312"/>
          <w:sz w:val="28"/>
          <w:szCs w:val="28"/>
        </w:rPr>
        <w:t>158168.13</w:t>
      </w:r>
      <w:r>
        <w:rPr>
          <w:rFonts w:ascii="仿宋_GB2312" w:hint="eastAsia"/>
          <w:sz w:val="28"/>
          <w:szCs w:val="28"/>
        </w:rPr>
        <w:t>元。</w:t>
      </w:r>
    </w:p>
    <w:p w:rsidR="00B31554" w:rsidRPr="00DC2E13" w:rsidRDefault="00B31554" w:rsidP="00DC2E13">
      <w:pPr>
        <w:spacing w:line="620" w:lineRule="exact"/>
        <w:ind w:firstLineChars="200" w:firstLine="720"/>
        <w:jc w:val="left"/>
        <w:rPr>
          <w:rFonts w:ascii="仿宋_GB2312"/>
          <w:sz w:val="36"/>
          <w:szCs w:val="36"/>
        </w:rPr>
      </w:pPr>
      <w:r w:rsidRPr="00DC2E13">
        <w:rPr>
          <w:rFonts w:ascii="仿宋_GB2312" w:hint="eastAsia"/>
          <w:sz w:val="36"/>
          <w:szCs w:val="36"/>
        </w:rPr>
        <w:t>三、评价工作开展情况</w:t>
      </w:r>
    </w:p>
    <w:p w:rsidR="00B31554" w:rsidRDefault="00B31554" w:rsidP="00BF3CC3">
      <w:pPr>
        <w:spacing w:line="620" w:lineRule="exact"/>
        <w:ind w:firstLineChars="200" w:firstLine="560"/>
        <w:jc w:val="left"/>
        <w:rPr>
          <w:rFonts w:eastAsia="方正楷体简体"/>
          <w:b/>
          <w:sz w:val="28"/>
          <w:szCs w:val="28"/>
        </w:rPr>
      </w:pPr>
      <w:r>
        <w:rPr>
          <w:rFonts w:eastAsia="方正楷体简体" w:hint="eastAsia"/>
          <w:b/>
          <w:sz w:val="28"/>
          <w:szCs w:val="28"/>
        </w:rPr>
        <w:t>（一）自评工作组织领导</w:t>
      </w:r>
    </w:p>
    <w:p w:rsidR="00B31554" w:rsidRDefault="00B31554">
      <w:pPr>
        <w:spacing w:line="580" w:lineRule="exact"/>
        <w:ind w:firstLineChars="200" w:firstLine="560"/>
        <w:jc w:val="left"/>
        <w:rPr>
          <w:rFonts w:ascii="仿宋_GB2312"/>
          <w:sz w:val="28"/>
          <w:szCs w:val="28"/>
        </w:rPr>
      </w:pPr>
      <w:r>
        <w:rPr>
          <w:sz w:val="28"/>
          <w:szCs w:val="28"/>
        </w:rPr>
        <w:t xml:space="preserve"> </w:t>
      </w:r>
      <w:r>
        <w:rPr>
          <w:rFonts w:ascii="仿宋_GB2312"/>
          <w:sz w:val="30"/>
          <w:szCs w:val="30"/>
        </w:rPr>
        <w:t xml:space="preserve"> </w:t>
      </w:r>
      <w:r>
        <w:rPr>
          <w:rFonts w:ascii="仿宋_GB2312"/>
          <w:sz w:val="28"/>
          <w:szCs w:val="28"/>
        </w:rPr>
        <w:t xml:space="preserve"> </w:t>
      </w:r>
      <w:r>
        <w:rPr>
          <w:rFonts w:ascii="仿宋_GB2312" w:hint="eastAsia"/>
          <w:sz w:val="28"/>
          <w:szCs w:val="28"/>
        </w:rPr>
        <w:t>成立区工商联绩效自评领导小组，结合评价内容，制定省文联项目绩效自评工作方案，做到有计划，有安排，扎实开展自评工作。</w:t>
      </w:r>
    </w:p>
    <w:p w:rsidR="00B31554" w:rsidRDefault="00B31554">
      <w:pPr>
        <w:pStyle w:val="BodyText"/>
        <w:spacing w:before="93" w:line="580" w:lineRule="exact"/>
        <w:ind w:firstLineChars="200" w:firstLine="560"/>
        <w:rPr>
          <w:sz w:val="28"/>
          <w:szCs w:val="28"/>
        </w:rPr>
      </w:pPr>
      <w:r>
        <w:rPr>
          <w:sz w:val="28"/>
          <w:szCs w:val="28"/>
        </w:rPr>
        <w:t xml:space="preserve">  </w:t>
      </w:r>
      <w:r>
        <w:rPr>
          <w:rFonts w:hint="eastAsia"/>
          <w:sz w:val="28"/>
          <w:szCs w:val="28"/>
        </w:rPr>
        <w:t>收集整理资料。按照绩效评价工作方案的要求，办公室认真梳理、收集资料，认真撰写资金支出绩效自评报告。</w:t>
      </w:r>
    </w:p>
    <w:p w:rsidR="00B31554" w:rsidRDefault="00B31554">
      <w:pPr>
        <w:pStyle w:val="BodyText"/>
        <w:spacing w:before="93" w:line="580" w:lineRule="exact"/>
        <w:ind w:firstLineChars="200" w:firstLine="560"/>
        <w:rPr>
          <w:sz w:val="30"/>
          <w:szCs w:val="30"/>
        </w:rPr>
      </w:pPr>
      <w:r>
        <w:rPr>
          <w:sz w:val="28"/>
          <w:szCs w:val="28"/>
        </w:rPr>
        <w:t xml:space="preserve">   </w:t>
      </w:r>
      <w:r>
        <w:rPr>
          <w:rFonts w:hint="eastAsia"/>
          <w:sz w:val="28"/>
          <w:szCs w:val="28"/>
        </w:rPr>
        <w:t>综合分析评价。收集整理、汇总相关资料，根据年初设置的绩效评价指标体系，逐个对绩效评价指标进行分析，对照绩效评分表进行逐项打分，得出最终绩效分值。结合年度工作完成情况，查验有关资料，对支出情况进行综合评价，形成评价结论</w:t>
      </w:r>
      <w:r>
        <w:rPr>
          <w:rFonts w:hint="eastAsia"/>
          <w:sz w:val="30"/>
          <w:szCs w:val="30"/>
        </w:rPr>
        <w:t>。</w:t>
      </w:r>
    </w:p>
    <w:p w:rsidR="00B31554" w:rsidRDefault="00B31554">
      <w:pPr>
        <w:spacing w:line="620" w:lineRule="exact"/>
        <w:ind w:firstLineChars="200" w:firstLine="562"/>
        <w:jc w:val="left"/>
        <w:rPr>
          <w:rFonts w:ascii="仿宋_GB2312"/>
          <w:b/>
          <w:sz w:val="28"/>
          <w:szCs w:val="28"/>
        </w:rPr>
      </w:pPr>
      <w:r>
        <w:rPr>
          <w:rFonts w:ascii="仿宋_GB2312" w:hint="eastAsia"/>
          <w:b/>
          <w:sz w:val="28"/>
          <w:szCs w:val="28"/>
        </w:rPr>
        <w:t>（二）自评方式、方法、重点等</w:t>
      </w:r>
    </w:p>
    <w:p w:rsidR="00B31554" w:rsidRDefault="00B31554">
      <w:pPr>
        <w:pStyle w:val="BodyText"/>
        <w:spacing w:before="93" w:line="580" w:lineRule="exact"/>
        <w:ind w:firstLineChars="200" w:firstLine="480"/>
        <w:rPr>
          <w:sz w:val="28"/>
          <w:szCs w:val="28"/>
        </w:rPr>
      </w:pPr>
      <w:r>
        <w:t xml:space="preserve">     </w:t>
      </w:r>
      <w:r>
        <w:rPr>
          <w:sz w:val="28"/>
          <w:szCs w:val="28"/>
        </w:rPr>
        <w:t xml:space="preserve"> </w:t>
      </w:r>
      <w:r>
        <w:rPr>
          <w:rFonts w:hint="eastAsia"/>
          <w:sz w:val="28"/>
          <w:szCs w:val="28"/>
        </w:rPr>
        <w:t>自评方式方法。本次评价采用定性分析与定量考核相结合方法，对定性考核指标采用分析，对定量考核指标采用量化打分，总分百分制。根据评价分值，确定评价对象对应的档次。</w:t>
      </w:r>
    </w:p>
    <w:p w:rsidR="00B31554" w:rsidRPr="00DC2E13" w:rsidRDefault="00B31554" w:rsidP="00DC2E13">
      <w:pPr>
        <w:spacing w:line="620" w:lineRule="exact"/>
        <w:ind w:firstLineChars="200" w:firstLine="720"/>
        <w:jc w:val="left"/>
        <w:rPr>
          <w:rFonts w:ascii="仿宋_GB2312"/>
          <w:sz w:val="36"/>
          <w:szCs w:val="36"/>
        </w:rPr>
      </w:pPr>
      <w:r w:rsidRPr="00DC2E13">
        <w:rPr>
          <w:rFonts w:ascii="仿宋_GB2312" w:hint="eastAsia"/>
          <w:sz w:val="36"/>
          <w:szCs w:val="36"/>
        </w:rPr>
        <w:t>四、评价结论</w:t>
      </w:r>
    </w:p>
    <w:p w:rsidR="00B31554" w:rsidRDefault="00B31554">
      <w:pPr>
        <w:spacing w:line="620" w:lineRule="exact"/>
        <w:ind w:firstLineChars="200" w:firstLine="600"/>
        <w:jc w:val="left"/>
        <w:rPr>
          <w:rFonts w:ascii="仿宋_GB2312"/>
          <w:sz w:val="30"/>
          <w:szCs w:val="30"/>
        </w:rPr>
      </w:pPr>
      <w:r>
        <w:rPr>
          <w:rFonts w:ascii="仿宋_GB2312" w:hint="eastAsia"/>
          <w:sz w:val="30"/>
          <w:szCs w:val="30"/>
        </w:rPr>
        <w:t>总体介绍绩效评价结果情况，按照综合评分结果，</w:t>
      </w:r>
      <w:r>
        <w:rPr>
          <w:rFonts w:ascii="仿宋_GB2312" w:eastAsia="仿宋_GB2312" w:hint="eastAsia"/>
          <w:color w:val="000000"/>
          <w:sz w:val="32"/>
          <w:szCs w:val="32"/>
        </w:rPr>
        <w:t>自评得分</w:t>
      </w:r>
      <w:r>
        <w:rPr>
          <w:rFonts w:ascii="仿宋_GB2312" w:eastAsia="仿宋_GB2312"/>
          <w:color w:val="000000"/>
          <w:sz w:val="32"/>
          <w:szCs w:val="32"/>
        </w:rPr>
        <w:t>96</w:t>
      </w:r>
      <w:r>
        <w:rPr>
          <w:rFonts w:ascii="仿宋_GB2312" w:eastAsia="仿宋_GB2312" w:hint="eastAsia"/>
          <w:color w:val="000000"/>
          <w:sz w:val="32"/>
          <w:szCs w:val="32"/>
        </w:rPr>
        <w:t>分。</w:t>
      </w:r>
      <w:r>
        <w:rPr>
          <w:rFonts w:ascii="仿宋_GB2312" w:hint="eastAsia"/>
          <w:sz w:val="30"/>
          <w:szCs w:val="30"/>
        </w:rPr>
        <w:t>依据资雁财发〔</w:t>
      </w:r>
      <w:r>
        <w:rPr>
          <w:rFonts w:ascii="仿宋_GB2312"/>
          <w:sz w:val="30"/>
          <w:szCs w:val="30"/>
        </w:rPr>
        <w:t>2020</w:t>
      </w:r>
      <w:r>
        <w:rPr>
          <w:rFonts w:ascii="仿宋_GB2312" w:hint="eastAsia"/>
          <w:sz w:val="30"/>
          <w:szCs w:val="30"/>
        </w:rPr>
        <w:t>〕号规定确定绩效等级。</w:t>
      </w:r>
    </w:p>
    <w:p w:rsidR="00B31554" w:rsidRPr="00DC2E13" w:rsidRDefault="00B31554" w:rsidP="00DC2E13">
      <w:pPr>
        <w:spacing w:line="620" w:lineRule="exact"/>
        <w:ind w:firstLineChars="200" w:firstLine="720"/>
        <w:jc w:val="left"/>
        <w:rPr>
          <w:rFonts w:ascii="仿宋_GB2312"/>
          <w:sz w:val="36"/>
          <w:szCs w:val="36"/>
        </w:rPr>
      </w:pPr>
      <w:r w:rsidRPr="00DC2E13">
        <w:rPr>
          <w:rFonts w:ascii="仿宋_GB2312" w:hint="eastAsia"/>
          <w:sz w:val="36"/>
          <w:szCs w:val="36"/>
        </w:rPr>
        <w:t>五、绩效分析</w:t>
      </w:r>
    </w:p>
    <w:p w:rsidR="00B31554" w:rsidRDefault="00B31554">
      <w:pPr>
        <w:spacing w:line="620" w:lineRule="exact"/>
        <w:ind w:firstLineChars="200" w:firstLine="602"/>
        <w:jc w:val="left"/>
        <w:rPr>
          <w:rFonts w:ascii="仿宋_GB2312"/>
          <w:b/>
          <w:sz w:val="30"/>
          <w:szCs w:val="30"/>
        </w:rPr>
      </w:pPr>
      <w:r>
        <w:rPr>
          <w:rFonts w:ascii="仿宋_GB2312" w:hint="eastAsia"/>
          <w:b/>
          <w:sz w:val="30"/>
          <w:szCs w:val="30"/>
        </w:rPr>
        <w:t>（一）指标分析</w:t>
      </w:r>
    </w:p>
    <w:p w:rsidR="00B31554" w:rsidRDefault="00B31554">
      <w:pPr>
        <w:spacing w:line="620" w:lineRule="exact"/>
        <w:ind w:firstLineChars="200" w:firstLine="600"/>
        <w:jc w:val="left"/>
        <w:rPr>
          <w:rFonts w:ascii="仿宋_GB2312"/>
          <w:sz w:val="30"/>
          <w:szCs w:val="30"/>
        </w:rPr>
      </w:pPr>
      <w:r>
        <w:rPr>
          <w:rFonts w:ascii="仿宋_GB2312" w:hint="eastAsia"/>
          <w:sz w:val="30"/>
          <w:szCs w:val="30"/>
        </w:rPr>
        <w:t>包括部门整体支出绩效评价指标的评分依据、扣分项原因分析等。</w:t>
      </w:r>
    </w:p>
    <w:p w:rsidR="00B31554" w:rsidRDefault="00B31554">
      <w:pPr>
        <w:spacing w:line="620" w:lineRule="exact"/>
        <w:ind w:firstLineChars="200" w:firstLine="602"/>
        <w:jc w:val="left"/>
        <w:rPr>
          <w:rFonts w:ascii="仿宋_GB2312"/>
          <w:b/>
          <w:sz w:val="30"/>
          <w:szCs w:val="30"/>
        </w:rPr>
      </w:pPr>
      <w:r>
        <w:rPr>
          <w:rFonts w:ascii="仿宋_GB2312" w:hint="eastAsia"/>
          <w:b/>
          <w:sz w:val="30"/>
          <w:szCs w:val="30"/>
        </w:rPr>
        <w:t>（二）综合绩效分析</w:t>
      </w:r>
    </w:p>
    <w:p w:rsidR="00B31554" w:rsidRDefault="00B31554">
      <w:pPr>
        <w:spacing w:line="620" w:lineRule="exact"/>
        <w:ind w:firstLineChars="200" w:firstLine="602"/>
        <w:jc w:val="left"/>
        <w:rPr>
          <w:rFonts w:ascii="仿宋_GB2312"/>
          <w:sz w:val="30"/>
          <w:szCs w:val="30"/>
        </w:rPr>
      </w:pPr>
      <w:r>
        <w:rPr>
          <w:rFonts w:ascii="仿宋_GB2312"/>
          <w:b/>
          <w:sz w:val="30"/>
          <w:szCs w:val="30"/>
        </w:rPr>
        <w:t>1</w:t>
      </w:r>
      <w:r>
        <w:rPr>
          <w:rFonts w:ascii="仿宋_GB2312" w:hint="eastAsia"/>
          <w:b/>
          <w:sz w:val="30"/>
          <w:szCs w:val="30"/>
        </w:rPr>
        <w:t>．部门职能履行情况。</w:t>
      </w:r>
      <w:r>
        <w:rPr>
          <w:rFonts w:ascii="仿宋_GB2312"/>
          <w:sz w:val="30"/>
          <w:szCs w:val="30"/>
        </w:rPr>
        <w:t>2019</w:t>
      </w:r>
      <w:r>
        <w:rPr>
          <w:rFonts w:ascii="仿宋_GB2312" w:hint="eastAsia"/>
          <w:sz w:val="30"/>
          <w:szCs w:val="30"/>
        </w:rPr>
        <w:t>年全年支出分为基本支出和专项支出，基本支出主要为人员支出和保障部门正常运转所需的日常开支。专项支出内容主要为：工商联联相关工作经费</w:t>
      </w:r>
      <w:r>
        <w:rPr>
          <w:rFonts w:ascii="仿宋_GB2312"/>
          <w:sz w:val="30"/>
          <w:szCs w:val="30"/>
        </w:rPr>
        <w:t>7.2</w:t>
      </w:r>
      <w:r>
        <w:rPr>
          <w:rFonts w:ascii="仿宋_GB2312" w:hint="eastAsia"/>
          <w:sz w:val="30"/>
          <w:szCs w:val="30"/>
        </w:rPr>
        <w:t>万元。</w:t>
      </w:r>
    </w:p>
    <w:p w:rsidR="00B31554" w:rsidRDefault="00B31554">
      <w:pPr>
        <w:spacing w:line="620" w:lineRule="exact"/>
        <w:ind w:firstLineChars="200" w:firstLine="602"/>
        <w:jc w:val="left"/>
        <w:rPr>
          <w:rFonts w:ascii="仿宋_GB2312"/>
          <w:sz w:val="30"/>
          <w:szCs w:val="30"/>
        </w:rPr>
      </w:pPr>
      <w:r>
        <w:rPr>
          <w:rFonts w:ascii="仿宋_GB2312"/>
          <w:b/>
          <w:sz w:val="30"/>
          <w:szCs w:val="30"/>
        </w:rPr>
        <w:t>2</w:t>
      </w:r>
      <w:r>
        <w:rPr>
          <w:rFonts w:ascii="仿宋_GB2312" w:hint="eastAsia"/>
          <w:b/>
          <w:sz w:val="30"/>
          <w:szCs w:val="30"/>
        </w:rPr>
        <w:t>．部门履职有效性。</w:t>
      </w:r>
      <w:r>
        <w:rPr>
          <w:rFonts w:ascii="仿宋_GB2312" w:hint="eastAsia"/>
          <w:sz w:val="30"/>
          <w:szCs w:val="30"/>
        </w:rPr>
        <w:t>包括运行效率、管理水平、资源节约情况等。</w:t>
      </w:r>
    </w:p>
    <w:p w:rsidR="00B31554" w:rsidRDefault="00B31554">
      <w:pPr>
        <w:spacing w:line="620" w:lineRule="exact"/>
        <w:ind w:firstLineChars="200" w:firstLine="602"/>
        <w:jc w:val="left"/>
        <w:rPr>
          <w:rFonts w:ascii="仿宋_GB2312"/>
          <w:sz w:val="30"/>
          <w:szCs w:val="30"/>
        </w:rPr>
      </w:pPr>
      <w:r>
        <w:rPr>
          <w:rFonts w:ascii="仿宋_GB2312"/>
          <w:b/>
          <w:sz w:val="30"/>
          <w:szCs w:val="30"/>
        </w:rPr>
        <w:t>3</w:t>
      </w:r>
      <w:r>
        <w:rPr>
          <w:rFonts w:ascii="仿宋_GB2312" w:hint="eastAsia"/>
          <w:b/>
          <w:sz w:val="30"/>
          <w:szCs w:val="30"/>
        </w:rPr>
        <w:t>．部门职能实现程度。</w:t>
      </w:r>
      <w:r>
        <w:rPr>
          <w:rFonts w:ascii="仿宋_GB2312" w:hint="eastAsia"/>
          <w:sz w:val="30"/>
          <w:szCs w:val="30"/>
        </w:rPr>
        <w:t>包括部门工作的整体效果、部门目标实现程度、社会满意度等。</w:t>
      </w:r>
    </w:p>
    <w:p w:rsidR="00B31554" w:rsidRPr="00DC2E13" w:rsidRDefault="00B31554" w:rsidP="00DC2E13">
      <w:pPr>
        <w:spacing w:line="620" w:lineRule="exact"/>
        <w:ind w:firstLineChars="200" w:firstLine="720"/>
        <w:jc w:val="left"/>
        <w:rPr>
          <w:rFonts w:ascii="仿宋_GB2312"/>
          <w:sz w:val="36"/>
          <w:szCs w:val="36"/>
        </w:rPr>
      </w:pPr>
      <w:r w:rsidRPr="00DC2E13">
        <w:rPr>
          <w:rFonts w:ascii="仿宋_GB2312" w:hint="eastAsia"/>
          <w:sz w:val="36"/>
          <w:szCs w:val="36"/>
        </w:rPr>
        <w:t>六、问题分析</w:t>
      </w:r>
    </w:p>
    <w:p w:rsidR="00B31554" w:rsidRDefault="00B31554">
      <w:pPr>
        <w:spacing w:line="620" w:lineRule="exact"/>
        <w:ind w:firstLineChars="250" w:firstLine="750"/>
        <w:jc w:val="left"/>
        <w:rPr>
          <w:rFonts w:ascii="仿宋_GB2312"/>
          <w:sz w:val="30"/>
          <w:szCs w:val="30"/>
        </w:rPr>
      </w:pPr>
      <w:r>
        <w:rPr>
          <w:rFonts w:ascii="仿宋_GB2312" w:hint="eastAsia"/>
          <w:sz w:val="30"/>
          <w:szCs w:val="30"/>
        </w:rPr>
        <w:t>财务人员票据审核不够严。</w:t>
      </w:r>
    </w:p>
    <w:p w:rsidR="00B31554" w:rsidRPr="00DC2E13" w:rsidRDefault="00B31554" w:rsidP="00DC2E13">
      <w:pPr>
        <w:spacing w:line="620" w:lineRule="exact"/>
        <w:ind w:firstLineChars="200" w:firstLine="720"/>
        <w:jc w:val="left"/>
        <w:rPr>
          <w:rFonts w:ascii="仿宋_GB2312"/>
          <w:sz w:val="36"/>
          <w:szCs w:val="36"/>
        </w:rPr>
      </w:pPr>
      <w:r w:rsidRPr="00DC2E13">
        <w:rPr>
          <w:rFonts w:ascii="仿宋_GB2312" w:hint="eastAsia"/>
          <w:sz w:val="36"/>
          <w:szCs w:val="36"/>
        </w:rPr>
        <w:t>七、建议</w:t>
      </w:r>
    </w:p>
    <w:p w:rsidR="00B31554" w:rsidRDefault="00B31554">
      <w:pPr>
        <w:spacing w:line="620" w:lineRule="exact"/>
        <w:ind w:firstLineChars="200" w:firstLine="600"/>
        <w:jc w:val="left"/>
        <w:rPr>
          <w:rFonts w:ascii="仿宋_GB2312"/>
          <w:sz w:val="30"/>
          <w:szCs w:val="30"/>
        </w:rPr>
      </w:pPr>
      <w:r>
        <w:rPr>
          <w:rFonts w:ascii="仿宋_GB2312" w:hint="eastAsia"/>
          <w:sz w:val="30"/>
          <w:szCs w:val="30"/>
        </w:rPr>
        <w:t>一是加强财务人员财务知识学习和培训，提高业务能力；二是严格票据审核。</w:t>
      </w: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p>
    <w:p w:rsidR="00B31554" w:rsidRDefault="00B31554">
      <w:pPr>
        <w:spacing w:line="620" w:lineRule="exact"/>
        <w:jc w:val="left"/>
        <w:rPr>
          <w:rFonts w:eastAsia="方正小标宋简体"/>
          <w:bCs/>
          <w:kern w:val="0"/>
          <w:sz w:val="36"/>
          <w:szCs w:val="36"/>
        </w:rPr>
      </w:pPr>
      <w:r>
        <w:rPr>
          <w:rFonts w:eastAsia="方正小标宋简体" w:hint="eastAsia"/>
          <w:bCs/>
          <w:kern w:val="0"/>
          <w:sz w:val="36"/>
          <w:szCs w:val="36"/>
        </w:rPr>
        <w:t>附件</w:t>
      </w:r>
      <w:r>
        <w:rPr>
          <w:rFonts w:eastAsia="方正小标宋简体"/>
          <w:bCs/>
          <w:kern w:val="0"/>
          <w:sz w:val="36"/>
          <w:szCs w:val="36"/>
        </w:rPr>
        <w:t>2</w:t>
      </w:r>
    </w:p>
    <w:p w:rsidR="00B31554" w:rsidRDefault="00B31554">
      <w:pPr>
        <w:spacing w:line="620" w:lineRule="exact"/>
        <w:ind w:firstLineChars="100" w:firstLine="360"/>
        <w:jc w:val="left"/>
        <w:rPr>
          <w:rFonts w:eastAsia="方正黑体简体"/>
          <w:kern w:val="0"/>
          <w:sz w:val="36"/>
          <w:szCs w:val="36"/>
        </w:rPr>
      </w:pPr>
      <w:r>
        <w:rPr>
          <w:rFonts w:eastAsia="方正小标宋简体"/>
          <w:bCs/>
          <w:kern w:val="0"/>
          <w:sz w:val="36"/>
          <w:szCs w:val="36"/>
        </w:rPr>
        <w:t>2019</w:t>
      </w:r>
      <w:r>
        <w:rPr>
          <w:rFonts w:eastAsia="方正小标宋简体" w:hint="eastAsia"/>
          <w:bCs/>
          <w:kern w:val="0"/>
          <w:sz w:val="36"/>
          <w:szCs w:val="36"/>
        </w:rPr>
        <w:t>年度区本级部门整体支出绩效自评计分表</w:t>
      </w:r>
    </w:p>
    <w:p w:rsidR="00B31554" w:rsidRDefault="00B31554">
      <w:pPr>
        <w:spacing w:line="620" w:lineRule="exact"/>
        <w:rPr>
          <w:rFonts w:eastAsia="方正小标宋简体"/>
          <w:color w:val="000000"/>
          <w:kern w:val="0"/>
          <w:szCs w:val="21"/>
        </w:rPr>
      </w:pPr>
      <w:r>
        <w:rPr>
          <w:rFonts w:eastAsia="方正小标宋简体" w:hint="eastAsia"/>
          <w:color w:val="000000"/>
          <w:kern w:val="0"/>
          <w:sz w:val="24"/>
        </w:rPr>
        <w:t>部</w:t>
      </w:r>
      <w:r>
        <w:rPr>
          <w:rFonts w:eastAsia="方正小标宋简体" w:hint="eastAsia"/>
          <w:color w:val="000000"/>
          <w:kern w:val="0"/>
          <w:szCs w:val="21"/>
        </w:rPr>
        <w:t>门（单位）名称：雁江区工商联</w:t>
      </w:r>
      <w:r>
        <w:rPr>
          <w:rFonts w:eastAsia="方正小标宋简体"/>
          <w:color w:val="000000"/>
          <w:kern w:val="0"/>
          <w:szCs w:val="21"/>
        </w:rPr>
        <w:t xml:space="preserve">          </w:t>
      </w:r>
      <w:r>
        <w:rPr>
          <w:rFonts w:eastAsia="方正小标宋简体" w:hint="eastAsia"/>
          <w:color w:val="000000"/>
          <w:kern w:val="0"/>
          <w:szCs w:val="21"/>
        </w:rPr>
        <w:t>预算单位编码：</w:t>
      </w:r>
      <w:r>
        <w:rPr>
          <w:rFonts w:eastAsia="方正小标宋简体"/>
          <w:color w:val="000000"/>
          <w:kern w:val="0"/>
          <w:szCs w:val="21"/>
        </w:rPr>
        <w:t xml:space="preserve">129         </w:t>
      </w:r>
      <w:r>
        <w:rPr>
          <w:rFonts w:eastAsia="方正小标宋简体" w:hint="eastAsia"/>
          <w:color w:val="000000"/>
          <w:kern w:val="0"/>
          <w:szCs w:val="21"/>
        </w:rPr>
        <w:t>自评等级：</w:t>
      </w:r>
    </w:p>
    <w:tbl>
      <w:tblPr>
        <w:tblW w:w="5149" w:type="pct"/>
        <w:tblInd w:w="-176" w:type="dxa"/>
        <w:tblLook w:val="00A0"/>
      </w:tblPr>
      <w:tblGrid>
        <w:gridCol w:w="635"/>
        <w:gridCol w:w="579"/>
        <w:gridCol w:w="1029"/>
        <w:gridCol w:w="2206"/>
        <w:gridCol w:w="2887"/>
        <w:gridCol w:w="841"/>
        <w:gridCol w:w="599"/>
      </w:tblGrid>
      <w:tr w:rsidR="00B31554">
        <w:trPr>
          <w:trHeight w:val="660"/>
          <w:tblHeader/>
        </w:trPr>
        <w:tc>
          <w:tcPr>
            <w:tcW w:w="362" w:type="pct"/>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center"/>
              <w:rPr>
                <w:b/>
                <w:bCs/>
                <w:spacing w:val="-20"/>
                <w:kern w:val="0"/>
                <w:sz w:val="20"/>
                <w:szCs w:val="20"/>
              </w:rPr>
            </w:pPr>
            <w:r>
              <w:rPr>
                <w:rFonts w:hint="eastAsia"/>
                <w:b/>
                <w:bCs/>
                <w:spacing w:val="-20"/>
                <w:kern w:val="0"/>
                <w:sz w:val="20"/>
                <w:szCs w:val="20"/>
              </w:rPr>
              <w:t>一级指标</w:t>
            </w:r>
          </w:p>
        </w:tc>
        <w:tc>
          <w:tcPr>
            <w:tcW w:w="330" w:type="pct"/>
            <w:tcBorders>
              <w:top w:val="single" w:sz="4" w:space="0" w:color="auto"/>
              <w:left w:val="nil"/>
              <w:bottom w:val="single" w:sz="4" w:space="0" w:color="auto"/>
              <w:right w:val="single" w:sz="4" w:space="0" w:color="auto"/>
            </w:tcBorders>
            <w:vAlign w:val="center"/>
          </w:tcPr>
          <w:p w:rsidR="00B31554" w:rsidRDefault="00B31554">
            <w:pPr>
              <w:widowControl/>
              <w:jc w:val="center"/>
              <w:rPr>
                <w:b/>
                <w:bCs/>
                <w:spacing w:val="-20"/>
                <w:kern w:val="0"/>
                <w:sz w:val="20"/>
                <w:szCs w:val="20"/>
              </w:rPr>
            </w:pPr>
            <w:r>
              <w:rPr>
                <w:rFonts w:hint="eastAsia"/>
                <w:b/>
                <w:bCs/>
                <w:spacing w:val="-20"/>
                <w:kern w:val="0"/>
                <w:sz w:val="20"/>
                <w:szCs w:val="20"/>
              </w:rPr>
              <w:t>二级指标</w:t>
            </w:r>
          </w:p>
        </w:tc>
        <w:tc>
          <w:tcPr>
            <w:tcW w:w="586" w:type="pct"/>
            <w:tcBorders>
              <w:top w:val="single" w:sz="4" w:space="0" w:color="auto"/>
              <w:left w:val="nil"/>
              <w:bottom w:val="single" w:sz="4" w:space="0" w:color="auto"/>
              <w:right w:val="single" w:sz="4" w:space="0" w:color="auto"/>
            </w:tcBorders>
            <w:vAlign w:val="center"/>
          </w:tcPr>
          <w:p w:rsidR="00B31554" w:rsidRDefault="00B31554">
            <w:pPr>
              <w:widowControl/>
              <w:jc w:val="center"/>
              <w:rPr>
                <w:b/>
                <w:bCs/>
                <w:spacing w:val="-20"/>
                <w:kern w:val="0"/>
                <w:sz w:val="20"/>
                <w:szCs w:val="20"/>
              </w:rPr>
            </w:pPr>
            <w:r>
              <w:rPr>
                <w:rFonts w:hint="eastAsia"/>
                <w:b/>
                <w:bCs/>
                <w:spacing w:val="-20"/>
                <w:kern w:val="0"/>
                <w:sz w:val="20"/>
                <w:szCs w:val="20"/>
              </w:rPr>
              <w:t>三级指标</w:t>
            </w:r>
          </w:p>
        </w:tc>
        <w:tc>
          <w:tcPr>
            <w:tcW w:w="1257" w:type="pct"/>
            <w:tcBorders>
              <w:top w:val="single" w:sz="4" w:space="0" w:color="auto"/>
              <w:left w:val="nil"/>
              <w:bottom w:val="single" w:sz="4" w:space="0" w:color="auto"/>
              <w:right w:val="single" w:sz="4" w:space="0" w:color="auto"/>
            </w:tcBorders>
            <w:vAlign w:val="center"/>
          </w:tcPr>
          <w:p w:rsidR="00B31554" w:rsidRDefault="00B31554">
            <w:pPr>
              <w:widowControl/>
              <w:jc w:val="center"/>
              <w:rPr>
                <w:b/>
                <w:bCs/>
                <w:spacing w:val="-20"/>
                <w:kern w:val="0"/>
                <w:sz w:val="20"/>
                <w:szCs w:val="20"/>
              </w:rPr>
            </w:pPr>
            <w:r>
              <w:rPr>
                <w:rFonts w:hint="eastAsia"/>
                <w:b/>
                <w:bCs/>
                <w:spacing w:val="-20"/>
                <w:kern w:val="0"/>
                <w:sz w:val="20"/>
                <w:szCs w:val="20"/>
              </w:rPr>
              <w:t>指标解释</w:t>
            </w:r>
          </w:p>
        </w:tc>
        <w:tc>
          <w:tcPr>
            <w:tcW w:w="1645" w:type="pct"/>
            <w:tcBorders>
              <w:top w:val="single" w:sz="4" w:space="0" w:color="auto"/>
              <w:left w:val="nil"/>
              <w:bottom w:val="single" w:sz="4" w:space="0" w:color="auto"/>
              <w:right w:val="single" w:sz="4" w:space="0" w:color="auto"/>
            </w:tcBorders>
            <w:vAlign w:val="center"/>
          </w:tcPr>
          <w:p w:rsidR="00B31554" w:rsidRDefault="00B31554">
            <w:pPr>
              <w:widowControl/>
              <w:jc w:val="center"/>
              <w:rPr>
                <w:b/>
                <w:bCs/>
                <w:spacing w:val="-20"/>
                <w:kern w:val="0"/>
                <w:sz w:val="20"/>
                <w:szCs w:val="20"/>
              </w:rPr>
            </w:pPr>
            <w:r>
              <w:rPr>
                <w:rFonts w:hint="eastAsia"/>
                <w:b/>
                <w:bCs/>
                <w:spacing w:val="-20"/>
                <w:kern w:val="0"/>
                <w:sz w:val="20"/>
                <w:szCs w:val="20"/>
              </w:rPr>
              <w:t>指标说明</w:t>
            </w:r>
            <w:r>
              <w:rPr>
                <w:b/>
                <w:bCs/>
                <w:spacing w:val="-20"/>
                <w:kern w:val="0"/>
                <w:sz w:val="20"/>
                <w:szCs w:val="20"/>
              </w:rPr>
              <w:t>(</w:t>
            </w:r>
            <w:r>
              <w:rPr>
                <w:rFonts w:hint="eastAsia"/>
                <w:b/>
                <w:bCs/>
                <w:spacing w:val="-20"/>
                <w:kern w:val="0"/>
                <w:sz w:val="20"/>
                <w:szCs w:val="20"/>
              </w:rPr>
              <w:t>评价计分标准）</w:t>
            </w:r>
          </w:p>
        </w:tc>
        <w:tc>
          <w:tcPr>
            <w:tcW w:w="479" w:type="pct"/>
            <w:tcBorders>
              <w:top w:val="single" w:sz="4" w:space="0" w:color="auto"/>
              <w:left w:val="nil"/>
              <w:bottom w:val="single" w:sz="4" w:space="0" w:color="auto"/>
              <w:right w:val="single" w:sz="4" w:space="0" w:color="auto"/>
            </w:tcBorders>
            <w:vAlign w:val="center"/>
          </w:tcPr>
          <w:p w:rsidR="00B31554" w:rsidRDefault="00B31554">
            <w:pPr>
              <w:widowControl/>
              <w:jc w:val="center"/>
              <w:rPr>
                <w:b/>
                <w:bCs/>
                <w:spacing w:val="-20"/>
                <w:kern w:val="0"/>
                <w:sz w:val="20"/>
                <w:szCs w:val="20"/>
              </w:rPr>
            </w:pPr>
            <w:r>
              <w:rPr>
                <w:rFonts w:hint="eastAsia"/>
                <w:b/>
                <w:bCs/>
                <w:spacing w:val="-20"/>
                <w:kern w:val="0"/>
                <w:sz w:val="20"/>
                <w:szCs w:val="20"/>
              </w:rPr>
              <w:t>自评</w:t>
            </w:r>
          </w:p>
          <w:p w:rsidR="00B31554" w:rsidRDefault="00B31554">
            <w:pPr>
              <w:widowControl/>
              <w:jc w:val="center"/>
              <w:rPr>
                <w:b/>
                <w:bCs/>
                <w:spacing w:val="-20"/>
                <w:kern w:val="0"/>
                <w:sz w:val="20"/>
                <w:szCs w:val="20"/>
              </w:rPr>
            </w:pPr>
            <w:r>
              <w:rPr>
                <w:rFonts w:hint="eastAsia"/>
                <w:b/>
                <w:bCs/>
                <w:spacing w:val="-20"/>
                <w:kern w:val="0"/>
                <w:sz w:val="20"/>
                <w:szCs w:val="20"/>
              </w:rPr>
              <w:t>分数</w:t>
            </w:r>
          </w:p>
        </w:tc>
        <w:tc>
          <w:tcPr>
            <w:tcW w:w="341" w:type="pct"/>
            <w:tcBorders>
              <w:top w:val="single" w:sz="4" w:space="0" w:color="auto"/>
              <w:left w:val="nil"/>
              <w:bottom w:val="single" w:sz="4" w:space="0" w:color="auto"/>
              <w:right w:val="single" w:sz="4" w:space="0" w:color="auto"/>
            </w:tcBorders>
            <w:vAlign w:val="center"/>
          </w:tcPr>
          <w:p w:rsidR="00B31554" w:rsidRDefault="00B31554">
            <w:pPr>
              <w:widowControl/>
              <w:jc w:val="center"/>
              <w:rPr>
                <w:b/>
                <w:bCs/>
                <w:spacing w:val="-20"/>
                <w:kern w:val="0"/>
                <w:sz w:val="20"/>
                <w:szCs w:val="20"/>
              </w:rPr>
            </w:pPr>
            <w:r>
              <w:rPr>
                <w:rFonts w:hint="eastAsia"/>
                <w:b/>
                <w:bCs/>
                <w:spacing w:val="-20"/>
                <w:kern w:val="0"/>
                <w:sz w:val="20"/>
                <w:szCs w:val="20"/>
              </w:rPr>
              <w:t>自评</w:t>
            </w:r>
          </w:p>
          <w:p w:rsidR="00B31554" w:rsidRDefault="00B31554">
            <w:pPr>
              <w:widowControl/>
              <w:jc w:val="center"/>
              <w:rPr>
                <w:b/>
                <w:bCs/>
                <w:spacing w:val="-20"/>
                <w:kern w:val="0"/>
                <w:sz w:val="20"/>
                <w:szCs w:val="20"/>
              </w:rPr>
            </w:pPr>
            <w:r>
              <w:rPr>
                <w:rFonts w:hint="eastAsia"/>
                <w:b/>
                <w:bCs/>
                <w:spacing w:val="-20"/>
                <w:kern w:val="0"/>
                <w:sz w:val="20"/>
                <w:szCs w:val="20"/>
              </w:rPr>
              <w:t>依据及说明</w:t>
            </w:r>
          </w:p>
        </w:tc>
      </w:tr>
      <w:tr w:rsidR="00B31554">
        <w:trPr>
          <w:trHeight w:val="1695"/>
        </w:trPr>
        <w:tc>
          <w:tcPr>
            <w:tcW w:w="362" w:type="pct"/>
            <w:vMerge w:val="restart"/>
            <w:tcBorders>
              <w:top w:val="nil"/>
              <w:left w:val="single" w:sz="4" w:space="0" w:color="auto"/>
              <w:bottom w:val="single" w:sz="4" w:space="0" w:color="000000"/>
              <w:right w:val="single" w:sz="4" w:space="0" w:color="auto"/>
            </w:tcBorders>
            <w:noWrap/>
            <w:textDirection w:val="tbRlV"/>
            <w:vAlign w:val="center"/>
          </w:tcPr>
          <w:p w:rsidR="00B31554" w:rsidRDefault="00B31554">
            <w:pPr>
              <w:widowControl/>
              <w:jc w:val="center"/>
              <w:rPr>
                <w:kern w:val="0"/>
                <w:sz w:val="20"/>
                <w:szCs w:val="20"/>
              </w:rPr>
            </w:pPr>
            <w:r>
              <w:rPr>
                <w:rFonts w:hint="eastAsia"/>
                <w:kern w:val="0"/>
                <w:sz w:val="20"/>
                <w:szCs w:val="20"/>
              </w:rPr>
              <w:t>投入（</w:t>
            </w:r>
            <w:r>
              <w:rPr>
                <w:kern w:val="0"/>
                <w:sz w:val="20"/>
                <w:szCs w:val="20"/>
              </w:rPr>
              <w:t>20</w:t>
            </w:r>
            <w:r>
              <w:rPr>
                <w:rFonts w:hint="eastAsia"/>
                <w:kern w:val="0"/>
                <w:sz w:val="20"/>
                <w:szCs w:val="20"/>
              </w:rPr>
              <w:t>分）</w:t>
            </w:r>
          </w:p>
        </w:tc>
        <w:tc>
          <w:tcPr>
            <w:tcW w:w="330" w:type="pct"/>
            <w:vMerge w:val="restart"/>
            <w:tcBorders>
              <w:top w:val="nil"/>
              <w:left w:val="single" w:sz="4" w:space="0" w:color="auto"/>
              <w:bottom w:val="single" w:sz="4" w:space="0" w:color="auto"/>
              <w:right w:val="single" w:sz="4" w:space="0" w:color="auto"/>
            </w:tcBorders>
            <w:vAlign w:val="center"/>
          </w:tcPr>
          <w:p w:rsidR="00B31554" w:rsidRDefault="00B31554">
            <w:pPr>
              <w:widowControl/>
              <w:jc w:val="center"/>
              <w:rPr>
                <w:spacing w:val="-20"/>
                <w:kern w:val="0"/>
                <w:sz w:val="20"/>
                <w:szCs w:val="20"/>
              </w:rPr>
            </w:pPr>
            <w:r>
              <w:rPr>
                <w:rFonts w:hint="eastAsia"/>
                <w:spacing w:val="-20"/>
                <w:kern w:val="0"/>
                <w:sz w:val="20"/>
                <w:szCs w:val="20"/>
              </w:rPr>
              <w:t>目标设定（</w:t>
            </w:r>
            <w:r>
              <w:rPr>
                <w:spacing w:val="-20"/>
                <w:kern w:val="0"/>
                <w:sz w:val="20"/>
                <w:szCs w:val="20"/>
              </w:rPr>
              <w:t>5</w:t>
            </w:r>
            <w:r>
              <w:rPr>
                <w:rFonts w:hint="eastAsia"/>
                <w:spacing w:val="-20"/>
                <w:kern w:val="0"/>
                <w:sz w:val="20"/>
                <w:szCs w:val="20"/>
              </w:rPr>
              <w:t>分）</w:t>
            </w: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绩效目标合理性（</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部门（单位）所设立的整体绩效目标依据是否充分，是否符合客观实际，用以反映和考核部门（单位）整体绩效目标与部门履职、年度工作任务的相符性情况。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ascii="宋体" w:hAnsi="宋体" w:cs="宋体" w:hint="eastAsia"/>
                <w:kern w:val="0"/>
                <w:sz w:val="20"/>
                <w:szCs w:val="20"/>
              </w:rPr>
              <w:t>①</w:t>
            </w:r>
            <w:r>
              <w:rPr>
                <w:rFonts w:hint="eastAsia"/>
                <w:kern w:val="0"/>
                <w:sz w:val="20"/>
                <w:szCs w:val="20"/>
              </w:rPr>
              <w:t>是否符合国家法律法规、国民经济和社会发展总体规划；</w:t>
            </w:r>
            <w:r>
              <w:rPr>
                <w:kern w:val="0"/>
                <w:sz w:val="20"/>
                <w:szCs w:val="20"/>
              </w:rPr>
              <w:t>(1</w:t>
            </w:r>
            <w:r>
              <w:rPr>
                <w:rFonts w:hint="eastAsia"/>
                <w:kern w:val="0"/>
                <w:sz w:val="20"/>
                <w:szCs w:val="20"/>
              </w:rPr>
              <w:t>分）</w:t>
            </w:r>
            <w:r>
              <w:rPr>
                <w:kern w:val="0"/>
                <w:sz w:val="20"/>
                <w:szCs w:val="20"/>
              </w:rPr>
              <w:br/>
            </w:r>
            <w:r>
              <w:rPr>
                <w:rFonts w:ascii="宋体" w:hAnsi="宋体" w:cs="宋体" w:hint="eastAsia"/>
                <w:kern w:val="0"/>
                <w:sz w:val="20"/>
                <w:szCs w:val="20"/>
              </w:rPr>
              <w:t>②</w:t>
            </w:r>
            <w:r>
              <w:rPr>
                <w:rFonts w:hint="eastAsia"/>
                <w:kern w:val="0"/>
                <w:sz w:val="20"/>
                <w:szCs w:val="20"/>
              </w:rPr>
              <w:t>是否符合部门</w:t>
            </w:r>
            <w:r>
              <w:rPr>
                <w:kern w:val="0"/>
                <w:sz w:val="20"/>
                <w:szCs w:val="20"/>
              </w:rPr>
              <w:t>“</w:t>
            </w:r>
            <w:r>
              <w:rPr>
                <w:rFonts w:hint="eastAsia"/>
                <w:kern w:val="0"/>
                <w:sz w:val="20"/>
                <w:szCs w:val="20"/>
              </w:rPr>
              <w:t>三定</w:t>
            </w:r>
            <w:r>
              <w:rPr>
                <w:kern w:val="0"/>
                <w:sz w:val="20"/>
                <w:szCs w:val="20"/>
              </w:rPr>
              <w:t>”</w:t>
            </w:r>
            <w:r>
              <w:rPr>
                <w:rFonts w:hint="eastAsia"/>
                <w:kern w:val="0"/>
                <w:sz w:val="20"/>
                <w:szCs w:val="20"/>
              </w:rPr>
              <w:t>方案确定的职责；（</w:t>
            </w:r>
            <w:r>
              <w:rPr>
                <w:kern w:val="0"/>
                <w:sz w:val="20"/>
                <w:szCs w:val="20"/>
              </w:rPr>
              <w:t>0.5</w:t>
            </w:r>
            <w:r>
              <w:rPr>
                <w:rFonts w:hint="eastAsia"/>
                <w:kern w:val="0"/>
                <w:sz w:val="20"/>
                <w:szCs w:val="20"/>
              </w:rPr>
              <w:t>分）</w:t>
            </w:r>
            <w:r>
              <w:rPr>
                <w:kern w:val="0"/>
                <w:sz w:val="20"/>
                <w:szCs w:val="20"/>
              </w:rPr>
              <w:br/>
            </w:r>
            <w:r>
              <w:rPr>
                <w:rFonts w:ascii="宋体" w:hAnsi="宋体" w:cs="宋体" w:hint="eastAsia"/>
                <w:kern w:val="0"/>
                <w:sz w:val="20"/>
                <w:szCs w:val="20"/>
              </w:rPr>
              <w:t>③</w:t>
            </w:r>
            <w:r>
              <w:rPr>
                <w:rFonts w:hint="eastAsia"/>
                <w:kern w:val="0"/>
                <w:sz w:val="20"/>
                <w:szCs w:val="20"/>
              </w:rPr>
              <w:t>是否符合部门制定的中长期实施规划。（</w:t>
            </w:r>
            <w:r>
              <w:rPr>
                <w:kern w:val="0"/>
                <w:sz w:val="20"/>
                <w:szCs w:val="20"/>
              </w:rPr>
              <w:t>0.5</w:t>
            </w:r>
            <w:r>
              <w:rPr>
                <w:rFonts w:hint="eastAsia"/>
                <w:kern w:val="0"/>
                <w:sz w:val="20"/>
                <w:szCs w:val="20"/>
              </w:rPr>
              <w:t>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2</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845"/>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绩效指标明确性（</w:t>
            </w:r>
            <w:r>
              <w:rPr>
                <w:kern w:val="0"/>
                <w:sz w:val="20"/>
                <w:szCs w:val="20"/>
              </w:rPr>
              <w:t>3</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部门（单位）依据整体绩效目标所设定的绩效指标是否清晰、细化、可衡量，用以反映和考核部门（单位）整体绩效目标的明细化情况。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ascii="宋体" w:hAnsi="宋体" w:cs="宋体" w:hint="eastAsia"/>
                <w:kern w:val="0"/>
                <w:sz w:val="20"/>
                <w:szCs w:val="20"/>
              </w:rPr>
              <w:t>①</w:t>
            </w:r>
            <w:r>
              <w:rPr>
                <w:rFonts w:hint="eastAsia"/>
                <w:kern w:val="0"/>
                <w:sz w:val="20"/>
                <w:szCs w:val="20"/>
              </w:rPr>
              <w:t>是</w:t>
            </w:r>
            <w:r>
              <w:rPr>
                <w:rFonts w:hint="eastAsia"/>
                <w:spacing w:val="-16"/>
                <w:kern w:val="0"/>
                <w:sz w:val="20"/>
                <w:szCs w:val="20"/>
              </w:rPr>
              <w:t>否将部门整体的绩效目标细化分解为具体的工作任务；（</w:t>
            </w:r>
            <w:r>
              <w:rPr>
                <w:spacing w:val="-16"/>
                <w:kern w:val="0"/>
                <w:sz w:val="20"/>
                <w:szCs w:val="20"/>
              </w:rPr>
              <w:t>1</w:t>
            </w:r>
            <w:r>
              <w:rPr>
                <w:rFonts w:hint="eastAsia"/>
                <w:spacing w:val="-16"/>
                <w:kern w:val="0"/>
                <w:sz w:val="20"/>
                <w:szCs w:val="20"/>
              </w:rPr>
              <w:t>分）</w:t>
            </w:r>
            <w:r>
              <w:rPr>
                <w:kern w:val="0"/>
                <w:sz w:val="20"/>
                <w:szCs w:val="20"/>
              </w:rPr>
              <w:br/>
            </w:r>
            <w:r>
              <w:rPr>
                <w:rFonts w:ascii="宋体" w:hAnsi="宋体" w:cs="宋体" w:hint="eastAsia"/>
                <w:kern w:val="0"/>
                <w:sz w:val="20"/>
                <w:szCs w:val="20"/>
              </w:rPr>
              <w:t>②</w:t>
            </w:r>
            <w:r>
              <w:rPr>
                <w:rFonts w:hint="eastAsia"/>
                <w:kern w:val="0"/>
                <w:sz w:val="20"/>
                <w:szCs w:val="20"/>
              </w:rPr>
              <w:t>是否通过清晰、可衡量的指标值予以体现</w:t>
            </w:r>
            <w:r>
              <w:rPr>
                <w:kern w:val="0"/>
                <w:sz w:val="20"/>
                <w:szCs w:val="20"/>
              </w:rPr>
              <w:t>;(0.5</w:t>
            </w:r>
            <w:r>
              <w:rPr>
                <w:rFonts w:hint="eastAsia"/>
                <w:kern w:val="0"/>
                <w:sz w:val="20"/>
                <w:szCs w:val="20"/>
              </w:rPr>
              <w:t>分）</w:t>
            </w:r>
            <w:r>
              <w:rPr>
                <w:kern w:val="0"/>
                <w:sz w:val="20"/>
                <w:szCs w:val="20"/>
              </w:rPr>
              <w:t xml:space="preserve">    </w:t>
            </w:r>
            <w:r>
              <w:rPr>
                <w:rFonts w:ascii="宋体" w:hAnsi="宋体" w:cs="宋体" w:hint="eastAsia"/>
                <w:kern w:val="0"/>
                <w:sz w:val="20"/>
                <w:szCs w:val="20"/>
              </w:rPr>
              <w:t>③</w:t>
            </w:r>
            <w:r>
              <w:rPr>
                <w:rFonts w:hint="eastAsia"/>
                <w:kern w:val="0"/>
                <w:sz w:val="20"/>
                <w:szCs w:val="20"/>
              </w:rPr>
              <w:t>是否与部门年度的任务数或计划数相对应；（</w:t>
            </w:r>
            <w:r>
              <w:rPr>
                <w:kern w:val="0"/>
                <w:sz w:val="20"/>
                <w:szCs w:val="20"/>
              </w:rPr>
              <w:t>0.5</w:t>
            </w:r>
            <w:r>
              <w:rPr>
                <w:rFonts w:hint="eastAsia"/>
                <w:kern w:val="0"/>
                <w:sz w:val="20"/>
                <w:szCs w:val="20"/>
              </w:rPr>
              <w:t>分）</w:t>
            </w:r>
            <w:r>
              <w:rPr>
                <w:kern w:val="0"/>
                <w:sz w:val="20"/>
                <w:szCs w:val="20"/>
              </w:rPr>
              <w:br/>
            </w:r>
            <w:r>
              <w:rPr>
                <w:rFonts w:ascii="宋体" w:hAnsi="宋体" w:cs="宋体" w:hint="eastAsia"/>
                <w:kern w:val="0"/>
                <w:sz w:val="20"/>
                <w:szCs w:val="20"/>
              </w:rPr>
              <w:t>④</w:t>
            </w:r>
            <w:r>
              <w:rPr>
                <w:rFonts w:hint="eastAsia"/>
                <w:kern w:val="0"/>
                <w:sz w:val="20"/>
                <w:szCs w:val="20"/>
              </w:rPr>
              <w:t>是否与本年度部门预算资金相匹配。（</w:t>
            </w:r>
            <w:r>
              <w:rPr>
                <w:kern w:val="0"/>
                <w:sz w:val="20"/>
                <w:szCs w:val="20"/>
              </w:rPr>
              <w:t>1</w:t>
            </w:r>
            <w:r>
              <w:rPr>
                <w:rFonts w:hint="eastAsia"/>
                <w:kern w:val="0"/>
                <w:sz w:val="20"/>
                <w:szCs w:val="20"/>
              </w:rPr>
              <w:t>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3</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530"/>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val="restart"/>
            <w:tcBorders>
              <w:top w:val="nil"/>
              <w:left w:val="single" w:sz="4" w:space="0" w:color="auto"/>
              <w:bottom w:val="single" w:sz="4" w:space="0" w:color="000000"/>
              <w:right w:val="single" w:sz="4" w:space="0" w:color="auto"/>
            </w:tcBorders>
            <w:vAlign w:val="center"/>
          </w:tcPr>
          <w:p w:rsidR="00B31554" w:rsidRDefault="00B31554">
            <w:pPr>
              <w:widowControl/>
              <w:jc w:val="center"/>
              <w:rPr>
                <w:spacing w:val="-20"/>
                <w:kern w:val="0"/>
                <w:sz w:val="20"/>
                <w:szCs w:val="20"/>
              </w:rPr>
            </w:pPr>
            <w:r>
              <w:rPr>
                <w:rFonts w:hint="eastAsia"/>
                <w:spacing w:val="-20"/>
                <w:kern w:val="0"/>
                <w:sz w:val="20"/>
                <w:szCs w:val="20"/>
              </w:rPr>
              <w:t>预算配置（</w:t>
            </w:r>
            <w:r>
              <w:rPr>
                <w:spacing w:val="-20"/>
                <w:kern w:val="0"/>
                <w:sz w:val="20"/>
                <w:szCs w:val="20"/>
              </w:rPr>
              <w:t>15</w:t>
            </w:r>
            <w:r>
              <w:rPr>
                <w:rFonts w:hint="eastAsia"/>
                <w:spacing w:val="-20"/>
                <w:kern w:val="0"/>
                <w:sz w:val="20"/>
                <w:szCs w:val="20"/>
              </w:rPr>
              <w:t>分）</w:t>
            </w: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在职人员控制率（</w:t>
            </w:r>
            <w:r>
              <w:rPr>
                <w:kern w:val="0"/>
                <w:sz w:val="20"/>
                <w:szCs w:val="20"/>
              </w:rPr>
              <w:t>5</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部门（单位）本年度实际在职人员数与编制数的比率，用以反映和考核部门（单位）对人员成本的控制程度。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在职人员控制率</w:t>
            </w:r>
            <w:r>
              <w:rPr>
                <w:kern w:val="0"/>
                <w:sz w:val="20"/>
                <w:szCs w:val="20"/>
              </w:rPr>
              <w:t>=</w:t>
            </w:r>
            <w:r>
              <w:rPr>
                <w:rFonts w:hint="eastAsia"/>
                <w:kern w:val="0"/>
                <w:sz w:val="20"/>
                <w:szCs w:val="20"/>
              </w:rPr>
              <w:t>（在职人员数</w:t>
            </w:r>
            <w:r>
              <w:rPr>
                <w:kern w:val="0"/>
                <w:sz w:val="20"/>
                <w:szCs w:val="20"/>
              </w:rPr>
              <w:t>/</w:t>
            </w:r>
            <w:r>
              <w:rPr>
                <w:rFonts w:hint="eastAsia"/>
                <w:kern w:val="0"/>
                <w:sz w:val="20"/>
                <w:szCs w:val="20"/>
              </w:rPr>
              <w:t>编制数）</w:t>
            </w:r>
            <w:r>
              <w:rPr>
                <w:kern w:val="0"/>
                <w:sz w:val="20"/>
                <w:szCs w:val="20"/>
              </w:rPr>
              <w:t>×100%</w:t>
            </w:r>
            <w:r>
              <w:rPr>
                <w:rFonts w:hint="eastAsia"/>
                <w:kern w:val="0"/>
                <w:sz w:val="20"/>
                <w:szCs w:val="20"/>
              </w:rPr>
              <w:t>。（小于或等于</w:t>
            </w:r>
            <w:r>
              <w:rPr>
                <w:kern w:val="0"/>
                <w:sz w:val="20"/>
                <w:szCs w:val="20"/>
              </w:rPr>
              <w:t>1</w:t>
            </w:r>
            <w:r>
              <w:rPr>
                <w:rFonts w:hint="eastAsia"/>
                <w:kern w:val="0"/>
                <w:sz w:val="20"/>
                <w:szCs w:val="20"/>
              </w:rPr>
              <w:t>计</w:t>
            </w:r>
            <w:r>
              <w:rPr>
                <w:kern w:val="0"/>
                <w:sz w:val="20"/>
                <w:szCs w:val="20"/>
              </w:rPr>
              <w:t>5</w:t>
            </w:r>
            <w:r>
              <w:rPr>
                <w:rFonts w:hint="eastAsia"/>
                <w:kern w:val="0"/>
                <w:sz w:val="20"/>
                <w:szCs w:val="20"/>
              </w:rPr>
              <w:t>分，否则按比例计分）</w:t>
            </w:r>
            <w:r>
              <w:rPr>
                <w:kern w:val="0"/>
                <w:sz w:val="20"/>
                <w:szCs w:val="20"/>
              </w:rPr>
              <w:br/>
            </w:r>
            <w:r>
              <w:rPr>
                <w:rFonts w:hint="eastAsia"/>
                <w:kern w:val="0"/>
                <w:sz w:val="20"/>
                <w:szCs w:val="20"/>
              </w:rPr>
              <w:t>在职人员数：部门（单位）实际在职人数，以财政部确定的部门决算编制口径为准。</w:t>
            </w:r>
            <w:r>
              <w:rPr>
                <w:kern w:val="0"/>
                <w:sz w:val="20"/>
                <w:szCs w:val="20"/>
              </w:rPr>
              <w:br/>
            </w:r>
            <w:r>
              <w:rPr>
                <w:rFonts w:hint="eastAsia"/>
                <w:kern w:val="0"/>
                <w:sz w:val="20"/>
                <w:szCs w:val="20"/>
              </w:rPr>
              <w:t>编制数：机构编制部门核定批复的部门（单位）的人员编制数。</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5</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605"/>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5</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预算数与上年度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预算数的变动比率，用以反映和考核部门（单位）对控制重点行政成本的努力程度。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w:t>
            </w:r>
            <w:r>
              <w:rPr>
                <w:rFonts w:hint="eastAsia"/>
                <w:kern w:val="0"/>
                <w:sz w:val="20"/>
                <w:szCs w:val="20"/>
              </w:rPr>
              <w:t>（本年度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总额</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总额）</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总额</w:t>
            </w:r>
            <w:r>
              <w:rPr>
                <w:kern w:val="0"/>
                <w:sz w:val="20"/>
                <w:szCs w:val="20"/>
              </w:rPr>
              <w:t>]×100%</w:t>
            </w:r>
            <w:r>
              <w:rPr>
                <w:rFonts w:hint="eastAsia"/>
                <w:kern w:val="0"/>
                <w:sz w:val="20"/>
                <w:szCs w:val="20"/>
              </w:rPr>
              <w:t>。（下降的计</w:t>
            </w:r>
            <w:r>
              <w:rPr>
                <w:kern w:val="0"/>
                <w:sz w:val="20"/>
                <w:szCs w:val="20"/>
              </w:rPr>
              <w:t>5</w:t>
            </w:r>
            <w:r>
              <w:rPr>
                <w:rFonts w:hint="eastAsia"/>
                <w:kern w:val="0"/>
                <w:sz w:val="20"/>
                <w:szCs w:val="20"/>
              </w:rPr>
              <w:t>分，增加的按比例扣减）</w:t>
            </w:r>
            <w:r>
              <w:rPr>
                <w:kern w:val="0"/>
                <w:sz w:val="20"/>
                <w:szCs w:val="20"/>
              </w:rPr>
              <w:br/>
              <w:t>“</w:t>
            </w:r>
            <w:r>
              <w:rPr>
                <w:rFonts w:hint="eastAsia"/>
                <w:kern w:val="0"/>
                <w:sz w:val="20"/>
                <w:szCs w:val="20"/>
              </w:rPr>
              <w:t>三公经费</w:t>
            </w:r>
            <w:r>
              <w:rPr>
                <w:kern w:val="0"/>
                <w:sz w:val="20"/>
                <w:szCs w:val="20"/>
              </w:rPr>
              <w:t>”</w:t>
            </w:r>
            <w:r>
              <w:rPr>
                <w:rFonts w:hint="eastAsia"/>
                <w:kern w:val="0"/>
                <w:sz w:val="20"/>
                <w:szCs w:val="20"/>
              </w:rPr>
              <w:t>：年度预算安排的因公出国（境）费、公务车辆购置及运行费和公务招待费。</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kern w:val="0"/>
                <w:sz w:val="24"/>
              </w:rPr>
              <w:t>5</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956"/>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重点支出安排率（</w:t>
            </w:r>
            <w:r>
              <w:rPr>
                <w:kern w:val="0"/>
                <w:sz w:val="20"/>
                <w:szCs w:val="20"/>
              </w:rPr>
              <w:t>5</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部门（单位）本年度预算安排的重点项目支出与部门项目总支出的比率，用以反映和考核部门（单位）对履行主要职责或完成重点任务的保障程度。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重点支出安排率</w:t>
            </w:r>
            <w:r>
              <w:rPr>
                <w:kern w:val="0"/>
                <w:sz w:val="20"/>
                <w:szCs w:val="20"/>
              </w:rPr>
              <w:t>=</w:t>
            </w:r>
            <w:r>
              <w:rPr>
                <w:rFonts w:hint="eastAsia"/>
                <w:kern w:val="0"/>
                <w:sz w:val="20"/>
                <w:szCs w:val="20"/>
              </w:rPr>
              <w:t>（重点项目支出</w:t>
            </w:r>
            <w:r>
              <w:rPr>
                <w:kern w:val="0"/>
                <w:sz w:val="20"/>
                <w:szCs w:val="20"/>
              </w:rPr>
              <w:t>/</w:t>
            </w:r>
            <w:r>
              <w:rPr>
                <w:rFonts w:hint="eastAsia"/>
                <w:kern w:val="0"/>
                <w:sz w:val="20"/>
                <w:szCs w:val="20"/>
              </w:rPr>
              <w:t>项目总支出）</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支出安排率</w:t>
            </w:r>
            <w:r>
              <w:rPr>
                <w:kern w:val="0"/>
                <w:sz w:val="20"/>
                <w:szCs w:val="20"/>
              </w:rPr>
              <w:t>*5</w:t>
            </w:r>
            <w:r>
              <w:rPr>
                <w:rFonts w:hint="eastAsia"/>
                <w:kern w:val="0"/>
                <w:sz w:val="20"/>
                <w:szCs w:val="20"/>
              </w:rPr>
              <w:t>分）</w:t>
            </w:r>
            <w:r>
              <w:rPr>
                <w:kern w:val="0"/>
                <w:sz w:val="20"/>
                <w:szCs w:val="20"/>
              </w:rPr>
              <w:br/>
            </w:r>
            <w:r>
              <w:rPr>
                <w:rFonts w:hint="eastAsia"/>
                <w:kern w:val="0"/>
                <w:sz w:val="20"/>
                <w:szCs w:val="20"/>
              </w:rPr>
              <w:t>重点项目支出：部门（单位）年度预算安排的，与本部门履职和发展密切相关、具有明显社会和经济影响、党委政府关心或社会比较关注的项目支出总额。</w:t>
            </w:r>
            <w:r>
              <w:rPr>
                <w:kern w:val="0"/>
                <w:sz w:val="20"/>
                <w:szCs w:val="20"/>
              </w:rPr>
              <w:br/>
            </w:r>
            <w:r>
              <w:rPr>
                <w:rFonts w:hint="eastAsia"/>
                <w:kern w:val="0"/>
                <w:sz w:val="20"/>
                <w:szCs w:val="20"/>
              </w:rPr>
              <w:t>项目总支出：部门（单位）年度预算安排的项目支出总额。</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5</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695"/>
        </w:trPr>
        <w:tc>
          <w:tcPr>
            <w:tcW w:w="362" w:type="pct"/>
            <w:vMerge w:val="restart"/>
            <w:tcBorders>
              <w:top w:val="nil"/>
              <w:left w:val="single" w:sz="4" w:space="0" w:color="auto"/>
              <w:bottom w:val="single" w:sz="4" w:space="0" w:color="000000"/>
              <w:right w:val="single" w:sz="4" w:space="0" w:color="auto"/>
            </w:tcBorders>
            <w:noWrap/>
            <w:textDirection w:val="tbRlV"/>
            <w:vAlign w:val="center"/>
          </w:tcPr>
          <w:p w:rsidR="00B31554" w:rsidRDefault="00B31554">
            <w:pPr>
              <w:widowControl/>
              <w:jc w:val="center"/>
              <w:rPr>
                <w:kern w:val="0"/>
                <w:sz w:val="20"/>
                <w:szCs w:val="20"/>
              </w:rPr>
            </w:pPr>
            <w:r>
              <w:rPr>
                <w:rFonts w:hint="eastAsia"/>
                <w:kern w:val="0"/>
                <w:sz w:val="20"/>
                <w:szCs w:val="20"/>
              </w:rPr>
              <w:t>过程（</w:t>
            </w:r>
            <w:r>
              <w:rPr>
                <w:kern w:val="0"/>
                <w:sz w:val="20"/>
                <w:szCs w:val="20"/>
              </w:rPr>
              <w:t>30</w:t>
            </w:r>
            <w:r>
              <w:rPr>
                <w:rFonts w:hint="eastAsia"/>
                <w:kern w:val="0"/>
                <w:sz w:val="20"/>
                <w:szCs w:val="20"/>
              </w:rPr>
              <w:t>分）</w:t>
            </w:r>
          </w:p>
        </w:tc>
        <w:tc>
          <w:tcPr>
            <w:tcW w:w="330" w:type="pct"/>
            <w:vMerge w:val="restart"/>
            <w:tcBorders>
              <w:top w:val="nil"/>
              <w:left w:val="single" w:sz="4" w:space="0" w:color="auto"/>
              <w:bottom w:val="single" w:sz="4" w:space="0" w:color="000000"/>
              <w:right w:val="single" w:sz="4" w:space="0" w:color="auto"/>
            </w:tcBorders>
            <w:vAlign w:val="center"/>
          </w:tcPr>
          <w:p w:rsidR="00B31554" w:rsidRDefault="00B31554">
            <w:pPr>
              <w:widowControl/>
              <w:jc w:val="center"/>
              <w:rPr>
                <w:spacing w:val="-20"/>
                <w:kern w:val="0"/>
                <w:sz w:val="20"/>
                <w:szCs w:val="20"/>
              </w:rPr>
            </w:pPr>
            <w:r>
              <w:rPr>
                <w:rFonts w:hint="eastAsia"/>
                <w:spacing w:val="-20"/>
                <w:kern w:val="0"/>
                <w:sz w:val="20"/>
                <w:szCs w:val="20"/>
              </w:rPr>
              <w:t>预算执行（</w:t>
            </w:r>
            <w:r>
              <w:rPr>
                <w:spacing w:val="-20"/>
                <w:kern w:val="0"/>
                <w:sz w:val="20"/>
                <w:szCs w:val="20"/>
              </w:rPr>
              <w:t>20</w:t>
            </w:r>
            <w:r>
              <w:rPr>
                <w:rFonts w:hint="eastAsia"/>
                <w:spacing w:val="-20"/>
                <w:kern w:val="0"/>
                <w:sz w:val="20"/>
                <w:szCs w:val="20"/>
              </w:rPr>
              <w:t>分）</w:t>
            </w: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预算完成率（</w:t>
            </w:r>
            <w:r>
              <w:rPr>
                <w:kern w:val="0"/>
                <w:sz w:val="20"/>
                <w:szCs w:val="20"/>
              </w:rPr>
              <w:t>4</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部门（单位）本年度预算完成数与预算数的比率，用以反映和考核部门（单位）预算完成程度。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预算完成率</w:t>
            </w:r>
            <w:r>
              <w:rPr>
                <w:kern w:val="0"/>
                <w:sz w:val="20"/>
                <w:szCs w:val="20"/>
              </w:rPr>
              <w:t>=</w:t>
            </w:r>
            <w:r>
              <w:rPr>
                <w:rFonts w:hint="eastAsia"/>
                <w:kern w:val="0"/>
                <w:sz w:val="20"/>
                <w:szCs w:val="20"/>
              </w:rPr>
              <w:t>（预算完成数</w:t>
            </w:r>
            <w:r>
              <w:rPr>
                <w:kern w:val="0"/>
                <w:sz w:val="20"/>
                <w:szCs w:val="20"/>
              </w:rPr>
              <w:t>/</w:t>
            </w:r>
            <w:r>
              <w:rPr>
                <w:rFonts w:hint="eastAsia"/>
                <w:kern w:val="0"/>
                <w:sz w:val="20"/>
                <w:szCs w:val="20"/>
              </w:rPr>
              <w:t>预算数）</w:t>
            </w:r>
            <w:r>
              <w:rPr>
                <w:kern w:val="0"/>
                <w:sz w:val="20"/>
                <w:szCs w:val="20"/>
              </w:rPr>
              <w:t>×100%</w:t>
            </w:r>
            <w:r>
              <w:rPr>
                <w:rFonts w:hint="eastAsia"/>
                <w:kern w:val="0"/>
                <w:sz w:val="20"/>
                <w:szCs w:val="20"/>
              </w:rPr>
              <w:t>。（完成年初预算计</w:t>
            </w:r>
            <w:r>
              <w:rPr>
                <w:kern w:val="0"/>
                <w:sz w:val="20"/>
                <w:szCs w:val="20"/>
              </w:rPr>
              <w:t>4</w:t>
            </w:r>
            <w:r>
              <w:rPr>
                <w:rFonts w:hint="eastAsia"/>
                <w:kern w:val="0"/>
                <w:sz w:val="20"/>
                <w:szCs w:val="20"/>
              </w:rPr>
              <w:t>分，未完成年初按比例扣减）</w:t>
            </w:r>
            <w:r>
              <w:rPr>
                <w:kern w:val="0"/>
                <w:sz w:val="20"/>
                <w:szCs w:val="20"/>
              </w:rPr>
              <w:br/>
            </w:r>
            <w:r>
              <w:rPr>
                <w:rFonts w:hint="eastAsia"/>
                <w:kern w:val="0"/>
                <w:sz w:val="20"/>
                <w:szCs w:val="20"/>
              </w:rPr>
              <w:t>预算完成数：部门（单位）本年度实际完成的预算数。</w:t>
            </w:r>
            <w:r>
              <w:rPr>
                <w:kern w:val="0"/>
                <w:sz w:val="20"/>
                <w:szCs w:val="20"/>
              </w:rPr>
              <w:br/>
            </w:r>
            <w:r>
              <w:rPr>
                <w:rFonts w:hint="eastAsia"/>
                <w:kern w:val="0"/>
                <w:sz w:val="20"/>
                <w:szCs w:val="20"/>
              </w:rPr>
              <w:t>预算数：财政部门批复的本年度部门（单位）预算数。</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kern w:val="0"/>
                <w:sz w:val="24"/>
              </w:rPr>
              <w:t>4</w:t>
            </w:r>
            <w:r>
              <w:rPr>
                <w:rFonts w:hint="eastAsia"/>
                <w:kern w:val="0"/>
                <w:sz w:val="24"/>
              </w:rPr>
              <w:t xml:space="preserve">　</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860"/>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预算调整率（</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部门（单位）本年度预算调整数与预算数的比率，用以反映和考核部门（单位）预算的调整程度。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预算调整率</w:t>
            </w:r>
            <w:r>
              <w:rPr>
                <w:kern w:val="0"/>
                <w:sz w:val="20"/>
                <w:szCs w:val="20"/>
              </w:rPr>
              <w:t>=</w:t>
            </w:r>
            <w:r>
              <w:rPr>
                <w:rFonts w:hint="eastAsia"/>
                <w:kern w:val="0"/>
                <w:sz w:val="20"/>
                <w:szCs w:val="20"/>
              </w:rPr>
              <w:t>（预算调整数</w:t>
            </w:r>
            <w:r>
              <w:rPr>
                <w:kern w:val="0"/>
                <w:sz w:val="20"/>
                <w:szCs w:val="20"/>
              </w:rPr>
              <w:t>/</w:t>
            </w:r>
            <w:r>
              <w:rPr>
                <w:rFonts w:hint="eastAsia"/>
                <w:kern w:val="0"/>
                <w:sz w:val="20"/>
                <w:szCs w:val="20"/>
              </w:rPr>
              <w:t>预算数）</w:t>
            </w:r>
            <w:r>
              <w:rPr>
                <w:kern w:val="0"/>
                <w:sz w:val="20"/>
                <w:szCs w:val="20"/>
              </w:rPr>
              <w:t>×100%</w:t>
            </w:r>
            <w:r>
              <w:rPr>
                <w:rFonts w:hint="eastAsia"/>
                <w:kern w:val="0"/>
                <w:sz w:val="20"/>
                <w:szCs w:val="20"/>
              </w:rPr>
              <w:t>。（未调整的计</w:t>
            </w:r>
            <w:r>
              <w:rPr>
                <w:kern w:val="0"/>
                <w:sz w:val="20"/>
                <w:szCs w:val="20"/>
              </w:rPr>
              <w:t>2</w:t>
            </w:r>
            <w:r>
              <w:rPr>
                <w:rFonts w:hint="eastAsia"/>
                <w:kern w:val="0"/>
                <w:sz w:val="20"/>
                <w:szCs w:val="20"/>
              </w:rPr>
              <w:t>分，调整了的除特殊原因外按比例扣减）</w:t>
            </w:r>
            <w:r>
              <w:rPr>
                <w:kern w:val="0"/>
                <w:sz w:val="20"/>
                <w:szCs w:val="20"/>
              </w:rPr>
              <w:br/>
            </w:r>
            <w:r>
              <w:rPr>
                <w:rFonts w:hint="eastAsia"/>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kern w:val="0"/>
                <w:sz w:val="24"/>
              </w:rPr>
              <w:t>2</w:t>
            </w:r>
            <w:r>
              <w:rPr>
                <w:rFonts w:hint="eastAsia"/>
                <w:kern w:val="0"/>
                <w:sz w:val="24"/>
              </w:rPr>
              <w:t xml:space="preserve">　</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2295"/>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支付进度率（</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部门（单位）实际支付进度与既定支付进度的比率，用以反映和考核部门（单位）预算执行的及时性和均衡性程度。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支付进度率</w:t>
            </w:r>
            <w:r>
              <w:rPr>
                <w:kern w:val="0"/>
                <w:sz w:val="20"/>
                <w:szCs w:val="20"/>
              </w:rPr>
              <w:t>=</w:t>
            </w:r>
            <w:r>
              <w:rPr>
                <w:rFonts w:hint="eastAsia"/>
                <w:kern w:val="0"/>
                <w:sz w:val="20"/>
                <w:szCs w:val="20"/>
              </w:rPr>
              <w:t>（实际支付进度</w:t>
            </w:r>
            <w:r>
              <w:rPr>
                <w:kern w:val="0"/>
                <w:sz w:val="20"/>
                <w:szCs w:val="20"/>
              </w:rPr>
              <w:t>/</w:t>
            </w:r>
            <w:r>
              <w:rPr>
                <w:rFonts w:hint="eastAsia"/>
                <w:kern w:val="0"/>
                <w:sz w:val="20"/>
                <w:szCs w:val="20"/>
              </w:rPr>
              <w:t>既定支付进度）</w:t>
            </w:r>
            <w:r>
              <w:rPr>
                <w:kern w:val="0"/>
                <w:sz w:val="20"/>
                <w:szCs w:val="20"/>
              </w:rPr>
              <w:t>×100%</w:t>
            </w:r>
            <w:r>
              <w:rPr>
                <w:rFonts w:hint="eastAsia"/>
                <w:kern w:val="0"/>
                <w:sz w:val="20"/>
                <w:szCs w:val="20"/>
              </w:rPr>
              <w:t>。完成年终进度的计</w:t>
            </w:r>
            <w:r>
              <w:rPr>
                <w:kern w:val="0"/>
                <w:sz w:val="20"/>
                <w:szCs w:val="20"/>
              </w:rPr>
              <w:t>1</w:t>
            </w:r>
            <w:r>
              <w:rPr>
                <w:rFonts w:hint="eastAsia"/>
                <w:kern w:val="0"/>
                <w:sz w:val="20"/>
                <w:szCs w:val="20"/>
              </w:rPr>
              <w:t>分，按季度完成预算进度的计</w:t>
            </w:r>
            <w:r>
              <w:rPr>
                <w:kern w:val="0"/>
                <w:sz w:val="20"/>
                <w:szCs w:val="20"/>
              </w:rPr>
              <w:t>1</w:t>
            </w:r>
            <w:r>
              <w:rPr>
                <w:rFonts w:hint="eastAsia"/>
                <w:kern w:val="0"/>
                <w:sz w:val="20"/>
                <w:szCs w:val="20"/>
              </w:rPr>
              <w:t>分。</w:t>
            </w:r>
            <w:r>
              <w:rPr>
                <w:kern w:val="0"/>
                <w:sz w:val="20"/>
                <w:szCs w:val="20"/>
              </w:rPr>
              <w:br/>
            </w:r>
            <w:r>
              <w:rPr>
                <w:rFonts w:hint="eastAsia"/>
                <w:kern w:val="0"/>
                <w:sz w:val="20"/>
                <w:szCs w:val="20"/>
              </w:rPr>
              <w:t>实际支付进度：部门（单位）在某一时点的支出预算执行总数与年度支出预算数的比率。</w:t>
            </w:r>
            <w:r>
              <w:rPr>
                <w:kern w:val="0"/>
                <w:sz w:val="20"/>
                <w:szCs w:val="20"/>
              </w:rPr>
              <w:br/>
            </w:r>
            <w:r>
              <w:rPr>
                <w:rFonts w:hint="eastAsia"/>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kern w:val="0"/>
                <w:sz w:val="24"/>
              </w:rPr>
              <w:t>1</w:t>
            </w:r>
            <w:r>
              <w:rPr>
                <w:rFonts w:hint="eastAsia"/>
                <w:kern w:val="0"/>
                <w:sz w:val="24"/>
              </w:rPr>
              <w:t xml:space="preserve">　</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320"/>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结转结余率（</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部门（单位）本年度结转结余总额与支出预算数的比率，用以反映和考核部门（单位）对本年度结转结余资金的实际控制程度。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结转结余率</w:t>
            </w:r>
            <w:r>
              <w:rPr>
                <w:kern w:val="0"/>
                <w:sz w:val="20"/>
                <w:szCs w:val="20"/>
              </w:rPr>
              <w:t>=</w:t>
            </w:r>
            <w:r>
              <w:rPr>
                <w:rFonts w:hint="eastAsia"/>
                <w:kern w:val="0"/>
                <w:sz w:val="20"/>
                <w:szCs w:val="20"/>
              </w:rPr>
              <w:t>结转结余总额</w:t>
            </w:r>
            <w:r>
              <w:rPr>
                <w:kern w:val="0"/>
                <w:sz w:val="20"/>
                <w:szCs w:val="20"/>
              </w:rPr>
              <w:t>/</w:t>
            </w:r>
            <w:r>
              <w:rPr>
                <w:rFonts w:hint="eastAsia"/>
                <w:kern w:val="0"/>
                <w:sz w:val="20"/>
                <w:szCs w:val="20"/>
              </w:rPr>
              <w:t>支出预算数</w:t>
            </w:r>
            <w:r>
              <w:rPr>
                <w:kern w:val="0"/>
                <w:sz w:val="20"/>
                <w:szCs w:val="20"/>
              </w:rPr>
              <w:t>×100%</w:t>
            </w:r>
            <w:r>
              <w:rPr>
                <w:rFonts w:hint="eastAsia"/>
                <w:kern w:val="0"/>
                <w:sz w:val="20"/>
                <w:szCs w:val="20"/>
              </w:rPr>
              <w:t>。低于</w:t>
            </w:r>
            <w:r>
              <w:rPr>
                <w:kern w:val="0"/>
                <w:sz w:val="20"/>
                <w:szCs w:val="20"/>
              </w:rPr>
              <w:t>5%</w:t>
            </w:r>
            <w:r>
              <w:rPr>
                <w:rFonts w:hint="eastAsia"/>
                <w:kern w:val="0"/>
                <w:sz w:val="20"/>
                <w:szCs w:val="20"/>
              </w:rPr>
              <w:t>的计</w:t>
            </w:r>
            <w:r>
              <w:rPr>
                <w:kern w:val="0"/>
                <w:sz w:val="20"/>
                <w:szCs w:val="20"/>
              </w:rPr>
              <w:t>1</w:t>
            </w:r>
            <w:r>
              <w:rPr>
                <w:rFonts w:hint="eastAsia"/>
                <w:kern w:val="0"/>
                <w:sz w:val="20"/>
                <w:szCs w:val="20"/>
              </w:rPr>
              <w:t>分，每超过</w:t>
            </w:r>
            <w:r>
              <w:rPr>
                <w:kern w:val="0"/>
                <w:sz w:val="20"/>
                <w:szCs w:val="20"/>
              </w:rPr>
              <w:t>5</w:t>
            </w:r>
            <w:r>
              <w:rPr>
                <w:rFonts w:hint="eastAsia"/>
                <w:kern w:val="0"/>
                <w:sz w:val="20"/>
                <w:szCs w:val="20"/>
              </w:rPr>
              <w:t>个百分点扣</w:t>
            </w:r>
            <w:r>
              <w:rPr>
                <w:kern w:val="0"/>
                <w:sz w:val="20"/>
                <w:szCs w:val="20"/>
              </w:rPr>
              <w:t>1</w:t>
            </w:r>
            <w:r>
              <w:rPr>
                <w:rFonts w:hint="eastAsia"/>
                <w:kern w:val="0"/>
                <w:sz w:val="20"/>
                <w:szCs w:val="20"/>
              </w:rPr>
              <w:t>分，扣完为止。</w:t>
            </w:r>
            <w:r>
              <w:rPr>
                <w:kern w:val="0"/>
                <w:sz w:val="20"/>
                <w:szCs w:val="20"/>
              </w:rPr>
              <w:br/>
            </w:r>
            <w:r>
              <w:rPr>
                <w:rFonts w:hint="eastAsia"/>
                <w:kern w:val="0"/>
                <w:sz w:val="20"/>
                <w:szCs w:val="20"/>
              </w:rPr>
              <w:t>结转结余总额：部门（单位）本年度的结转资金与结余资金之和（以决算数为准）。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1</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590"/>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结转结余变动率（</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部门（单位）本年度结转结余资金总额与上年度结转结余资金总额的变动比率，用以反映和考核部门（单位）对控制结转结余资金的努力程度。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结转结余变动率</w:t>
            </w:r>
            <w:r>
              <w:rPr>
                <w:kern w:val="0"/>
                <w:sz w:val="20"/>
                <w:szCs w:val="20"/>
              </w:rPr>
              <w:t>=[</w:t>
            </w:r>
            <w:r>
              <w:rPr>
                <w:rFonts w:hint="eastAsia"/>
                <w:kern w:val="0"/>
                <w:sz w:val="20"/>
                <w:szCs w:val="20"/>
              </w:rPr>
              <w:t>（本年度累计结转结余资金总额</w:t>
            </w:r>
            <w:r>
              <w:rPr>
                <w:kern w:val="0"/>
                <w:sz w:val="20"/>
                <w:szCs w:val="20"/>
              </w:rPr>
              <w:t>-</w:t>
            </w:r>
            <w:r>
              <w:rPr>
                <w:rFonts w:hint="eastAsia"/>
                <w:kern w:val="0"/>
                <w:sz w:val="20"/>
                <w:szCs w:val="20"/>
              </w:rPr>
              <w:t>上年度累计结转结余资金总额）</w:t>
            </w:r>
            <w:r>
              <w:rPr>
                <w:kern w:val="0"/>
                <w:sz w:val="20"/>
                <w:szCs w:val="20"/>
              </w:rPr>
              <w:t>/</w:t>
            </w:r>
            <w:r>
              <w:rPr>
                <w:rFonts w:hint="eastAsia"/>
                <w:kern w:val="0"/>
                <w:sz w:val="20"/>
                <w:szCs w:val="20"/>
              </w:rPr>
              <w:t>上年度累计结转结余资金总额</w:t>
            </w:r>
            <w:r>
              <w:rPr>
                <w:kern w:val="0"/>
                <w:sz w:val="20"/>
                <w:szCs w:val="20"/>
              </w:rPr>
              <w:t>]×100%</w:t>
            </w:r>
            <w:r>
              <w:rPr>
                <w:rFonts w:hint="eastAsia"/>
                <w:kern w:val="0"/>
                <w:sz w:val="20"/>
                <w:szCs w:val="20"/>
              </w:rPr>
              <w:t>。（低于</w:t>
            </w:r>
            <w:r>
              <w:rPr>
                <w:kern w:val="0"/>
                <w:sz w:val="20"/>
                <w:szCs w:val="20"/>
              </w:rPr>
              <w:t>15%</w:t>
            </w:r>
            <w:r>
              <w:rPr>
                <w:rFonts w:hint="eastAsia"/>
                <w:kern w:val="0"/>
                <w:sz w:val="20"/>
                <w:szCs w:val="20"/>
              </w:rPr>
              <w:t>的计</w:t>
            </w:r>
            <w:r>
              <w:rPr>
                <w:kern w:val="0"/>
                <w:sz w:val="20"/>
                <w:szCs w:val="20"/>
              </w:rPr>
              <w:t>2</w:t>
            </w:r>
            <w:r>
              <w:rPr>
                <w:rFonts w:hint="eastAsia"/>
                <w:kern w:val="0"/>
                <w:sz w:val="20"/>
                <w:szCs w:val="20"/>
              </w:rPr>
              <w:t>分，每超过</w:t>
            </w:r>
            <w:r>
              <w:rPr>
                <w:kern w:val="0"/>
                <w:sz w:val="20"/>
                <w:szCs w:val="20"/>
              </w:rPr>
              <w:t>5</w:t>
            </w:r>
            <w:r>
              <w:rPr>
                <w:rFonts w:hint="eastAsia"/>
                <w:kern w:val="0"/>
                <w:sz w:val="20"/>
                <w:szCs w:val="20"/>
              </w:rPr>
              <w:t>个百分点扣</w:t>
            </w:r>
            <w:r>
              <w:rPr>
                <w:kern w:val="0"/>
                <w:sz w:val="20"/>
                <w:szCs w:val="20"/>
              </w:rPr>
              <w:t>1</w:t>
            </w:r>
            <w:r>
              <w:rPr>
                <w:rFonts w:hint="eastAsia"/>
                <w:kern w:val="0"/>
                <w:sz w:val="20"/>
                <w:szCs w:val="20"/>
              </w:rPr>
              <w:t>分，扣完为止）</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1</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470"/>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公用经费控制率（</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部门（单位）本年度实际支出的公用经费总额与预算安排的公用经费总额的比率，用以反映和考核部门（单位）对机构运转成本的实际控制程度。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公用经费控制率</w:t>
            </w:r>
            <w:r>
              <w:rPr>
                <w:kern w:val="0"/>
                <w:sz w:val="20"/>
                <w:szCs w:val="20"/>
              </w:rPr>
              <w:t>=</w:t>
            </w:r>
            <w:r>
              <w:rPr>
                <w:rFonts w:hint="eastAsia"/>
                <w:kern w:val="0"/>
                <w:sz w:val="20"/>
                <w:szCs w:val="20"/>
              </w:rPr>
              <w:t>（实际支出公用经费总额</w:t>
            </w:r>
            <w:r>
              <w:rPr>
                <w:kern w:val="0"/>
                <w:sz w:val="20"/>
                <w:szCs w:val="20"/>
              </w:rPr>
              <w:t>/</w:t>
            </w:r>
            <w:r>
              <w:rPr>
                <w:rFonts w:hint="eastAsia"/>
                <w:kern w:val="0"/>
                <w:sz w:val="20"/>
                <w:szCs w:val="20"/>
              </w:rPr>
              <w:t>预算安排公用经费总额）</w:t>
            </w:r>
            <w:r>
              <w:rPr>
                <w:kern w:val="0"/>
                <w:sz w:val="20"/>
                <w:szCs w:val="20"/>
              </w:rPr>
              <w:t>×100%</w:t>
            </w:r>
            <w:r>
              <w:rPr>
                <w:rFonts w:hint="eastAsia"/>
                <w:kern w:val="0"/>
                <w:sz w:val="20"/>
                <w:szCs w:val="20"/>
              </w:rPr>
              <w:t>。（为</w:t>
            </w:r>
            <w:r>
              <w:rPr>
                <w:kern w:val="0"/>
                <w:sz w:val="20"/>
                <w:szCs w:val="20"/>
              </w:rPr>
              <w:t>100%</w:t>
            </w:r>
            <w:r>
              <w:rPr>
                <w:rFonts w:hint="eastAsia"/>
                <w:kern w:val="0"/>
                <w:sz w:val="20"/>
                <w:szCs w:val="20"/>
              </w:rPr>
              <w:t>的计</w:t>
            </w:r>
            <w:r>
              <w:rPr>
                <w:kern w:val="0"/>
                <w:sz w:val="20"/>
                <w:szCs w:val="20"/>
              </w:rPr>
              <w:t>2</w:t>
            </w:r>
            <w:r>
              <w:rPr>
                <w:rFonts w:hint="eastAsia"/>
                <w:kern w:val="0"/>
                <w:sz w:val="20"/>
                <w:szCs w:val="20"/>
              </w:rPr>
              <w:t>分，每超过</w:t>
            </w:r>
            <w:r>
              <w:rPr>
                <w:kern w:val="0"/>
                <w:sz w:val="20"/>
                <w:szCs w:val="20"/>
              </w:rPr>
              <w:t>1</w:t>
            </w:r>
            <w:r>
              <w:rPr>
                <w:rFonts w:hint="eastAsia"/>
                <w:kern w:val="0"/>
                <w:sz w:val="20"/>
                <w:szCs w:val="20"/>
              </w:rPr>
              <w:t>个百分点扣</w:t>
            </w:r>
            <w:r>
              <w:rPr>
                <w:kern w:val="0"/>
                <w:sz w:val="20"/>
                <w:szCs w:val="20"/>
              </w:rPr>
              <w:t>0.1</w:t>
            </w:r>
            <w:r>
              <w:rPr>
                <w:rFonts w:hint="eastAsia"/>
                <w:kern w:val="0"/>
                <w:sz w:val="20"/>
                <w:szCs w:val="20"/>
              </w:rPr>
              <w:t>分，扣完为止）</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2</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494"/>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实际支出数与预算安排数的比率，用以反映和考核部门（单位）对</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的实际控制程度。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w:t>
            </w:r>
            <w:r>
              <w:rPr>
                <w:rFonts w:hint="eastAsia"/>
                <w:kern w:val="0"/>
                <w:sz w:val="20"/>
                <w:szCs w:val="20"/>
              </w:rPr>
              <w:t>（</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实际支出数</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预算安排数）</w:t>
            </w:r>
            <w:r>
              <w:rPr>
                <w:kern w:val="0"/>
                <w:sz w:val="20"/>
                <w:szCs w:val="20"/>
              </w:rPr>
              <w:t>×100%</w:t>
            </w:r>
            <w:r>
              <w:rPr>
                <w:rFonts w:hint="eastAsia"/>
                <w:kern w:val="0"/>
                <w:sz w:val="20"/>
                <w:szCs w:val="20"/>
              </w:rPr>
              <w:t>。（为</w:t>
            </w:r>
            <w:r>
              <w:rPr>
                <w:kern w:val="0"/>
                <w:sz w:val="20"/>
                <w:szCs w:val="20"/>
              </w:rPr>
              <w:t>100%</w:t>
            </w:r>
            <w:r>
              <w:rPr>
                <w:rFonts w:hint="eastAsia"/>
                <w:kern w:val="0"/>
                <w:sz w:val="20"/>
                <w:szCs w:val="20"/>
              </w:rPr>
              <w:t>的计</w:t>
            </w:r>
            <w:r>
              <w:rPr>
                <w:kern w:val="0"/>
                <w:sz w:val="20"/>
                <w:szCs w:val="20"/>
              </w:rPr>
              <w:t>2</w:t>
            </w:r>
            <w:r>
              <w:rPr>
                <w:rFonts w:hint="eastAsia"/>
                <w:kern w:val="0"/>
                <w:sz w:val="20"/>
                <w:szCs w:val="20"/>
              </w:rPr>
              <w:t>分，每超过</w:t>
            </w:r>
            <w:r>
              <w:rPr>
                <w:kern w:val="0"/>
                <w:sz w:val="20"/>
                <w:szCs w:val="20"/>
              </w:rPr>
              <w:t>1</w:t>
            </w:r>
            <w:r>
              <w:rPr>
                <w:rFonts w:hint="eastAsia"/>
                <w:kern w:val="0"/>
                <w:sz w:val="20"/>
                <w:szCs w:val="20"/>
              </w:rPr>
              <w:t>个百分点扣</w:t>
            </w:r>
            <w:r>
              <w:rPr>
                <w:kern w:val="0"/>
                <w:sz w:val="20"/>
                <w:szCs w:val="20"/>
              </w:rPr>
              <w:t>0.5</w:t>
            </w:r>
            <w:r>
              <w:rPr>
                <w:rFonts w:hint="eastAsia"/>
                <w:kern w:val="0"/>
                <w:sz w:val="20"/>
                <w:szCs w:val="20"/>
              </w:rPr>
              <w:t>分，扣完为止）</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2</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912"/>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政府采购执行率（</w:t>
            </w:r>
            <w:r>
              <w:rPr>
                <w:kern w:val="0"/>
                <w:sz w:val="20"/>
                <w:szCs w:val="20"/>
              </w:rPr>
              <w:t>4</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部门（单位）本年度实际政府采购金额与年初政府采购预算的比率，用以反映和考核部门（单位）政府采购预算执行情况。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政府采购执行率</w:t>
            </w:r>
            <w:r>
              <w:rPr>
                <w:kern w:val="0"/>
                <w:sz w:val="20"/>
                <w:szCs w:val="20"/>
              </w:rPr>
              <w:t>=</w:t>
            </w:r>
            <w:r>
              <w:rPr>
                <w:rFonts w:hint="eastAsia"/>
                <w:kern w:val="0"/>
                <w:sz w:val="20"/>
                <w:szCs w:val="20"/>
              </w:rPr>
              <w:t>（实际政府采购金额</w:t>
            </w:r>
            <w:r>
              <w:rPr>
                <w:kern w:val="0"/>
                <w:sz w:val="20"/>
                <w:szCs w:val="20"/>
              </w:rPr>
              <w:t>/</w:t>
            </w:r>
            <w:r>
              <w:rPr>
                <w:rFonts w:hint="eastAsia"/>
                <w:kern w:val="0"/>
                <w:sz w:val="20"/>
                <w:szCs w:val="20"/>
              </w:rPr>
              <w:t>政府采购预算数）</w:t>
            </w:r>
            <w:r>
              <w:rPr>
                <w:kern w:val="0"/>
                <w:sz w:val="20"/>
                <w:szCs w:val="20"/>
              </w:rPr>
              <w:t>×100%</w:t>
            </w:r>
            <w:r>
              <w:rPr>
                <w:rFonts w:hint="eastAsia"/>
                <w:kern w:val="0"/>
                <w:sz w:val="20"/>
                <w:szCs w:val="20"/>
              </w:rPr>
              <w:t>。（为</w:t>
            </w:r>
            <w:r>
              <w:rPr>
                <w:kern w:val="0"/>
                <w:sz w:val="20"/>
                <w:szCs w:val="20"/>
              </w:rPr>
              <w:t>100%</w:t>
            </w:r>
            <w:r>
              <w:rPr>
                <w:rFonts w:hint="eastAsia"/>
                <w:kern w:val="0"/>
                <w:sz w:val="20"/>
                <w:szCs w:val="20"/>
              </w:rPr>
              <w:t>的计</w:t>
            </w:r>
            <w:r>
              <w:rPr>
                <w:kern w:val="0"/>
                <w:sz w:val="20"/>
                <w:szCs w:val="20"/>
              </w:rPr>
              <w:t>2</w:t>
            </w:r>
            <w:r>
              <w:rPr>
                <w:rFonts w:hint="eastAsia"/>
                <w:kern w:val="0"/>
                <w:sz w:val="20"/>
                <w:szCs w:val="20"/>
              </w:rPr>
              <w:t>分，每低于</w:t>
            </w:r>
            <w:r>
              <w:rPr>
                <w:kern w:val="0"/>
                <w:sz w:val="20"/>
                <w:szCs w:val="20"/>
              </w:rPr>
              <w:t>1</w:t>
            </w:r>
            <w:r>
              <w:rPr>
                <w:rFonts w:hint="eastAsia"/>
                <w:kern w:val="0"/>
                <w:sz w:val="20"/>
                <w:szCs w:val="20"/>
              </w:rPr>
              <w:t>个百分点扣</w:t>
            </w:r>
            <w:r>
              <w:rPr>
                <w:kern w:val="0"/>
                <w:sz w:val="20"/>
                <w:szCs w:val="20"/>
              </w:rPr>
              <w:t>0.5</w:t>
            </w:r>
            <w:r>
              <w:rPr>
                <w:rFonts w:hint="eastAsia"/>
                <w:kern w:val="0"/>
                <w:sz w:val="20"/>
                <w:szCs w:val="20"/>
              </w:rPr>
              <w:t>分，扣完为止）</w:t>
            </w:r>
            <w:r>
              <w:rPr>
                <w:kern w:val="0"/>
                <w:sz w:val="20"/>
                <w:szCs w:val="20"/>
              </w:rPr>
              <w:br/>
            </w:r>
            <w:r>
              <w:rPr>
                <w:rFonts w:hint="eastAsia"/>
                <w:kern w:val="0"/>
                <w:sz w:val="20"/>
                <w:szCs w:val="20"/>
              </w:rPr>
              <w:t>政府采购预算：采购机关根据事业发展计划和行政任务编制的、并经过规定程序批准的年度政府采购计划。</w:t>
            </w:r>
            <w:r>
              <w:rPr>
                <w:kern w:val="0"/>
                <w:sz w:val="20"/>
                <w:szCs w:val="20"/>
              </w:rPr>
              <w:t xml:space="preserve"> </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4</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2084"/>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val="restart"/>
            <w:tcBorders>
              <w:top w:val="nil"/>
              <w:left w:val="single" w:sz="4" w:space="0" w:color="auto"/>
              <w:bottom w:val="single" w:sz="4" w:space="0" w:color="auto"/>
              <w:right w:val="single" w:sz="4" w:space="0" w:color="auto"/>
            </w:tcBorders>
            <w:vAlign w:val="center"/>
          </w:tcPr>
          <w:p w:rsidR="00B31554" w:rsidRDefault="00B31554">
            <w:pPr>
              <w:widowControl/>
              <w:jc w:val="center"/>
              <w:rPr>
                <w:spacing w:val="-20"/>
                <w:kern w:val="0"/>
                <w:sz w:val="20"/>
                <w:szCs w:val="20"/>
              </w:rPr>
            </w:pPr>
            <w:r>
              <w:rPr>
                <w:rFonts w:hint="eastAsia"/>
                <w:spacing w:val="-20"/>
                <w:kern w:val="0"/>
                <w:sz w:val="20"/>
                <w:szCs w:val="20"/>
              </w:rPr>
              <w:t>预算管理（</w:t>
            </w:r>
            <w:r>
              <w:rPr>
                <w:spacing w:val="-20"/>
                <w:kern w:val="0"/>
                <w:sz w:val="20"/>
                <w:szCs w:val="20"/>
              </w:rPr>
              <w:t>5</w:t>
            </w:r>
            <w:r>
              <w:rPr>
                <w:rFonts w:hint="eastAsia"/>
                <w:spacing w:val="-20"/>
                <w:kern w:val="0"/>
                <w:sz w:val="20"/>
                <w:szCs w:val="20"/>
              </w:rPr>
              <w:t>分）</w:t>
            </w: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管理制度健全性（</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部门（单位）为加强预算管理、规范财务行为而制定的管理制度是否健全完整，用以反映和考核部门（单位）预算管理制度对完成主要职责或促进事业发展的保障情况。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ascii="宋体" w:hAnsi="宋体" w:cs="宋体" w:hint="eastAsia"/>
                <w:kern w:val="0"/>
                <w:sz w:val="20"/>
                <w:szCs w:val="20"/>
              </w:rPr>
              <w:t>①</w:t>
            </w:r>
            <w:r>
              <w:rPr>
                <w:rFonts w:hint="eastAsia"/>
                <w:kern w:val="0"/>
                <w:sz w:val="20"/>
                <w:szCs w:val="20"/>
              </w:rPr>
              <w:t>是否已制定或具有预算资金管理办法、内部财务管理制度、会计核算制度等管理制度；（</w:t>
            </w:r>
            <w:r>
              <w:rPr>
                <w:kern w:val="0"/>
                <w:sz w:val="20"/>
                <w:szCs w:val="20"/>
              </w:rPr>
              <w:t>1</w:t>
            </w:r>
            <w:r>
              <w:rPr>
                <w:rFonts w:hint="eastAsia"/>
                <w:kern w:val="0"/>
                <w:sz w:val="20"/>
                <w:szCs w:val="20"/>
              </w:rPr>
              <w:t>分）</w:t>
            </w:r>
            <w:r>
              <w:rPr>
                <w:kern w:val="0"/>
                <w:sz w:val="20"/>
                <w:szCs w:val="20"/>
              </w:rPr>
              <w:br/>
            </w:r>
            <w:r>
              <w:rPr>
                <w:rFonts w:ascii="宋体" w:hAnsi="宋体" w:cs="宋体" w:hint="eastAsia"/>
                <w:kern w:val="0"/>
                <w:sz w:val="20"/>
                <w:szCs w:val="20"/>
              </w:rPr>
              <w:t>②</w:t>
            </w:r>
            <w:r>
              <w:rPr>
                <w:rFonts w:hint="eastAsia"/>
                <w:kern w:val="0"/>
                <w:sz w:val="20"/>
                <w:szCs w:val="20"/>
              </w:rPr>
              <w:t>相关管理制度是否合法、合规、完整；（</w:t>
            </w:r>
            <w:r>
              <w:rPr>
                <w:kern w:val="0"/>
                <w:sz w:val="20"/>
                <w:szCs w:val="20"/>
              </w:rPr>
              <w:t>0.5</w:t>
            </w:r>
            <w:r>
              <w:rPr>
                <w:rFonts w:hint="eastAsia"/>
                <w:kern w:val="0"/>
                <w:sz w:val="20"/>
                <w:szCs w:val="20"/>
              </w:rPr>
              <w:t>分）</w:t>
            </w:r>
            <w:r>
              <w:rPr>
                <w:kern w:val="0"/>
                <w:sz w:val="20"/>
                <w:szCs w:val="20"/>
              </w:rPr>
              <w:br/>
            </w:r>
            <w:r>
              <w:rPr>
                <w:rFonts w:ascii="宋体" w:hAnsi="宋体" w:cs="宋体" w:hint="eastAsia"/>
                <w:kern w:val="0"/>
                <w:sz w:val="20"/>
                <w:szCs w:val="20"/>
              </w:rPr>
              <w:t>③</w:t>
            </w:r>
            <w:r>
              <w:rPr>
                <w:rFonts w:hint="eastAsia"/>
                <w:kern w:val="0"/>
                <w:sz w:val="20"/>
                <w:szCs w:val="20"/>
              </w:rPr>
              <w:t>相关管理制度是否得到有效执行。（</w:t>
            </w:r>
            <w:r>
              <w:rPr>
                <w:kern w:val="0"/>
                <w:sz w:val="20"/>
                <w:szCs w:val="20"/>
              </w:rPr>
              <w:t>0.5</w:t>
            </w:r>
            <w:r>
              <w:rPr>
                <w:rFonts w:hint="eastAsia"/>
                <w:kern w:val="0"/>
                <w:sz w:val="20"/>
                <w:szCs w:val="20"/>
              </w:rPr>
              <w:t>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2</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2976"/>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资金使用合规性（</w:t>
            </w:r>
            <w:r>
              <w:rPr>
                <w:kern w:val="0"/>
                <w:sz w:val="20"/>
                <w:szCs w:val="20"/>
              </w:rPr>
              <w:t>1</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部门（单位）使用预算资金是否符合相关的预算财务管理制度的规定，用以反映和考核部门（单位）预算资金的规范运行情况。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ascii="宋体" w:hAnsi="宋体" w:cs="宋体" w:hint="eastAsia"/>
                <w:kern w:val="0"/>
                <w:sz w:val="20"/>
                <w:szCs w:val="20"/>
              </w:rPr>
              <w:t>①</w:t>
            </w:r>
            <w:r>
              <w:rPr>
                <w:rFonts w:hint="eastAsia"/>
                <w:kern w:val="0"/>
                <w:sz w:val="20"/>
                <w:szCs w:val="20"/>
              </w:rPr>
              <w:t>是否符合国家财经法规和财务管理制度规定以及有关专项资金管理办法的规定；（</w:t>
            </w:r>
            <w:r>
              <w:rPr>
                <w:kern w:val="0"/>
                <w:sz w:val="20"/>
                <w:szCs w:val="20"/>
              </w:rPr>
              <w:t>0.2</w:t>
            </w:r>
            <w:r>
              <w:rPr>
                <w:rFonts w:hint="eastAsia"/>
                <w:kern w:val="0"/>
                <w:sz w:val="20"/>
                <w:szCs w:val="20"/>
              </w:rPr>
              <w:t>分）</w:t>
            </w:r>
            <w:r>
              <w:rPr>
                <w:kern w:val="0"/>
                <w:sz w:val="20"/>
                <w:szCs w:val="20"/>
              </w:rPr>
              <w:br/>
            </w:r>
            <w:r>
              <w:rPr>
                <w:rFonts w:ascii="宋体" w:hAnsi="宋体" w:cs="宋体" w:hint="eastAsia"/>
                <w:kern w:val="0"/>
                <w:sz w:val="20"/>
                <w:szCs w:val="20"/>
              </w:rPr>
              <w:t>②</w:t>
            </w:r>
            <w:r>
              <w:rPr>
                <w:rFonts w:hint="eastAsia"/>
                <w:kern w:val="0"/>
                <w:sz w:val="20"/>
                <w:szCs w:val="20"/>
              </w:rPr>
              <w:t>资金的拨付是否有完整的审批程序和手续；（</w:t>
            </w:r>
            <w:r>
              <w:rPr>
                <w:kern w:val="0"/>
                <w:sz w:val="20"/>
                <w:szCs w:val="20"/>
              </w:rPr>
              <w:t>0.2</w:t>
            </w:r>
            <w:r>
              <w:rPr>
                <w:rFonts w:hint="eastAsia"/>
                <w:kern w:val="0"/>
                <w:sz w:val="20"/>
                <w:szCs w:val="20"/>
              </w:rPr>
              <w:t>分）</w:t>
            </w:r>
            <w:r>
              <w:rPr>
                <w:kern w:val="0"/>
                <w:sz w:val="20"/>
                <w:szCs w:val="20"/>
              </w:rPr>
              <w:br/>
            </w:r>
            <w:r>
              <w:rPr>
                <w:rFonts w:ascii="宋体" w:hAnsi="宋体" w:cs="宋体" w:hint="eastAsia"/>
                <w:kern w:val="0"/>
                <w:sz w:val="20"/>
                <w:szCs w:val="20"/>
              </w:rPr>
              <w:t>③</w:t>
            </w:r>
            <w:r>
              <w:rPr>
                <w:rFonts w:hint="eastAsia"/>
                <w:kern w:val="0"/>
                <w:sz w:val="20"/>
                <w:szCs w:val="20"/>
              </w:rPr>
              <w:t>项目的重大开支是否经过评估论证；（</w:t>
            </w:r>
            <w:r>
              <w:rPr>
                <w:kern w:val="0"/>
                <w:sz w:val="20"/>
                <w:szCs w:val="20"/>
              </w:rPr>
              <w:t>0.2</w:t>
            </w:r>
            <w:r>
              <w:rPr>
                <w:rFonts w:hint="eastAsia"/>
                <w:kern w:val="0"/>
                <w:sz w:val="20"/>
                <w:szCs w:val="20"/>
              </w:rPr>
              <w:t>分）</w:t>
            </w:r>
            <w:r>
              <w:rPr>
                <w:kern w:val="0"/>
                <w:sz w:val="20"/>
                <w:szCs w:val="20"/>
              </w:rPr>
              <w:br/>
            </w:r>
            <w:r>
              <w:rPr>
                <w:rFonts w:ascii="宋体" w:hAnsi="宋体" w:cs="宋体" w:hint="eastAsia"/>
                <w:kern w:val="0"/>
                <w:sz w:val="20"/>
                <w:szCs w:val="20"/>
              </w:rPr>
              <w:t>④</w:t>
            </w:r>
            <w:r>
              <w:rPr>
                <w:rFonts w:hint="eastAsia"/>
                <w:kern w:val="0"/>
                <w:sz w:val="20"/>
                <w:szCs w:val="20"/>
              </w:rPr>
              <w:t>是否符合部门预算批复的用途；（</w:t>
            </w:r>
            <w:r>
              <w:rPr>
                <w:kern w:val="0"/>
                <w:sz w:val="20"/>
                <w:szCs w:val="20"/>
              </w:rPr>
              <w:t>0.2</w:t>
            </w:r>
            <w:r>
              <w:rPr>
                <w:rFonts w:hint="eastAsia"/>
                <w:kern w:val="0"/>
                <w:sz w:val="20"/>
                <w:szCs w:val="20"/>
              </w:rPr>
              <w:t>分）</w:t>
            </w:r>
            <w:r>
              <w:rPr>
                <w:kern w:val="0"/>
                <w:sz w:val="20"/>
                <w:szCs w:val="20"/>
              </w:rPr>
              <w:br/>
            </w:r>
            <w:r>
              <w:rPr>
                <w:rFonts w:ascii="宋体" w:hAnsi="宋体" w:cs="宋体" w:hint="eastAsia"/>
                <w:kern w:val="0"/>
                <w:sz w:val="20"/>
                <w:szCs w:val="20"/>
              </w:rPr>
              <w:t>⑤</w:t>
            </w:r>
            <w:r>
              <w:rPr>
                <w:rFonts w:hint="eastAsia"/>
                <w:kern w:val="0"/>
                <w:sz w:val="20"/>
                <w:szCs w:val="20"/>
              </w:rPr>
              <w:t>是否存在截留、挤占、挪用、虚列支出等情况。（</w:t>
            </w:r>
            <w:r>
              <w:rPr>
                <w:kern w:val="0"/>
                <w:sz w:val="20"/>
                <w:szCs w:val="20"/>
              </w:rPr>
              <w:t>0.2</w:t>
            </w:r>
            <w:r>
              <w:rPr>
                <w:rFonts w:hint="eastAsia"/>
                <w:kern w:val="0"/>
                <w:sz w:val="20"/>
                <w:szCs w:val="20"/>
              </w:rPr>
              <w:t>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kern w:val="0"/>
                <w:sz w:val="24"/>
              </w:rPr>
              <w:t>1</w:t>
            </w:r>
            <w:r>
              <w:rPr>
                <w:rFonts w:hint="eastAsia"/>
                <w:kern w:val="0"/>
                <w:sz w:val="24"/>
              </w:rPr>
              <w:t xml:space="preserve">　</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2096"/>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预决算信息公开性（</w:t>
            </w:r>
            <w:r>
              <w:rPr>
                <w:kern w:val="0"/>
                <w:sz w:val="20"/>
                <w:szCs w:val="20"/>
              </w:rPr>
              <w:t>1</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部门（单位）是否按照政府信息公开有关规定公开相关预决算信息，用以反映和考核部门（单位）预决算管理的公开透明情况。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ascii="宋体" w:hAnsi="宋体" w:cs="宋体" w:hint="eastAsia"/>
                <w:kern w:val="0"/>
                <w:sz w:val="20"/>
                <w:szCs w:val="20"/>
              </w:rPr>
              <w:t>①</w:t>
            </w:r>
            <w:r>
              <w:rPr>
                <w:rFonts w:hint="eastAsia"/>
                <w:kern w:val="0"/>
                <w:sz w:val="20"/>
                <w:szCs w:val="20"/>
              </w:rPr>
              <w:t>是否按规定内容公开预决算信息；（</w:t>
            </w:r>
            <w:r>
              <w:rPr>
                <w:kern w:val="0"/>
                <w:sz w:val="20"/>
                <w:szCs w:val="20"/>
              </w:rPr>
              <w:t>0.5</w:t>
            </w:r>
            <w:r>
              <w:rPr>
                <w:rFonts w:hint="eastAsia"/>
                <w:kern w:val="0"/>
                <w:sz w:val="20"/>
                <w:szCs w:val="20"/>
              </w:rPr>
              <w:t>分）</w:t>
            </w:r>
            <w:r>
              <w:rPr>
                <w:kern w:val="0"/>
                <w:sz w:val="20"/>
                <w:szCs w:val="20"/>
              </w:rPr>
              <w:br/>
            </w:r>
            <w:r>
              <w:rPr>
                <w:rFonts w:ascii="宋体" w:hAnsi="宋体" w:cs="宋体" w:hint="eastAsia"/>
                <w:kern w:val="0"/>
                <w:sz w:val="20"/>
                <w:szCs w:val="20"/>
              </w:rPr>
              <w:t>②</w:t>
            </w:r>
            <w:r>
              <w:rPr>
                <w:rFonts w:hint="eastAsia"/>
                <w:kern w:val="0"/>
                <w:sz w:val="20"/>
                <w:szCs w:val="20"/>
              </w:rPr>
              <w:t>是否按规定时限公开预决算信息。（</w:t>
            </w:r>
            <w:r>
              <w:rPr>
                <w:kern w:val="0"/>
                <w:sz w:val="20"/>
                <w:szCs w:val="20"/>
              </w:rPr>
              <w:t>0.5</w:t>
            </w:r>
            <w:r>
              <w:rPr>
                <w:rFonts w:hint="eastAsia"/>
                <w:kern w:val="0"/>
                <w:sz w:val="20"/>
                <w:szCs w:val="20"/>
              </w:rPr>
              <w:t>分）</w:t>
            </w:r>
            <w:r>
              <w:rPr>
                <w:kern w:val="0"/>
                <w:sz w:val="20"/>
                <w:szCs w:val="20"/>
              </w:rPr>
              <w:br/>
            </w:r>
            <w:r>
              <w:rPr>
                <w:rFonts w:hint="eastAsia"/>
                <w:kern w:val="0"/>
                <w:sz w:val="20"/>
                <w:szCs w:val="20"/>
              </w:rPr>
              <w:t>预决算信息是指与部门预算、执行、决算、监督、绩效等管理相关的信息。</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kern w:val="0"/>
                <w:sz w:val="24"/>
              </w:rPr>
              <w:t>1</w:t>
            </w:r>
            <w:r>
              <w:rPr>
                <w:rFonts w:hint="eastAsia"/>
                <w:kern w:val="0"/>
                <w:sz w:val="24"/>
              </w:rPr>
              <w:t xml:space="preserve">　</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983"/>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基础信息完善性（</w:t>
            </w:r>
            <w:r>
              <w:rPr>
                <w:kern w:val="0"/>
                <w:sz w:val="20"/>
                <w:szCs w:val="20"/>
              </w:rPr>
              <w:t>1</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部门（单位）基础信息是否完善，用以反映和考核基础信息对预算管理工作的支撑情况。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ascii="宋体" w:hAnsi="宋体" w:cs="宋体" w:hint="eastAsia"/>
                <w:kern w:val="0"/>
                <w:sz w:val="20"/>
                <w:szCs w:val="20"/>
              </w:rPr>
              <w:t>①</w:t>
            </w:r>
            <w:r>
              <w:rPr>
                <w:rFonts w:hint="eastAsia"/>
                <w:kern w:val="0"/>
                <w:sz w:val="20"/>
                <w:szCs w:val="20"/>
              </w:rPr>
              <w:t>基础数据信息和会计信息资料是否真实；（</w:t>
            </w:r>
            <w:r>
              <w:rPr>
                <w:kern w:val="0"/>
                <w:sz w:val="20"/>
                <w:szCs w:val="20"/>
              </w:rPr>
              <w:t>0.4</w:t>
            </w:r>
            <w:r>
              <w:rPr>
                <w:rFonts w:hint="eastAsia"/>
                <w:kern w:val="0"/>
                <w:sz w:val="20"/>
                <w:szCs w:val="20"/>
              </w:rPr>
              <w:t>分）</w:t>
            </w:r>
            <w:r>
              <w:rPr>
                <w:kern w:val="0"/>
                <w:sz w:val="20"/>
                <w:szCs w:val="20"/>
              </w:rPr>
              <w:br/>
            </w:r>
            <w:r>
              <w:rPr>
                <w:rFonts w:ascii="宋体" w:hAnsi="宋体" w:cs="宋体" w:hint="eastAsia"/>
                <w:kern w:val="0"/>
                <w:sz w:val="20"/>
                <w:szCs w:val="20"/>
              </w:rPr>
              <w:t>②</w:t>
            </w:r>
            <w:r>
              <w:rPr>
                <w:rFonts w:hint="eastAsia"/>
                <w:kern w:val="0"/>
                <w:sz w:val="20"/>
                <w:szCs w:val="20"/>
              </w:rPr>
              <w:t>基础数据信息和会计信息资料是否完整；（</w:t>
            </w:r>
            <w:r>
              <w:rPr>
                <w:kern w:val="0"/>
                <w:sz w:val="20"/>
                <w:szCs w:val="20"/>
              </w:rPr>
              <w:t>0.3</w:t>
            </w:r>
            <w:r>
              <w:rPr>
                <w:rFonts w:hint="eastAsia"/>
                <w:kern w:val="0"/>
                <w:sz w:val="20"/>
                <w:szCs w:val="20"/>
              </w:rPr>
              <w:t>分）</w:t>
            </w:r>
            <w:r>
              <w:rPr>
                <w:kern w:val="0"/>
                <w:sz w:val="20"/>
                <w:szCs w:val="20"/>
              </w:rPr>
              <w:br/>
            </w:r>
            <w:r>
              <w:rPr>
                <w:rFonts w:ascii="宋体" w:hAnsi="宋体" w:cs="宋体" w:hint="eastAsia"/>
                <w:kern w:val="0"/>
                <w:sz w:val="20"/>
                <w:szCs w:val="20"/>
              </w:rPr>
              <w:t>③</w:t>
            </w:r>
            <w:r>
              <w:rPr>
                <w:rFonts w:hint="eastAsia"/>
                <w:kern w:val="0"/>
                <w:sz w:val="20"/>
                <w:szCs w:val="20"/>
              </w:rPr>
              <w:t>基础数据信息和会计信息资料是否准确。（</w:t>
            </w:r>
            <w:r>
              <w:rPr>
                <w:kern w:val="0"/>
                <w:sz w:val="20"/>
                <w:szCs w:val="20"/>
              </w:rPr>
              <w:t>0.3</w:t>
            </w:r>
            <w:r>
              <w:rPr>
                <w:rFonts w:hint="eastAsia"/>
                <w:kern w:val="0"/>
                <w:sz w:val="20"/>
                <w:szCs w:val="20"/>
              </w:rPr>
              <w:t>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1</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290"/>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val="restart"/>
            <w:tcBorders>
              <w:top w:val="nil"/>
              <w:left w:val="single" w:sz="4" w:space="0" w:color="auto"/>
              <w:bottom w:val="single" w:sz="4" w:space="0" w:color="auto"/>
              <w:right w:val="single" w:sz="4" w:space="0" w:color="auto"/>
            </w:tcBorders>
            <w:vAlign w:val="center"/>
          </w:tcPr>
          <w:p w:rsidR="00B31554" w:rsidRDefault="00B31554">
            <w:pPr>
              <w:widowControl/>
              <w:jc w:val="center"/>
              <w:rPr>
                <w:spacing w:val="-20"/>
                <w:kern w:val="0"/>
                <w:sz w:val="20"/>
                <w:szCs w:val="20"/>
              </w:rPr>
            </w:pPr>
            <w:r>
              <w:rPr>
                <w:rFonts w:hint="eastAsia"/>
                <w:spacing w:val="-20"/>
                <w:kern w:val="0"/>
                <w:sz w:val="20"/>
                <w:szCs w:val="20"/>
              </w:rPr>
              <w:t>资产管理（</w:t>
            </w:r>
            <w:r>
              <w:rPr>
                <w:spacing w:val="-20"/>
                <w:kern w:val="0"/>
                <w:sz w:val="20"/>
                <w:szCs w:val="20"/>
              </w:rPr>
              <w:t>5</w:t>
            </w:r>
            <w:r>
              <w:rPr>
                <w:rFonts w:hint="eastAsia"/>
                <w:spacing w:val="-20"/>
                <w:kern w:val="0"/>
                <w:sz w:val="20"/>
                <w:szCs w:val="20"/>
              </w:rPr>
              <w:t>分）</w:t>
            </w: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管理制度健全性（</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645" w:type="pct"/>
            <w:tcBorders>
              <w:top w:val="nil"/>
              <w:left w:val="nil"/>
              <w:bottom w:val="single" w:sz="4" w:space="0" w:color="auto"/>
              <w:right w:val="single" w:sz="4" w:space="0" w:color="auto"/>
            </w:tcBorders>
            <w:vAlign w:val="center"/>
          </w:tcPr>
          <w:p w:rsidR="00B31554" w:rsidRDefault="00B31554">
            <w:pPr>
              <w:widowControl/>
              <w:rPr>
                <w:kern w:val="0"/>
                <w:sz w:val="20"/>
                <w:szCs w:val="20"/>
              </w:rPr>
            </w:pPr>
            <w:r>
              <w:rPr>
                <w:rFonts w:ascii="宋体" w:hAnsi="宋体" w:cs="宋体" w:hint="eastAsia"/>
                <w:kern w:val="0"/>
                <w:sz w:val="20"/>
                <w:szCs w:val="20"/>
              </w:rPr>
              <w:t>①</w:t>
            </w:r>
            <w:r>
              <w:rPr>
                <w:rFonts w:hint="eastAsia"/>
                <w:kern w:val="0"/>
                <w:sz w:val="20"/>
                <w:szCs w:val="20"/>
              </w:rPr>
              <w:t>是否已制定或具有资产管理制度；（</w:t>
            </w:r>
            <w:r>
              <w:rPr>
                <w:kern w:val="0"/>
                <w:sz w:val="20"/>
                <w:szCs w:val="20"/>
              </w:rPr>
              <w:t>1</w:t>
            </w:r>
            <w:r>
              <w:rPr>
                <w:rFonts w:hint="eastAsia"/>
                <w:kern w:val="0"/>
                <w:sz w:val="20"/>
                <w:szCs w:val="20"/>
              </w:rPr>
              <w:t>分）</w:t>
            </w:r>
          </w:p>
          <w:p w:rsidR="00B31554" w:rsidRDefault="00B31554">
            <w:pPr>
              <w:widowControl/>
              <w:rPr>
                <w:kern w:val="0"/>
                <w:sz w:val="20"/>
                <w:szCs w:val="20"/>
              </w:rPr>
            </w:pPr>
            <w:r>
              <w:rPr>
                <w:rFonts w:ascii="宋体" w:hAnsi="宋体" w:cs="宋体" w:hint="eastAsia"/>
                <w:kern w:val="0"/>
                <w:sz w:val="20"/>
                <w:szCs w:val="20"/>
              </w:rPr>
              <w:t>②</w:t>
            </w:r>
            <w:r>
              <w:rPr>
                <w:rFonts w:hint="eastAsia"/>
                <w:kern w:val="0"/>
                <w:sz w:val="20"/>
                <w:szCs w:val="20"/>
              </w:rPr>
              <w:t>相关资金管理制度是否合法、合规、完整；（</w:t>
            </w:r>
            <w:r>
              <w:rPr>
                <w:kern w:val="0"/>
                <w:sz w:val="20"/>
                <w:szCs w:val="20"/>
              </w:rPr>
              <w:t>0.5</w:t>
            </w:r>
            <w:r>
              <w:rPr>
                <w:rFonts w:hint="eastAsia"/>
                <w:kern w:val="0"/>
                <w:sz w:val="20"/>
                <w:szCs w:val="20"/>
              </w:rPr>
              <w:t>分）</w:t>
            </w:r>
          </w:p>
          <w:p w:rsidR="00B31554" w:rsidRDefault="00B31554">
            <w:pPr>
              <w:widowControl/>
              <w:rPr>
                <w:kern w:val="0"/>
                <w:sz w:val="20"/>
                <w:szCs w:val="20"/>
              </w:rPr>
            </w:pPr>
            <w:r>
              <w:rPr>
                <w:rFonts w:ascii="宋体" w:hAnsi="宋体" w:cs="宋体" w:hint="eastAsia"/>
                <w:kern w:val="0"/>
                <w:sz w:val="20"/>
                <w:szCs w:val="20"/>
              </w:rPr>
              <w:t>③</w:t>
            </w:r>
            <w:r>
              <w:rPr>
                <w:rFonts w:hint="eastAsia"/>
                <w:kern w:val="0"/>
                <w:sz w:val="20"/>
                <w:szCs w:val="20"/>
              </w:rPr>
              <w:t>相关资产管理制度是否得到有效执行。（</w:t>
            </w:r>
            <w:r>
              <w:rPr>
                <w:kern w:val="0"/>
                <w:sz w:val="20"/>
                <w:szCs w:val="20"/>
              </w:rPr>
              <w:t>0.5</w:t>
            </w:r>
            <w:r>
              <w:rPr>
                <w:rFonts w:hint="eastAsia"/>
                <w:kern w:val="0"/>
                <w:sz w:val="20"/>
                <w:szCs w:val="20"/>
              </w:rPr>
              <w:t>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2</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2198"/>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资产管理安全性（</w:t>
            </w:r>
            <w:r>
              <w:rPr>
                <w:kern w:val="0"/>
                <w:sz w:val="20"/>
                <w:szCs w:val="20"/>
              </w:rPr>
              <w:t>2</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部门（单位）的资产是否保存完整、使用合规、配置合理、处置规范、收入及时足额上缴，用以反映和考核部门（单位）资产安全运行情况。</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ascii="宋体" w:hAnsi="宋体" w:cs="宋体" w:hint="eastAsia"/>
                <w:kern w:val="0"/>
                <w:sz w:val="20"/>
                <w:szCs w:val="20"/>
              </w:rPr>
              <w:t>①</w:t>
            </w:r>
            <w:r>
              <w:rPr>
                <w:rFonts w:hint="eastAsia"/>
                <w:kern w:val="0"/>
                <w:sz w:val="20"/>
                <w:szCs w:val="20"/>
              </w:rPr>
              <w:t>资产保存是否完整；（</w:t>
            </w:r>
            <w:r>
              <w:rPr>
                <w:kern w:val="0"/>
                <w:sz w:val="20"/>
                <w:szCs w:val="20"/>
              </w:rPr>
              <w:t>0.4</w:t>
            </w:r>
            <w:r>
              <w:rPr>
                <w:rFonts w:hint="eastAsia"/>
                <w:kern w:val="0"/>
                <w:sz w:val="20"/>
                <w:szCs w:val="20"/>
              </w:rPr>
              <w:t>分）</w:t>
            </w:r>
            <w:r>
              <w:rPr>
                <w:kern w:val="0"/>
                <w:sz w:val="20"/>
                <w:szCs w:val="20"/>
              </w:rPr>
              <w:br/>
            </w:r>
            <w:r>
              <w:rPr>
                <w:rFonts w:ascii="宋体" w:hAnsi="宋体" w:cs="宋体" w:hint="eastAsia"/>
                <w:kern w:val="0"/>
                <w:sz w:val="20"/>
                <w:szCs w:val="20"/>
              </w:rPr>
              <w:t>②</w:t>
            </w:r>
            <w:r>
              <w:rPr>
                <w:rFonts w:hint="eastAsia"/>
                <w:kern w:val="0"/>
                <w:sz w:val="20"/>
                <w:szCs w:val="20"/>
              </w:rPr>
              <w:t>资产配置是否合理；（</w:t>
            </w:r>
            <w:r>
              <w:rPr>
                <w:kern w:val="0"/>
                <w:sz w:val="20"/>
                <w:szCs w:val="20"/>
              </w:rPr>
              <w:t>0.4</w:t>
            </w:r>
            <w:r>
              <w:rPr>
                <w:rFonts w:hint="eastAsia"/>
                <w:kern w:val="0"/>
                <w:sz w:val="20"/>
                <w:szCs w:val="20"/>
              </w:rPr>
              <w:t>分）</w:t>
            </w:r>
            <w:r>
              <w:rPr>
                <w:kern w:val="0"/>
                <w:sz w:val="20"/>
                <w:szCs w:val="20"/>
              </w:rPr>
              <w:br/>
            </w:r>
            <w:r>
              <w:rPr>
                <w:rFonts w:ascii="宋体" w:hAnsi="宋体" w:cs="宋体" w:hint="eastAsia"/>
                <w:kern w:val="0"/>
                <w:sz w:val="20"/>
                <w:szCs w:val="20"/>
              </w:rPr>
              <w:t>③</w:t>
            </w:r>
            <w:r>
              <w:rPr>
                <w:rFonts w:hint="eastAsia"/>
                <w:kern w:val="0"/>
                <w:sz w:val="20"/>
                <w:szCs w:val="20"/>
              </w:rPr>
              <w:t>资产处置是否规范；（</w:t>
            </w:r>
            <w:r>
              <w:rPr>
                <w:kern w:val="0"/>
                <w:sz w:val="20"/>
                <w:szCs w:val="20"/>
              </w:rPr>
              <w:t>0.4</w:t>
            </w:r>
            <w:r>
              <w:rPr>
                <w:rFonts w:hint="eastAsia"/>
                <w:kern w:val="0"/>
                <w:sz w:val="20"/>
                <w:szCs w:val="20"/>
              </w:rPr>
              <w:t>分）</w:t>
            </w:r>
            <w:r>
              <w:rPr>
                <w:kern w:val="0"/>
                <w:sz w:val="20"/>
                <w:szCs w:val="20"/>
              </w:rPr>
              <w:br/>
            </w:r>
            <w:r>
              <w:rPr>
                <w:rFonts w:ascii="宋体" w:hAnsi="宋体" w:cs="宋体" w:hint="eastAsia"/>
                <w:kern w:val="0"/>
                <w:sz w:val="20"/>
                <w:szCs w:val="20"/>
              </w:rPr>
              <w:t>④</w:t>
            </w:r>
            <w:r>
              <w:rPr>
                <w:rFonts w:hint="eastAsia"/>
                <w:kern w:val="0"/>
                <w:sz w:val="20"/>
                <w:szCs w:val="20"/>
              </w:rPr>
              <w:t>资产账务管理是否合规，是否帐实相符；（</w:t>
            </w:r>
            <w:r>
              <w:rPr>
                <w:kern w:val="0"/>
                <w:sz w:val="20"/>
                <w:szCs w:val="20"/>
              </w:rPr>
              <w:t>0.4</w:t>
            </w:r>
            <w:r>
              <w:rPr>
                <w:rFonts w:hint="eastAsia"/>
                <w:kern w:val="0"/>
                <w:sz w:val="20"/>
                <w:szCs w:val="20"/>
              </w:rPr>
              <w:t>分）</w:t>
            </w:r>
            <w:r>
              <w:rPr>
                <w:kern w:val="0"/>
                <w:sz w:val="20"/>
                <w:szCs w:val="20"/>
              </w:rPr>
              <w:br/>
            </w:r>
            <w:r>
              <w:rPr>
                <w:rFonts w:ascii="宋体" w:hAnsi="宋体" w:cs="宋体" w:hint="eastAsia"/>
                <w:kern w:val="0"/>
                <w:sz w:val="20"/>
                <w:szCs w:val="20"/>
              </w:rPr>
              <w:t>⑤</w:t>
            </w:r>
            <w:r>
              <w:rPr>
                <w:rFonts w:hint="eastAsia"/>
                <w:kern w:val="0"/>
                <w:sz w:val="20"/>
                <w:szCs w:val="20"/>
              </w:rPr>
              <w:t>资产是否有偿使用及处置收入及时足额上缴。（</w:t>
            </w:r>
            <w:r>
              <w:rPr>
                <w:kern w:val="0"/>
                <w:sz w:val="20"/>
                <w:szCs w:val="20"/>
              </w:rPr>
              <w:t>0.4</w:t>
            </w:r>
            <w:r>
              <w:rPr>
                <w:rFonts w:hint="eastAsia"/>
                <w:kern w:val="0"/>
                <w:sz w:val="20"/>
                <w:szCs w:val="20"/>
              </w:rPr>
              <w:t>分）</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2</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691"/>
        </w:trPr>
        <w:tc>
          <w:tcPr>
            <w:tcW w:w="362" w:type="pct"/>
            <w:vMerge/>
            <w:tcBorders>
              <w:top w:val="nil"/>
              <w:left w:val="single" w:sz="4" w:space="0" w:color="auto"/>
              <w:bottom w:val="single" w:sz="4" w:space="0" w:color="000000"/>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固定资产利用率（</w:t>
            </w:r>
            <w:r>
              <w:rPr>
                <w:kern w:val="0"/>
                <w:sz w:val="20"/>
                <w:szCs w:val="20"/>
              </w:rPr>
              <w:t>1</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部门（单位）实际在用固定资产总额与所有固定资产总额的比率，用以反映和考核部门（单位）固定资产使用效率程度。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固定资产利用率</w:t>
            </w:r>
            <w:r>
              <w:rPr>
                <w:kern w:val="0"/>
                <w:sz w:val="20"/>
                <w:szCs w:val="20"/>
              </w:rPr>
              <w:t>=</w:t>
            </w:r>
            <w:r>
              <w:rPr>
                <w:rFonts w:hint="eastAsia"/>
                <w:kern w:val="0"/>
                <w:sz w:val="20"/>
                <w:szCs w:val="20"/>
              </w:rPr>
              <w:t>（实际在用固定资产总额</w:t>
            </w:r>
            <w:r>
              <w:rPr>
                <w:kern w:val="0"/>
                <w:sz w:val="20"/>
                <w:szCs w:val="20"/>
              </w:rPr>
              <w:t>/</w:t>
            </w:r>
            <w:r>
              <w:rPr>
                <w:rFonts w:hint="eastAsia"/>
                <w:kern w:val="0"/>
                <w:sz w:val="20"/>
                <w:szCs w:val="20"/>
              </w:rPr>
              <w:t>所有固定资产总额）</w:t>
            </w:r>
            <w:r>
              <w:rPr>
                <w:kern w:val="0"/>
                <w:sz w:val="20"/>
                <w:szCs w:val="20"/>
              </w:rPr>
              <w:t>×100%</w:t>
            </w:r>
            <w:r>
              <w:rPr>
                <w:rFonts w:hint="eastAsia"/>
                <w:kern w:val="0"/>
                <w:sz w:val="20"/>
                <w:szCs w:val="20"/>
              </w:rPr>
              <w:t>。（利用率为</w:t>
            </w:r>
            <w:r>
              <w:rPr>
                <w:kern w:val="0"/>
                <w:sz w:val="20"/>
                <w:szCs w:val="20"/>
              </w:rPr>
              <w:t>100%</w:t>
            </w:r>
            <w:r>
              <w:rPr>
                <w:rFonts w:hint="eastAsia"/>
                <w:kern w:val="0"/>
                <w:sz w:val="20"/>
                <w:szCs w:val="20"/>
              </w:rPr>
              <w:t>的计</w:t>
            </w:r>
            <w:r>
              <w:rPr>
                <w:kern w:val="0"/>
                <w:sz w:val="20"/>
                <w:szCs w:val="20"/>
              </w:rPr>
              <w:t>1</w:t>
            </w:r>
            <w:r>
              <w:rPr>
                <w:rFonts w:hint="eastAsia"/>
                <w:kern w:val="0"/>
                <w:sz w:val="20"/>
                <w:szCs w:val="20"/>
              </w:rPr>
              <w:t>分，每降</w:t>
            </w:r>
            <w:r>
              <w:rPr>
                <w:kern w:val="0"/>
                <w:sz w:val="20"/>
                <w:szCs w:val="20"/>
              </w:rPr>
              <w:t>1</w:t>
            </w:r>
            <w:r>
              <w:rPr>
                <w:rFonts w:hint="eastAsia"/>
                <w:kern w:val="0"/>
                <w:sz w:val="20"/>
                <w:szCs w:val="20"/>
              </w:rPr>
              <w:t>个百分点扣</w:t>
            </w:r>
            <w:r>
              <w:rPr>
                <w:kern w:val="0"/>
                <w:sz w:val="20"/>
                <w:szCs w:val="20"/>
              </w:rPr>
              <w:t>0.1</w:t>
            </w:r>
            <w:r>
              <w:rPr>
                <w:rFonts w:hint="eastAsia"/>
                <w:kern w:val="0"/>
                <w:sz w:val="20"/>
                <w:szCs w:val="20"/>
              </w:rPr>
              <w:t>分，扣完为止）</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1</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2821"/>
        </w:trPr>
        <w:tc>
          <w:tcPr>
            <w:tcW w:w="362" w:type="pct"/>
            <w:vMerge w:val="restart"/>
            <w:tcBorders>
              <w:top w:val="nil"/>
              <w:left w:val="single" w:sz="4" w:space="0" w:color="auto"/>
              <w:bottom w:val="single" w:sz="4" w:space="0" w:color="auto"/>
              <w:right w:val="single" w:sz="4" w:space="0" w:color="auto"/>
            </w:tcBorders>
            <w:noWrap/>
            <w:textDirection w:val="tbRlV"/>
            <w:vAlign w:val="center"/>
          </w:tcPr>
          <w:p w:rsidR="00B31554" w:rsidRDefault="00B31554">
            <w:pPr>
              <w:widowControl/>
              <w:jc w:val="center"/>
              <w:rPr>
                <w:kern w:val="0"/>
                <w:sz w:val="20"/>
                <w:szCs w:val="20"/>
              </w:rPr>
            </w:pPr>
            <w:r>
              <w:rPr>
                <w:rFonts w:hint="eastAsia"/>
                <w:kern w:val="0"/>
                <w:sz w:val="20"/>
                <w:szCs w:val="20"/>
              </w:rPr>
              <w:t>产</w:t>
            </w:r>
            <w:r>
              <w:rPr>
                <w:kern w:val="0"/>
                <w:sz w:val="20"/>
                <w:szCs w:val="20"/>
              </w:rPr>
              <w:t xml:space="preserve"> </w:t>
            </w:r>
            <w:r>
              <w:rPr>
                <w:rFonts w:hint="eastAsia"/>
                <w:kern w:val="0"/>
                <w:sz w:val="20"/>
                <w:szCs w:val="20"/>
              </w:rPr>
              <w:t>出（</w:t>
            </w:r>
            <w:r>
              <w:rPr>
                <w:kern w:val="0"/>
                <w:sz w:val="20"/>
                <w:szCs w:val="20"/>
              </w:rPr>
              <w:t>30</w:t>
            </w:r>
            <w:r>
              <w:rPr>
                <w:rFonts w:hint="eastAsia"/>
                <w:kern w:val="0"/>
                <w:sz w:val="20"/>
                <w:szCs w:val="20"/>
              </w:rPr>
              <w:t>分）</w:t>
            </w:r>
          </w:p>
        </w:tc>
        <w:tc>
          <w:tcPr>
            <w:tcW w:w="330" w:type="pct"/>
            <w:vMerge w:val="restart"/>
            <w:tcBorders>
              <w:top w:val="nil"/>
              <w:left w:val="single" w:sz="4" w:space="0" w:color="auto"/>
              <w:bottom w:val="single" w:sz="4" w:space="0" w:color="auto"/>
              <w:right w:val="single" w:sz="4" w:space="0" w:color="auto"/>
            </w:tcBorders>
            <w:vAlign w:val="center"/>
          </w:tcPr>
          <w:p w:rsidR="00B31554" w:rsidRDefault="00B31554">
            <w:pPr>
              <w:widowControl/>
              <w:jc w:val="center"/>
              <w:rPr>
                <w:spacing w:val="-20"/>
                <w:kern w:val="0"/>
                <w:sz w:val="20"/>
                <w:szCs w:val="20"/>
              </w:rPr>
            </w:pPr>
            <w:r>
              <w:rPr>
                <w:rFonts w:hint="eastAsia"/>
                <w:spacing w:val="-20"/>
                <w:kern w:val="0"/>
                <w:sz w:val="20"/>
                <w:szCs w:val="20"/>
              </w:rPr>
              <w:t>职责履行（</w:t>
            </w:r>
            <w:r>
              <w:rPr>
                <w:spacing w:val="-20"/>
                <w:kern w:val="0"/>
                <w:sz w:val="20"/>
                <w:szCs w:val="20"/>
              </w:rPr>
              <w:t>30</w:t>
            </w:r>
            <w:r>
              <w:rPr>
                <w:rFonts w:hint="eastAsia"/>
                <w:spacing w:val="-20"/>
                <w:kern w:val="0"/>
                <w:sz w:val="20"/>
                <w:szCs w:val="20"/>
              </w:rPr>
              <w:t>分）</w:t>
            </w: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实际完成率（</w:t>
            </w:r>
            <w:r>
              <w:rPr>
                <w:kern w:val="0"/>
                <w:sz w:val="20"/>
                <w:szCs w:val="20"/>
              </w:rPr>
              <w:t>8</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部门（单位）履行职责而实际完成工作数与计划工作数的比率，用以反映和考核部门（单位）履职工作任务目标的实现程度。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实际完成率</w:t>
            </w:r>
            <w:r>
              <w:rPr>
                <w:kern w:val="0"/>
                <w:sz w:val="20"/>
                <w:szCs w:val="20"/>
              </w:rPr>
              <w:t>=</w:t>
            </w:r>
            <w:r>
              <w:rPr>
                <w:rFonts w:hint="eastAsia"/>
                <w:kern w:val="0"/>
                <w:sz w:val="20"/>
                <w:szCs w:val="20"/>
              </w:rPr>
              <w:t>（实际完成工作数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实际工作完成率</w:t>
            </w:r>
            <w:r>
              <w:rPr>
                <w:kern w:val="0"/>
                <w:sz w:val="20"/>
                <w:szCs w:val="20"/>
              </w:rPr>
              <w:t>*8</w:t>
            </w:r>
            <w:r>
              <w:rPr>
                <w:rFonts w:hint="eastAsia"/>
                <w:kern w:val="0"/>
                <w:sz w:val="20"/>
                <w:szCs w:val="20"/>
              </w:rPr>
              <w:t>分）</w:t>
            </w:r>
            <w:r>
              <w:rPr>
                <w:kern w:val="0"/>
                <w:sz w:val="20"/>
                <w:szCs w:val="20"/>
              </w:rPr>
              <w:br/>
            </w:r>
            <w:r>
              <w:rPr>
                <w:rFonts w:hint="eastAsia"/>
                <w:kern w:val="0"/>
                <w:sz w:val="20"/>
                <w:szCs w:val="20"/>
              </w:rPr>
              <w:t>实际完成工作数：一定时期（年度或规划期）内部门（单位）实际完成工作任务的数量。</w:t>
            </w:r>
            <w:r>
              <w:rPr>
                <w:kern w:val="0"/>
                <w:sz w:val="20"/>
                <w:szCs w:val="20"/>
              </w:rPr>
              <w:br/>
            </w:r>
            <w:r>
              <w:rPr>
                <w:rFonts w:hint="eastAsia"/>
                <w:kern w:val="0"/>
                <w:sz w:val="20"/>
                <w:szCs w:val="20"/>
              </w:rPr>
              <w:t>计划工作数：部门（单位）整体绩效目标确定的一定时期（年度或规划期）内预计完成工作任务的数量。</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8</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732"/>
        </w:trPr>
        <w:tc>
          <w:tcPr>
            <w:tcW w:w="362"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完成及时率（</w:t>
            </w:r>
            <w:r>
              <w:rPr>
                <w:kern w:val="0"/>
                <w:sz w:val="20"/>
                <w:szCs w:val="20"/>
              </w:rPr>
              <w:t>4</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部门（单位）在规定时限内及时完成的实际工作数与计划工作数的比率</w:t>
            </w:r>
            <w:r>
              <w:rPr>
                <w:kern w:val="0"/>
                <w:sz w:val="20"/>
                <w:szCs w:val="20"/>
              </w:rPr>
              <w:t>,</w:t>
            </w:r>
            <w:r>
              <w:rPr>
                <w:rFonts w:hint="eastAsia"/>
                <w:kern w:val="0"/>
                <w:sz w:val="20"/>
                <w:szCs w:val="20"/>
              </w:rPr>
              <w:t>用以反映和考核部门履职时效目标的实现程度。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完成及时率</w:t>
            </w:r>
            <w:r>
              <w:rPr>
                <w:kern w:val="0"/>
                <w:sz w:val="20"/>
                <w:szCs w:val="20"/>
              </w:rPr>
              <w:t>=</w:t>
            </w:r>
            <w:r>
              <w:rPr>
                <w:rFonts w:hint="eastAsia"/>
                <w:kern w:val="0"/>
                <w:sz w:val="20"/>
                <w:szCs w:val="20"/>
              </w:rPr>
              <w:t>（及时完成实际工作数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kern w:val="0"/>
                <w:sz w:val="20"/>
                <w:szCs w:val="20"/>
              </w:rPr>
              <w:t>1--4</w:t>
            </w:r>
            <w:r>
              <w:rPr>
                <w:rFonts w:hint="eastAsia"/>
                <w:kern w:val="0"/>
                <w:sz w:val="20"/>
                <w:szCs w:val="20"/>
              </w:rPr>
              <w:t>季度各得</w:t>
            </w:r>
            <w:r>
              <w:rPr>
                <w:kern w:val="0"/>
                <w:sz w:val="20"/>
                <w:szCs w:val="20"/>
              </w:rPr>
              <w:t>1</w:t>
            </w:r>
            <w:r>
              <w:rPr>
                <w:rFonts w:hint="eastAsia"/>
                <w:kern w:val="0"/>
                <w:sz w:val="20"/>
                <w:szCs w:val="20"/>
              </w:rPr>
              <w:t>分）</w:t>
            </w:r>
            <w:r>
              <w:rPr>
                <w:kern w:val="0"/>
                <w:sz w:val="20"/>
                <w:szCs w:val="20"/>
              </w:rPr>
              <w:br/>
            </w:r>
            <w:r>
              <w:rPr>
                <w:rFonts w:hint="eastAsia"/>
                <w:kern w:val="0"/>
                <w:sz w:val="20"/>
                <w:szCs w:val="20"/>
              </w:rPr>
              <w:t>及时完成实际工作数：部门（单位）按照整体绩效目标确定的时限实际完成的工作任务数量。</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4</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2267"/>
        </w:trPr>
        <w:tc>
          <w:tcPr>
            <w:tcW w:w="362"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质量达标率（</w:t>
            </w:r>
            <w:r>
              <w:rPr>
                <w:kern w:val="0"/>
                <w:sz w:val="20"/>
                <w:szCs w:val="20"/>
              </w:rPr>
              <w:t>8</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达到质量标准（绩效标准值）的实际工作数与计划工作数的比率</w:t>
            </w:r>
            <w:r>
              <w:rPr>
                <w:kern w:val="0"/>
                <w:sz w:val="20"/>
                <w:szCs w:val="20"/>
              </w:rPr>
              <w:t>,</w:t>
            </w:r>
            <w:r>
              <w:rPr>
                <w:rFonts w:hint="eastAsia"/>
                <w:kern w:val="0"/>
                <w:sz w:val="20"/>
                <w:szCs w:val="20"/>
              </w:rPr>
              <w:t>用以反映和考核部门履职质量目标的实现程度。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质量达标率</w:t>
            </w:r>
            <w:r>
              <w:rPr>
                <w:kern w:val="0"/>
                <w:sz w:val="20"/>
                <w:szCs w:val="20"/>
              </w:rPr>
              <w:t>=</w:t>
            </w:r>
            <w:r>
              <w:rPr>
                <w:rFonts w:hint="eastAsia"/>
                <w:kern w:val="0"/>
                <w:sz w:val="20"/>
                <w:szCs w:val="20"/>
              </w:rPr>
              <w:t>（质量达标实际工作数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达标率</w:t>
            </w:r>
            <w:r>
              <w:rPr>
                <w:kern w:val="0"/>
                <w:sz w:val="20"/>
                <w:szCs w:val="20"/>
              </w:rPr>
              <w:t>*8</w:t>
            </w:r>
            <w:r>
              <w:rPr>
                <w:rFonts w:hint="eastAsia"/>
                <w:kern w:val="0"/>
                <w:sz w:val="20"/>
                <w:szCs w:val="20"/>
              </w:rPr>
              <w:t>分）</w:t>
            </w:r>
            <w:r>
              <w:rPr>
                <w:kern w:val="0"/>
                <w:sz w:val="20"/>
                <w:szCs w:val="20"/>
              </w:rPr>
              <w:br/>
            </w:r>
            <w:r>
              <w:rPr>
                <w:rFonts w:hint="eastAsia"/>
                <w:kern w:val="0"/>
                <w:sz w:val="20"/>
                <w:szCs w:val="20"/>
              </w:rPr>
              <w:t>质量达标实际工作数：一定时期（年度或规划期）内部门（单位）实际完成工作数中达到部门绩效目标要求（绩效标准值）的工作任务数量。</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8</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867"/>
        </w:trPr>
        <w:tc>
          <w:tcPr>
            <w:tcW w:w="362"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tcPr>
          <w:p w:rsidR="00B31554" w:rsidRDefault="00B31554">
            <w:pPr>
              <w:widowControl/>
              <w:jc w:val="left"/>
              <w:rPr>
                <w:spacing w:val="-20"/>
                <w:kern w:val="0"/>
                <w:sz w:val="20"/>
                <w:szCs w:val="20"/>
              </w:rPr>
            </w:pPr>
          </w:p>
        </w:tc>
        <w:tc>
          <w:tcPr>
            <w:tcW w:w="586"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重点工作办结率（</w:t>
            </w:r>
            <w:r>
              <w:rPr>
                <w:kern w:val="0"/>
                <w:sz w:val="20"/>
                <w:szCs w:val="20"/>
              </w:rPr>
              <w:t>10</w:t>
            </w:r>
            <w:r>
              <w:rPr>
                <w:rFonts w:hint="eastAsia"/>
                <w:kern w:val="0"/>
                <w:sz w:val="20"/>
                <w:szCs w:val="20"/>
              </w:rPr>
              <w:t>分）</w:t>
            </w:r>
          </w:p>
        </w:tc>
        <w:tc>
          <w:tcPr>
            <w:tcW w:w="1257"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部门（单位）年度重点工作实际完成数与交办或下达数的比率，用以反映部门（单位）对重点工作的办理落实程度。</w:t>
            </w:r>
          </w:p>
        </w:tc>
        <w:tc>
          <w:tcPr>
            <w:tcW w:w="1645" w:type="pct"/>
            <w:tcBorders>
              <w:top w:val="nil"/>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重点工作办结率</w:t>
            </w:r>
            <w:r>
              <w:rPr>
                <w:kern w:val="0"/>
                <w:sz w:val="20"/>
                <w:szCs w:val="20"/>
              </w:rPr>
              <w:t>=</w:t>
            </w:r>
            <w:r>
              <w:rPr>
                <w:rFonts w:hint="eastAsia"/>
                <w:kern w:val="0"/>
                <w:sz w:val="20"/>
                <w:szCs w:val="20"/>
              </w:rPr>
              <w:t>（重点工作实际完成数</w:t>
            </w:r>
            <w:r>
              <w:rPr>
                <w:kern w:val="0"/>
                <w:sz w:val="20"/>
                <w:szCs w:val="20"/>
              </w:rPr>
              <w:t>/</w:t>
            </w:r>
            <w:r>
              <w:rPr>
                <w:rFonts w:hint="eastAsia"/>
                <w:kern w:val="0"/>
                <w:sz w:val="20"/>
                <w:szCs w:val="20"/>
              </w:rPr>
              <w:t>交办或下达数）</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办结率</w:t>
            </w:r>
            <w:r>
              <w:rPr>
                <w:kern w:val="0"/>
                <w:sz w:val="20"/>
                <w:szCs w:val="20"/>
              </w:rPr>
              <w:t>*10</w:t>
            </w:r>
            <w:r>
              <w:rPr>
                <w:rFonts w:hint="eastAsia"/>
                <w:kern w:val="0"/>
                <w:sz w:val="20"/>
                <w:szCs w:val="20"/>
              </w:rPr>
              <w:t>分）</w:t>
            </w:r>
            <w:r>
              <w:rPr>
                <w:kern w:val="0"/>
                <w:sz w:val="20"/>
                <w:szCs w:val="20"/>
              </w:rPr>
              <w:br/>
            </w:r>
            <w:r>
              <w:rPr>
                <w:rFonts w:hint="eastAsia"/>
                <w:kern w:val="0"/>
                <w:sz w:val="20"/>
                <w:szCs w:val="20"/>
              </w:rPr>
              <w:t>重点工作是指党委、政府、人大、相关部门交办或下达的工作任务。</w:t>
            </w:r>
          </w:p>
        </w:tc>
        <w:tc>
          <w:tcPr>
            <w:tcW w:w="479"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10</w:t>
            </w:r>
          </w:p>
        </w:tc>
        <w:tc>
          <w:tcPr>
            <w:tcW w:w="341" w:type="pct"/>
            <w:tcBorders>
              <w:top w:val="nil"/>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989"/>
        </w:trPr>
        <w:tc>
          <w:tcPr>
            <w:tcW w:w="362" w:type="pct"/>
            <w:vMerge w:val="restart"/>
            <w:tcBorders>
              <w:top w:val="single" w:sz="4" w:space="0" w:color="auto"/>
              <w:left w:val="single" w:sz="4" w:space="0" w:color="auto"/>
              <w:bottom w:val="single" w:sz="4" w:space="0" w:color="auto"/>
              <w:right w:val="single" w:sz="4" w:space="0" w:color="auto"/>
            </w:tcBorders>
            <w:noWrap/>
            <w:textDirection w:val="tbRlV"/>
            <w:vAlign w:val="center"/>
          </w:tcPr>
          <w:p w:rsidR="00B31554" w:rsidRDefault="00B31554">
            <w:pPr>
              <w:widowControl/>
              <w:jc w:val="center"/>
              <w:rPr>
                <w:kern w:val="0"/>
                <w:sz w:val="20"/>
                <w:szCs w:val="20"/>
              </w:rPr>
            </w:pPr>
            <w:r>
              <w:rPr>
                <w:rFonts w:hint="eastAsia"/>
                <w:kern w:val="0"/>
                <w:sz w:val="20"/>
                <w:szCs w:val="20"/>
              </w:rPr>
              <w:t>效</w:t>
            </w:r>
            <w:r>
              <w:rPr>
                <w:kern w:val="0"/>
                <w:sz w:val="20"/>
                <w:szCs w:val="20"/>
              </w:rPr>
              <w:t xml:space="preserve"> </w:t>
            </w:r>
            <w:r>
              <w:rPr>
                <w:rFonts w:hint="eastAsia"/>
                <w:kern w:val="0"/>
                <w:sz w:val="20"/>
                <w:szCs w:val="20"/>
              </w:rPr>
              <w:t>果（</w:t>
            </w:r>
            <w:r>
              <w:rPr>
                <w:kern w:val="0"/>
                <w:sz w:val="20"/>
                <w:szCs w:val="20"/>
              </w:rPr>
              <w:t>20</w:t>
            </w:r>
            <w:r>
              <w:rPr>
                <w:rFonts w:hint="eastAsia"/>
                <w:kern w:val="0"/>
                <w:sz w:val="20"/>
                <w:szCs w:val="20"/>
              </w:rPr>
              <w:t>分）</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center"/>
              <w:rPr>
                <w:spacing w:val="-20"/>
                <w:kern w:val="0"/>
                <w:sz w:val="20"/>
                <w:szCs w:val="20"/>
              </w:rPr>
            </w:pPr>
            <w:r>
              <w:rPr>
                <w:rFonts w:hint="eastAsia"/>
                <w:spacing w:val="-20"/>
                <w:kern w:val="0"/>
                <w:sz w:val="20"/>
                <w:szCs w:val="20"/>
              </w:rPr>
              <w:t>履职效益（</w:t>
            </w:r>
            <w:r>
              <w:rPr>
                <w:spacing w:val="-20"/>
                <w:kern w:val="0"/>
                <w:sz w:val="20"/>
                <w:szCs w:val="20"/>
              </w:rPr>
              <w:t>20</w:t>
            </w:r>
            <w:r>
              <w:rPr>
                <w:rFonts w:hint="eastAsia"/>
                <w:spacing w:val="-20"/>
                <w:kern w:val="0"/>
                <w:sz w:val="20"/>
                <w:szCs w:val="20"/>
              </w:rPr>
              <w:t>分）</w:t>
            </w:r>
          </w:p>
        </w:tc>
        <w:tc>
          <w:tcPr>
            <w:tcW w:w="586"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经济效益（</w:t>
            </w:r>
            <w:r>
              <w:rPr>
                <w:kern w:val="0"/>
                <w:sz w:val="20"/>
                <w:szCs w:val="20"/>
              </w:rPr>
              <w:t>5</w:t>
            </w:r>
            <w:r>
              <w:rPr>
                <w:rFonts w:hint="eastAsia"/>
                <w:kern w:val="0"/>
                <w:sz w:val="20"/>
                <w:szCs w:val="20"/>
              </w:rPr>
              <w:t>分）</w:t>
            </w:r>
          </w:p>
        </w:tc>
        <w:tc>
          <w:tcPr>
            <w:tcW w:w="1257"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部门（单位）履行职责对经济发展所带来的直接或间接影响。</w:t>
            </w:r>
          </w:p>
        </w:tc>
        <w:tc>
          <w:tcPr>
            <w:tcW w:w="1645" w:type="pct"/>
            <w:vMerge w:val="restart"/>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此三项指标为部门整体支出绩效评价指标的共性要素，各单位按照部门整体支出绩效目标实现程度为依据。（按经济效益实现程度</w:t>
            </w:r>
            <w:r>
              <w:rPr>
                <w:kern w:val="0"/>
                <w:sz w:val="20"/>
                <w:szCs w:val="20"/>
              </w:rPr>
              <w:t>*5</w:t>
            </w:r>
            <w:r>
              <w:rPr>
                <w:rFonts w:hint="eastAsia"/>
                <w:kern w:val="0"/>
                <w:sz w:val="20"/>
                <w:szCs w:val="20"/>
              </w:rPr>
              <w:t>、社会效益实现程度</w:t>
            </w:r>
            <w:r>
              <w:rPr>
                <w:kern w:val="0"/>
                <w:sz w:val="20"/>
                <w:szCs w:val="20"/>
              </w:rPr>
              <w:t>*5</w:t>
            </w:r>
            <w:r>
              <w:rPr>
                <w:rFonts w:hint="eastAsia"/>
                <w:kern w:val="0"/>
                <w:sz w:val="20"/>
                <w:szCs w:val="20"/>
              </w:rPr>
              <w:t>、生态效益实现程度</w:t>
            </w:r>
            <w:r>
              <w:rPr>
                <w:kern w:val="0"/>
                <w:sz w:val="20"/>
                <w:szCs w:val="20"/>
              </w:rPr>
              <w:t>*5</w:t>
            </w:r>
            <w:r>
              <w:rPr>
                <w:rFonts w:hint="eastAsia"/>
                <w:kern w:val="0"/>
                <w:sz w:val="20"/>
                <w:szCs w:val="20"/>
              </w:rPr>
              <w:t>计算实际得分）</w:t>
            </w:r>
          </w:p>
        </w:tc>
        <w:tc>
          <w:tcPr>
            <w:tcW w:w="479"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5</w:t>
            </w:r>
          </w:p>
        </w:tc>
        <w:tc>
          <w:tcPr>
            <w:tcW w:w="341"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117"/>
        </w:trPr>
        <w:tc>
          <w:tcPr>
            <w:tcW w:w="362"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586"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社会效益（</w:t>
            </w:r>
            <w:r>
              <w:rPr>
                <w:kern w:val="0"/>
                <w:sz w:val="20"/>
                <w:szCs w:val="20"/>
              </w:rPr>
              <w:t>5</w:t>
            </w:r>
            <w:r>
              <w:rPr>
                <w:rFonts w:hint="eastAsia"/>
                <w:kern w:val="0"/>
                <w:sz w:val="20"/>
                <w:szCs w:val="20"/>
              </w:rPr>
              <w:t>分）</w:t>
            </w:r>
          </w:p>
        </w:tc>
        <w:tc>
          <w:tcPr>
            <w:tcW w:w="1257"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部门（单位）履行职责对社会发展所带来的直接或间接影响。</w:t>
            </w:r>
          </w:p>
        </w:tc>
        <w:tc>
          <w:tcPr>
            <w:tcW w:w="1645"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479"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5</w:t>
            </w:r>
          </w:p>
        </w:tc>
        <w:tc>
          <w:tcPr>
            <w:tcW w:w="341"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991"/>
        </w:trPr>
        <w:tc>
          <w:tcPr>
            <w:tcW w:w="362"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586"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生态效益（</w:t>
            </w:r>
            <w:r>
              <w:rPr>
                <w:kern w:val="0"/>
                <w:sz w:val="20"/>
                <w:szCs w:val="20"/>
              </w:rPr>
              <w:t>5</w:t>
            </w:r>
            <w:r>
              <w:rPr>
                <w:rFonts w:hint="eastAsia"/>
                <w:kern w:val="0"/>
                <w:sz w:val="20"/>
                <w:szCs w:val="20"/>
              </w:rPr>
              <w:t>分）</w:t>
            </w:r>
          </w:p>
        </w:tc>
        <w:tc>
          <w:tcPr>
            <w:tcW w:w="1257"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部门（单位）履行职责对生态环境所带来的直接或间接影响。</w:t>
            </w:r>
          </w:p>
        </w:tc>
        <w:tc>
          <w:tcPr>
            <w:tcW w:w="1645"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479"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5</w:t>
            </w:r>
          </w:p>
        </w:tc>
        <w:tc>
          <w:tcPr>
            <w:tcW w:w="341"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1687"/>
        </w:trPr>
        <w:tc>
          <w:tcPr>
            <w:tcW w:w="362"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left"/>
              <w:rPr>
                <w:kern w:val="0"/>
                <w:sz w:val="20"/>
                <w:szCs w:val="20"/>
              </w:rPr>
            </w:pPr>
          </w:p>
        </w:tc>
        <w:tc>
          <w:tcPr>
            <w:tcW w:w="586"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社会公众或服务对象满意度（</w:t>
            </w:r>
            <w:r>
              <w:rPr>
                <w:kern w:val="0"/>
                <w:sz w:val="20"/>
                <w:szCs w:val="20"/>
              </w:rPr>
              <w:t>5</w:t>
            </w:r>
            <w:r>
              <w:rPr>
                <w:rFonts w:hint="eastAsia"/>
                <w:kern w:val="0"/>
                <w:sz w:val="20"/>
                <w:szCs w:val="20"/>
              </w:rPr>
              <w:t>分）</w:t>
            </w:r>
          </w:p>
        </w:tc>
        <w:tc>
          <w:tcPr>
            <w:tcW w:w="1257"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社会公众或部门（单位）的服务对象对部门履职效果的满意程度。</w:t>
            </w:r>
          </w:p>
        </w:tc>
        <w:tc>
          <w:tcPr>
            <w:tcW w:w="1645" w:type="pct"/>
            <w:tcBorders>
              <w:top w:val="single" w:sz="4" w:space="0" w:color="auto"/>
              <w:left w:val="nil"/>
              <w:bottom w:val="single" w:sz="4" w:space="0" w:color="auto"/>
              <w:right w:val="single" w:sz="4" w:space="0" w:color="auto"/>
            </w:tcBorders>
            <w:vAlign w:val="center"/>
          </w:tcPr>
          <w:p w:rsidR="00B31554" w:rsidRDefault="00B31554">
            <w:pPr>
              <w:widowControl/>
              <w:jc w:val="left"/>
              <w:rPr>
                <w:kern w:val="0"/>
                <w:sz w:val="20"/>
                <w:szCs w:val="20"/>
              </w:rPr>
            </w:pPr>
            <w:r>
              <w:rPr>
                <w:rFonts w:hint="eastAsia"/>
                <w:kern w:val="0"/>
                <w:sz w:val="20"/>
                <w:szCs w:val="20"/>
              </w:rPr>
              <w:t>社会公众或服务对象是指部门（单位）履行职责而影响到的部门、群体或个人。一般采取社会调查的方式。（按收到的服务对象的满意率计算得分）</w:t>
            </w:r>
          </w:p>
        </w:tc>
        <w:tc>
          <w:tcPr>
            <w:tcW w:w="479"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r>
              <w:rPr>
                <w:kern w:val="0"/>
                <w:sz w:val="24"/>
              </w:rPr>
              <w:t>4</w:t>
            </w:r>
          </w:p>
        </w:tc>
        <w:tc>
          <w:tcPr>
            <w:tcW w:w="341"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rFonts w:hint="eastAsia"/>
                <w:kern w:val="0"/>
                <w:sz w:val="24"/>
              </w:rPr>
              <w:t xml:space="preserve">　</w:t>
            </w:r>
          </w:p>
        </w:tc>
      </w:tr>
      <w:tr w:rsidR="00B31554">
        <w:trPr>
          <w:trHeight w:val="744"/>
        </w:trPr>
        <w:tc>
          <w:tcPr>
            <w:tcW w:w="4180" w:type="pct"/>
            <w:gridSpan w:val="5"/>
            <w:tcBorders>
              <w:top w:val="single" w:sz="4" w:space="0" w:color="auto"/>
              <w:left w:val="single" w:sz="4" w:space="0" w:color="auto"/>
              <w:bottom w:val="single" w:sz="4" w:space="0" w:color="auto"/>
              <w:right w:val="single" w:sz="4" w:space="0" w:color="auto"/>
            </w:tcBorders>
            <w:vAlign w:val="center"/>
          </w:tcPr>
          <w:p w:rsidR="00B31554" w:rsidRDefault="00B31554">
            <w:pPr>
              <w:widowControl/>
              <w:jc w:val="center"/>
              <w:rPr>
                <w:kern w:val="0"/>
                <w:sz w:val="20"/>
                <w:szCs w:val="20"/>
              </w:rPr>
            </w:pPr>
            <w:r>
              <w:rPr>
                <w:rFonts w:hint="eastAsia"/>
              </w:rPr>
              <w:t>合</w:t>
            </w:r>
            <w:r>
              <w:t xml:space="preserve">      </w:t>
            </w:r>
            <w:r>
              <w:rPr>
                <w:rFonts w:hint="eastAsia"/>
              </w:rPr>
              <w:t>计</w:t>
            </w:r>
          </w:p>
        </w:tc>
        <w:tc>
          <w:tcPr>
            <w:tcW w:w="479"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r>
              <w:rPr>
                <w:kern w:val="0"/>
                <w:sz w:val="24"/>
              </w:rPr>
              <w:t>96</w:t>
            </w:r>
          </w:p>
        </w:tc>
        <w:tc>
          <w:tcPr>
            <w:tcW w:w="341" w:type="pct"/>
            <w:tcBorders>
              <w:top w:val="single" w:sz="4" w:space="0" w:color="auto"/>
              <w:left w:val="nil"/>
              <w:bottom w:val="single" w:sz="4" w:space="0" w:color="auto"/>
              <w:right w:val="single" w:sz="4" w:space="0" w:color="auto"/>
            </w:tcBorders>
            <w:noWrap/>
            <w:vAlign w:val="center"/>
          </w:tcPr>
          <w:p w:rsidR="00B31554" w:rsidRDefault="00B31554">
            <w:pPr>
              <w:widowControl/>
              <w:jc w:val="left"/>
              <w:rPr>
                <w:kern w:val="0"/>
                <w:sz w:val="24"/>
              </w:rPr>
            </w:pPr>
          </w:p>
        </w:tc>
      </w:tr>
    </w:tbl>
    <w:p w:rsidR="00B31554" w:rsidRDefault="00B31554">
      <w:pPr>
        <w:spacing w:line="620" w:lineRule="exact"/>
        <w:rPr>
          <w:rFonts w:eastAsia="方正小标宋简体"/>
          <w:color w:val="000000"/>
          <w:kern w:val="0"/>
          <w:sz w:val="36"/>
          <w:szCs w:val="36"/>
        </w:rPr>
      </w:pPr>
    </w:p>
    <w:p w:rsidR="00B31554" w:rsidRDefault="00B31554">
      <w:pPr>
        <w:spacing w:line="600" w:lineRule="exact"/>
        <w:jc w:val="center"/>
        <w:outlineLvl w:val="0"/>
        <w:rPr>
          <w:rStyle w:val="Heading1Char"/>
          <w:rFonts w:ascii="黑体" w:eastAsia="黑体" w:hAnsi="黑体"/>
          <w:b w:val="0"/>
        </w:rPr>
      </w:pPr>
      <w:bookmarkStart w:id="65" w:name="_Toc17103570"/>
      <w:r>
        <w:rPr>
          <w:rStyle w:val="Heading1Char"/>
          <w:rFonts w:ascii="黑体" w:eastAsia="黑体" w:hAnsi="黑体" w:hint="eastAsia"/>
          <w:b w:val="0"/>
        </w:rPr>
        <w:t>第五部分</w:t>
      </w:r>
      <w:r>
        <w:rPr>
          <w:rStyle w:val="Heading1Char"/>
          <w:rFonts w:ascii="黑体" w:eastAsia="黑体" w:hAnsi="黑体"/>
          <w:b w:val="0"/>
        </w:rPr>
        <w:t xml:space="preserve"> </w:t>
      </w:r>
      <w:r>
        <w:rPr>
          <w:rStyle w:val="Heading1Char"/>
          <w:rFonts w:ascii="黑体" w:eastAsia="黑体" w:hAnsi="黑体" w:hint="eastAsia"/>
          <w:b w:val="0"/>
        </w:rPr>
        <w:t>附表</w:t>
      </w:r>
      <w:bookmarkEnd w:id="60"/>
      <w:bookmarkEnd w:id="65"/>
    </w:p>
    <w:p w:rsidR="00B31554" w:rsidRDefault="00B31554">
      <w:pPr>
        <w:spacing w:line="600" w:lineRule="exact"/>
        <w:jc w:val="center"/>
        <w:outlineLvl w:val="0"/>
        <w:rPr>
          <w:rFonts w:ascii="仿宋" w:eastAsia="仿宋" w:hAnsi="仿宋"/>
          <w:b/>
          <w:color w:val="000000"/>
          <w:sz w:val="44"/>
          <w:szCs w:val="44"/>
        </w:rPr>
      </w:pPr>
    </w:p>
    <w:p w:rsidR="00B31554" w:rsidRDefault="00B31554">
      <w:pPr>
        <w:pStyle w:val="Heading2"/>
        <w:rPr>
          <w:rFonts w:ascii="仿宋" w:eastAsia="仿宋" w:hAnsi="仿宋"/>
          <w:color w:val="000000"/>
        </w:rPr>
      </w:pPr>
      <w:bookmarkStart w:id="66" w:name="_Toc17103571"/>
      <w:r>
        <w:rPr>
          <w:rFonts w:ascii="仿宋" w:eastAsia="仿宋" w:hAnsi="仿宋" w:hint="eastAsia"/>
          <w:b w:val="0"/>
          <w:color w:val="000000"/>
        </w:rPr>
        <w:t>一、收</w:t>
      </w:r>
      <w:r>
        <w:rPr>
          <w:rStyle w:val="Heading2Char"/>
          <w:rFonts w:ascii="仿宋" w:eastAsia="仿宋" w:hAnsi="仿宋" w:hint="eastAsia"/>
        </w:rPr>
        <w:t>入支出决算总表</w:t>
      </w:r>
      <w:bookmarkEnd w:id="66"/>
    </w:p>
    <w:p w:rsidR="00B31554" w:rsidRDefault="00B31554">
      <w:pPr>
        <w:pStyle w:val="Heading2"/>
        <w:rPr>
          <w:rFonts w:ascii="仿宋" w:eastAsia="仿宋" w:hAnsi="仿宋"/>
          <w:color w:val="000000"/>
        </w:rPr>
      </w:pPr>
      <w:bookmarkStart w:id="67" w:name="_Toc17103572"/>
      <w:r>
        <w:rPr>
          <w:rFonts w:ascii="仿宋" w:eastAsia="仿宋" w:hAnsi="仿宋" w:hint="eastAsia"/>
          <w:b w:val="0"/>
          <w:color w:val="000000"/>
        </w:rPr>
        <w:t>二、收</w:t>
      </w:r>
      <w:r>
        <w:rPr>
          <w:rStyle w:val="Heading2Char"/>
          <w:rFonts w:ascii="仿宋" w:eastAsia="仿宋" w:hAnsi="仿宋" w:hint="eastAsia"/>
        </w:rPr>
        <w:t>入总表</w:t>
      </w:r>
      <w:bookmarkEnd w:id="67"/>
    </w:p>
    <w:p w:rsidR="00B31554" w:rsidRDefault="00B31554">
      <w:pPr>
        <w:pStyle w:val="Heading2"/>
        <w:rPr>
          <w:rFonts w:ascii="仿宋" w:eastAsia="仿宋" w:hAnsi="仿宋"/>
          <w:color w:val="000000"/>
        </w:rPr>
      </w:pPr>
      <w:bookmarkStart w:id="68" w:name="_Toc17103573"/>
      <w:r>
        <w:rPr>
          <w:rStyle w:val="Heading2Char"/>
          <w:rFonts w:ascii="仿宋" w:eastAsia="仿宋" w:hAnsi="仿宋" w:hint="eastAsia"/>
        </w:rPr>
        <w:t>三、</w:t>
      </w:r>
      <w:r>
        <w:rPr>
          <w:rFonts w:ascii="仿宋" w:eastAsia="仿宋" w:hAnsi="仿宋" w:hint="eastAsia"/>
          <w:b w:val="0"/>
          <w:color w:val="000000"/>
        </w:rPr>
        <w:t>支</w:t>
      </w:r>
      <w:r>
        <w:rPr>
          <w:rStyle w:val="Heading2Char"/>
          <w:rFonts w:ascii="仿宋" w:eastAsia="仿宋" w:hAnsi="仿宋" w:hint="eastAsia"/>
        </w:rPr>
        <w:t>出总表</w:t>
      </w:r>
      <w:bookmarkEnd w:id="68"/>
    </w:p>
    <w:p w:rsidR="00B31554" w:rsidRDefault="00B31554">
      <w:pPr>
        <w:pStyle w:val="Heading2"/>
        <w:rPr>
          <w:rFonts w:ascii="仿宋" w:eastAsia="仿宋" w:hAnsi="仿宋"/>
          <w:b w:val="0"/>
          <w:color w:val="000000"/>
        </w:rPr>
      </w:pPr>
      <w:bookmarkStart w:id="69" w:name="_Toc17103574"/>
      <w:r>
        <w:rPr>
          <w:rStyle w:val="Heading2Char"/>
          <w:rFonts w:ascii="仿宋" w:eastAsia="仿宋" w:hAnsi="仿宋" w:hint="eastAsia"/>
        </w:rPr>
        <w:t>四、</w:t>
      </w:r>
      <w:r>
        <w:rPr>
          <w:rFonts w:ascii="仿宋" w:eastAsia="仿宋" w:hAnsi="仿宋" w:hint="eastAsia"/>
          <w:b w:val="0"/>
          <w:color w:val="000000"/>
        </w:rPr>
        <w:t>财</w:t>
      </w:r>
      <w:r>
        <w:rPr>
          <w:rStyle w:val="Heading2Char"/>
          <w:rFonts w:ascii="仿宋" w:eastAsia="仿宋" w:hAnsi="仿宋" w:hint="eastAsia"/>
        </w:rPr>
        <w:t>政拨款收入支出决算总表</w:t>
      </w:r>
      <w:bookmarkEnd w:id="69"/>
    </w:p>
    <w:p w:rsidR="00B31554" w:rsidRDefault="00B31554">
      <w:pPr>
        <w:pStyle w:val="Heading2"/>
        <w:rPr>
          <w:rFonts w:ascii="仿宋" w:eastAsia="仿宋" w:hAnsi="仿宋"/>
          <w:color w:val="000000"/>
        </w:rPr>
      </w:pPr>
      <w:bookmarkStart w:id="70" w:name="_Toc17103576"/>
      <w:r>
        <w:rPr>
          <w:rStyle w:val="Heading2Char"/>
          <w:rFonts w:ascii="仿宋" w:eastAsia="仿宋" w:hAnsi="仿宋" w:hint="eastAsia"/>
        </w:rPr>
        <w:t>五、</w:t>
      </w:r>
      <w:r>
        <w:rPr>
          <w:rFonts w:ascii="仿宋" w:eastAsia="仿宋" w:hAnsi="仿宋" w:hint="eastAsia"/>
          <w:b w:val="0"/>
          <w:color w:val="000000"/>
        </w:rPr>
        <w:t>一</w:t>
      </w:r>
      <w:r>
        <w:rPr>
          <w:rStyle w:val="Heading2Char"/>
          <w:rFonts w:ascii="仿宋" w:eastAsia="仿宋" w:hAnsi="仿宋" w:hint="eastAsia"/>
        </w:rPr>
        <w:t>般公共预算财政拨款支出决算表</w:t>
      </w:r>
      <w:bookmarkEnd w:id="70"/>
    </w:p>
    <w:p w:rsidR="00B31554" w:rsidRDefault="00B31554">
      <w:pPr>
        <w:pStyle w:val="Heading2"/>
        <w:rPr>
          <w:rFonts w:ascii="仿宋" w:eastAsia="仿宋" w:hAnsi="仿宋"/>
          <w:color w:val="000000"/>
        </w:rPr>
      </w:pPr>
      <w:bookmarkStart w:id="71" w:name="_Toc17103578"/>
      <w:r>
        <w:rPr>
          <w:rStyle w:val="Heading2Char"/>
          <w:rFonts w:ascii="仿宋" w:eastAsia="仿宋" w:hAnsi="仿宋" w:hint="eastAsia"/>
        </w:rPr>
        <w:t>六、</w:t>
      </w:r>
      <w:r>
        <w:rPr>
          <w:rFonts w:ascii="仿宋" w:eastAsia="仿宋" w:hAnsi="仿宋" w:hint="eastAsia"/>
          <w:b w:val="0"/>
          <w:color w:val="000000"/>
        </w:rPr>
        <w:t>一</w:t>
      </w:r>
      <w:r>
        <w:rPr>
          <w:rStyle w:val="Heading2Char"/>
          <w:rFonts w:ascii="仿宋" w:eastAsia="仿宋" w:hAnsi="仿宋" w:hint="eastAsia"/>
        </w:rPr>
        <w:t>般公共预算财政拨款基本支出决算</w:t>
      </w:r>
      <w:bookmarkStart w:id="72" w:name="_Toc17103580"/>
      <w:bookmarkEnd w:id="71"/>
    </w:p>
    <w:p w:rsidR="00B31554" w:rsidRDefault="00B31554">
      <w:pPr>
        <w:pStyle w:val="Heading2"/>
        <w:rPr>
          <w:rStyle w:val="Heading2Char"/>
          <w:rFonts w:ascii="仿宋" w:eastAsia="仿宋" w:hAnsi="仿宋"/>
        </w:rPr>
      </w:pPr>
      <w:r>
        <w:rPr>
          <w:rStyle w:val="Heading2Char"/>
          <w:rFonts w:ascii="仿宋" w:eastAsia="仿宋" w:hAnsi="仿宋" w:hint="eastAsia"/>
        </w:rPr>
        <w:t>七、</w:t>
      </w:r>
      <w:r>
        <w:rPr>
          <w:rFonts w:ascii="仿宋" w:eastAsia="仿宋" w:hAnsi="仿宋" w:hint="eastAsia"/>
          <w:b w:val="0"/>
          <w:color w:val="000000"/>
        </w:rPr>
        <w:t>一</w:t>
      </w:r>
      <w:r>
        <w:rPr>
          <w:rStyle w:val="Heading2Char"/>
          <w:rFonts w:ascii="仿宋" w:eastAsia="仿宋" w:hAnsi="仿宋" w:hint="eastAsia"/>
        </w:rPr>
        <w:t>般公共预算财政拨款“三公”经费支出决算表</w:t>
      </w:r>
      <w:bookmarkEnd w:id="72"/>
    </w:p>
    <w:p w:rsidR="00B31554" w:rsidRDefault="00B31554">
      <w:pPr>
        <w:pStyle w:val="Heading2"/>
        <w:rPr>
          <w:rFonts w:ascii="仿宋" w:eastAsia="仿宋" w:hAnsi="仿宋"/>
          <w:color w:val="000000"/>
        </w:rPr>
      </w:pPr>
      <w:r>
        <w:rPr>
          <w:rStyle w:val="Heading2Char"/>
          <w:rFonts w:ascii="仿宋" w:eastAsia="仿宋" w:hAnsi="仿宋" w:hint="eastAsia"/>
          <w:b/>
          <w:bCs/>
        </w:rPr>
        <w:t>八、</w:t>
      </w:r>
      <w:r>
        <w:rPr>
          <w:rFonts w:ascii="仿宋" w:eastAsia="仿宋" w:hAnsi="仿宋" w:hint="eastAsia"/>
          <w:b w:val="0"/>
          <w:color w:val="000000"/>
        </w:rPr>
        <w:t>政</w:t>
      </w:r>
      <w:r>
        <w:rPr>
          <w:rStyle w:val="Heading2Char"/>
          <w:rFonts w:ascii="仿宋" w:eastAsia="仿宋" w:hAnsi="仿宋" w:hint="eastAsia"/>
          <w:b/>
          <w:bCs/>
        </w:rPr>
        <w:t>府性基金预算财政拨款收入支出决算表</w:t>
      </w:r>
    </w:p>
    <w:p w:rsidR="00B31554" w:rsidRDefault="00B31554"/>
    <w:sectPr w:rsidR="00B31554" w:rsidSect="00876053">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54" w:rsidRDefault="00B31554" w:rsidP="00876053">
      <w:r>
        <w:separator/>
      </w:r>
    </w:p>
  </w:endnote>
  <w:endnote w:type="continuationSeparator" w:id="0">
    <w:p w:rsidR="00B31554" w:rsidRDefault="00B31554" w:rsidP="00876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楷体简体">
    <w:altName w:val="微软雅黑"/>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4" w:rsidRDefault="00B31554">
    <w:pPr>
      <w:pStyle w:val="Footer"/>
      <w:jc w:val="center"/>
    </w:pPr>
    <w:fldSimple w:instr="PAGE   \* MERGEFORMAT">
      <w:r w:rsidRPr="001F40DB">
        <w:rPr>
          <w:noProof/>
          <w:lang w:val="zh-CN"/>
        </w:rPr>
        <w:t>2</w:t>
      </w:r>
    </w:fldSimple>
  </w:p>
  <w:p w:rsidR="00B31554" w:rsidRDefault="00B31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54" w:rsidRDefault="00B31554" w:rsidP="00876053">
      <w:r>
        <w:separator/>
      </w:r>
    </w:p>
  </w:footnote>
  <w:footnote w:type="continuationSeparator" w:id="0">
    <w:p w:rsidR="00B31554" w:rsidRDefault="00B31554" w:rsidP="00876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4" w:rsidRDefault="00B3155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A047D"/>
    <w:multiLevelType w:val="singleLevel"/>
    <w:tmpl w:val="E2FA047D"/>
    <w:lvl w:ilvl="0">
      <w:start w:val="3"/>
      <w:numFmt w:val="chineseCounting"/>
      <w:suff w:val="space"/>
      <w:lvlText w:val="第%1部分"/>
      <w:lvlJc w:val="left"/>
      <w:rPr>
        <w:rFonts w:cs="Times New Roman" w:hint="eastAsia"/>
      </w:rPr>
    </w:lvl>
  </w:abstractNum>
  <w:abstractNum w:abstractNumId="1">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1150"/>
    <w:rsid w:val="000222C6"/>
    <w:rsid w:val="0002549F"/>
    <w:rsid w:val="0003385C"/>
    <w:rsid w:val="000350EB"/>
    <w:rsid w:val="00046DB1"/>
    <w:rsid w:val="00052A8A"/>
    <w:rsid w:val="00061AA3"/>
    <w:rsid w:val="0006487A"/>
    <w:rsid w:val="00065F8F"/>
    <w:rsid w:val="00067C19"/>
    <w:rsid w:val="00071DE2"/>
    <w:rsid w:val="000745CA"/>
    <w:rsid w:val="000768F2"/>
    <w:rsid w:val="00081CB0"/>
    <w:rsid w:val="00082F2D"/>
    <w:rsid w:val="000852A7"/>
    <w:rsid w:val="0009184B"/>
    <w:rsid w:val="0009593C"/>
    <w:rsid w:val="00095F94"/>
    <w:rsid w:val="000A55E6"/>
    <w:rsid w:val="000A5D09"/>
    <w:rsid w:val="000B047F"/>
    <w:rsid w:val="000B5923"/>
    <w:rsid w:val="000B5A48"/>
    <w:rsid w:val="000B6FF3"/>
    <w:rsid w:val="000C3467"/>
    <w:rsid w:val="000C3CA6"/>
    <w:rsid w:val="000D02E8"/>
    <w:rsid w:val="000D1267"/>
    <w:rsid w:val="000D1D50"/>
    <w:rsid w:val="000D46E1"/>
    <w:rsid w:val="000D51C0"/>
    <w:rsid w:val="000D5782"/>
    <w:rsid w:val="000E03AC"/>
    <w:rsid w:val="000E1D6E"/>
    <w:rsid w:val="000E37E9"/>
    <w:rsid w:val="000E4F7F"/>
    <w:rsid w:val="000E6613"/>
    <w:rsid w:val="000E7119"/>
    <w:rsid w:val="000F55B4"/>
    <w:rsid w:val="00104FCA"/>
    <w:rsid w:val="00114E9B"/>
    <w:rsid w:val="001333E4"/>
    <w:rsid w:val="00140708"/>
    <w:rsid w:val="00140B39"/>
    <w:rsid w:val="00145B29"/>
    <w:rsid w:val="0014729F"/>
    <w:rsid w:val="001504F0"/>
    <w:rsid w:val="001537CC"/>
    <w:rsid w:val="00157BAB"/>
    <w:rsid w:val="00162F1F"/>
    <w:rsid w:val="00163A69"/>
    <w:rsid w:val="001654D1"/>
    <w:rsid w:val="0018106D"/>
    <w:rsid w:val="001853F3"/>
    <w:rsid w:val="001877A7"/>
    <w:rsid w:val="00191536"/>
    <w:rsid w:val="00196687"/>
    <w:rsid w:val="001A7127"/>
    <w:rsid w:val="001B746C"/>
    <w:rsid w:val="001C0962"/>
    <w:rsid w:val="001C5DB0"/>
    <w:rsid w:val="001D04E7"/>
    <w:rsid w:val="001D5B8C"/>
    <w:rsid w:val="001D7531"/>
    <w:rsid w:val="001E737D"/>
    <w:rsid w:val="001E7E25"/>
    <w:rsid w:val="001F0336"/>
    <w:rsid w:val="001F0592"/>
    <w:rsid w:val="001F40DB"/>
    <w:rsid w:val="001F7506"/>
    <w:rsid w:val="002006CD"/>
    <w:rsid w:val="00202B36"/>
    <w:rsid w:val="00204B7A"/>
    <w:rsid w:val="0021101A"/>
    <w:rsid w:val="00214615"/>
    <w:rsid w:val="00220536"/>
    <w:rsid w:val="00235629"/>
    <w:rsid w:val="0024394A"/>
    <w:rsid w:val="0024782C"/>
    <w:rsid w:val="0025150B"/>
    <w:rsid w:val="00253E46"/>
    <w:rsid w:val="00256CB7"/>
    <w:rsid w:val="00260271"/>
    <w:rsid w:val="00260C38"/>
    <w:rsid w:val="002616C0"/>
    <w:rsid w:val="002662AA"/>
    <w:rsid w:val="0027520E"/>
    <w:rsid w:val="00276821"/>
    <w:rsid w:val="00280496"/>
    <w:rsid w:val="002911BB"/>
    <w:rsid w:val="00295495"/>
    <w:rsid w:val="002B1540"/>
    <w:rsid w:val="002B2613"/>
    <w:rsid w:val="002C4E4C"/>
    <w:rsid w:val="002D31C3"/>
    <w:rsid w:val="002F1818"/>
    <w:rsid w:val="002F567B"/>
    <w:rsid w:val="003143BB"/>
    <w:rsid w:val="003216A9"/>
    <w:rsid w:val="00327EE8"/>
    <w:rsid w:val="00344A9F"/>
    <w:rsid w:val="00347BD9"/>
    <w:rsid w:val="00347D17"/>
    <w:rsid w:val="00366E92"/>
    <w:rsid w:val="0037013F"/>
    <w:rsid w:val="00372968"/>
    <w:rsid w:val="00380C92"/>
    <w:rsid w:val="003A0C27"/>
    <w:rsid w:val="003A484F"/>
    <w:rsid w:val="003B0BE0"/>
    <w:rsid w:val="003B0C1B"/>
    <w:rsid w:val="003B3451"/>
    <w:rsid w:val="003B688C"/>
    <w:rsid w:val="003C0291"/>
    <w:rsid w:val="003C0EB7"/>
    <w:rsid w:val="003C39AE"/>
    <w:rsid w:val="003C6137"/>
    <w:rsid w:val="003C7B60"/>
    <w:rsid w:val="003D1FB2"/>
    <w:rsid w:val="003D66DA"/>
    <w:rsid w:val="003D6E06"/>
    <w:rsid w:val="003E1310"/>
    <w:rsid w:val="003E40C7"/>
    <w:rsid w:val="003E6F55"/>
    <w:rsid w:val="003E7835"/>
    <w:rsid w:val="003F5E32"/>
    <w:rsid w:val="00406254"/>
    <w:rsid w:val="0041528B"/>
    <w:rsid w:val="004223DE"/>
    <w:rsid w:val="00434489"/>
    <w:rsid w:val="00437085"/>
    <w:rsid w:val="00443880"/>
    <w:rsid w:val="004439A9"/>
    <w:rsid w:val="004464F4"/>
    <w:rsid w:val="00446806"/>
    <w:rsid w:val="0044710B"/>
    <w:rsid w:val="00460FAB"/>
    <w:rsid w:val="00471401"/>
    <w:rsid w:val="00473F31"/>
    <w:rsid w:val="004825BC"/>
    <w:rsid w:val="0048263A"/>
    <w:rsid w:val="00487E5D"/>
    <w:rsid w:val="00495DD9"/>
    <w:rsid w:val="004A2B2B"/>
    <w:rsid w:val="004A68A0"/>
    <w:rsid w:val="004A711F"/>
    <w:rsid w:val="004B199D"/>
    <w:rsid w:val="004B4690"/>
    <w:rsid w:val="004C0D22"/>
    <w:rsid w:val="004C1B94"/>
    <w:rsid w:val="004C6A0F"/>
    <w:rsid w:val="004C7DA1"/>
    <w:rsid w:val="004D4BF7"/>
    <w:rsid w:val="004E0A2D"/>
    <w:rsid w:val="004E206B"/>
    <w:rsid w:val="004E486D"/>
    <w:rsid w:val="004E6DF7"/>
    <w:rsid w:val="004F01E3"/>
    <w:rsid w:val="004F0FBD"/>
    <w:rsid w:val="00505A47"/>
    <w:rsid w:val="005125D7"/>
    <w:rsid w:val="00512FDA"/>
    <w:rsid w:val="00520DA0"/>
    <w:rsid w:val="005223C0"/>
    <w:rsid w:val="00525F98"/>
    <w:rsid w:val="005450A0"/>
    <w:rsid w:val="0055258C"/>
    <w:rsid w:val="00557460"/>
    <w:rsid w:val="00560614"/>
    <w:rsid w:val="00560D8F"/>
    <w:rsid w:val="00564143"/>
    <w:rsid w:val="005664BB"/>
    <w:rsid w:val="00566826"/>
    <w:rsid w:val="00570D71"/>
    <w:rsid w:val="0057481D"/>
    <w:rsid w:val="00581D21"/>
    <w:rsid w:val="00583250"/>
    <w:rsid w:val="0058486E"/>
    <w:rsid w:val="00597043"/>
    <w:rsid w:val="005A3FCA"/>
    <w:rsid w:val="005B0919"/>
    <w:rsid w:val="005B41C2"/>
    <w:rsid w:val="005D1C8B"/>
    <w:rsid w:val="005D5CED"/>
    <w:rsid w:val="005E77A4"/>
    <w:rsid w:val="005F1A4C"/>
    <w:rsid w:val="00601173"/>
    <w:rsid w:val="00604B5F"/>
    <w:rsid w:val="00605688"/>
    <w:rsid w:val="006070AF"/>
    <w:rsid w:val="00607E6C"/>
    <w:rsid w:val="006101B1"/>
    <w:rsid w:val="00614E44"/>
    <w:rsid w:val="00616EBC"/>
    <w:rsid w:val="00621C60"/>
    <w:rsid w:val="00622830"/>
    <w:rsid w:val="006232A6"/>
    <w:rsid w:val="00630AEF"/>
    <w:rsid w:val="006325F8"/>
    <w:rsid w:val="0063275B"/>
    <w:rsid w:val="00634C9A"/>
    <w:rsid w:val="006440E4"/>
    <w:rsid w:val="00646A50"/>
    <w:rsid w:val="006577E9"/>
    <w:rsid w:val="0066343B"/>
    <w:rsid w:val="006646B0"/>
    <w:rsid w:val="00664777"/>
    <w:rsid w:val="00670F39"/>
    <w:rsid w:val="006748A4"/>
    <w:rsid w:val="00683E73"/>
    <w:rsid w:val="00695FC9"/>
    <w:rsid w:val="006A3141"/>
    <w:rsid w:val="006A344C"/>
    <w:rsid w:val="006A5AC8"/>
    <w:rsid w:val="006A5E34"/>
    <w:rsid w:val="006B1994"/>
    <w:rsid w:val="006B2422"/>
    <w:rsid w:val="006B2B9A"/>
    <w:rsid w:val="006C1937"/>
    <w:rsid w:val="006C261F"/>
    <w:rsid w:val="006F020C"/>
    <w:rsid w:val="006F2B6D"/>
    <w:rsid w:val="007012E4"/>
    <w:rsid w:val="0070545C"/>
    <w:rsid w:val="00707A69"/>
    <w:rsid w:val="00710774"/>
    <w:rsid w:val="007127B7"/>
    <w:rsid w:val="007246C6"/>
    <w:rsid w:val="00730607"/>
    <w:rsid w:val="00740D42"/>
    <w:rsid w:val="007416B6"/>
    <w:rsid w:val="00746F48"/>
    <w:rsid w:val="00752096"/>
    <w:rsid w:val="0075404D"/>
    <w:rsid w:val="0076182A"/>
    <w:rsid w:val="00761841"/>
    <w:rsid w:val="00766940"/>
    <w:rsid w:val="0076718E"/>
    <w:rsid w:val="00767B7E"/>
    <w:rsid w:val="00774C4C"/>
    <w:rsid w:val="007770C3"/>
    <w:rsid w:val="00782694"/>
    <w:rsid w:val="00784D24"/>
    <w:rsid w:val="00785FBA"/>
    <w:rsid w:val="00786E4A"/>
    <w:rsid w:val="0078746A"/>
    <w:rsid w:val="007875EB"/>
    <w:rsid w:val="0079426B"/>
    <w:rsid w:val="00796001"/>
    <w:rsid w:val="00796C67"/>
    <w:rsid w:val="007B6F5D"/>
    <w:rsid w:val="007C287B"/>
    <w:rsid w:val="007D312A"/>
    <w:rsid w:val="007D34B8"/>
    <w:rsid w:val="007D3F19"/>
    <w:rsid w:val="007E23B0"/>
    <w:rsid w:val="007E446F"/>
    <w:rsid w:val="007E6A10"/>
    <w:rsid w:val="007F1991"/>
    <w:rsid w:val="007F2C2F"/>
    <w:rsid w:val="007F55FC"/>
    <w:rsid w:val="007F5665"/>
    <w:rsid w:val="00800112"/>
    <w:rsid w:val="008076A0"/>
    <w:rsid w:val="00815915"/>
    <w:rsid w:val="00820F98"/>
    <w:rsid w:val="008253BB"/>
    <w:rsid w:val="008352B0"/>
    <w:rsid w:val="0083706E"/>
    <w:rsid w:val="008423A5"/>
    <w:rsid w:val="008442EB"/>
    <w:rsid w:val="00844B49"/>
    <w:rsid w:val="0084530E"/>
    <w:rsid w:val="00850625"/>
    <w:rsid w:val="00853718"/>
    <w:rsid w:val="00855221"/>
    <w:rsid w:val="00857406"/>
    <w:rsid w:val="00857E7A"/>
    <w:rsid w:val="00860645"/>
    <w:rsid w:val="0086113D"/>
    <w:rsid w:val="0086348D"/>
    <w:rsid w:val="008662EB"/>
    <w:rsid w:val="00871F71"/>
    <w:rsid w:val="00876053"/>
    <w:rsid w:val="008852AD"/>
    <w:rsid w:val="00885AF4"/>
    <w:rsid w:val="00891B7E"/>
    <w:rsid w:val="008939CD"/>
    <w:rsid w:val="008A0045"/>
    <w:rsid w:val="008A2DF8"/>
    <w:rsid w:val="008B768C"/>
    <w:rsid w:val="008C2670"/>
    <w:rsid w:val="008C4DB1"/>
    <w:rsid w:val="008C4EAF"/>
    <w:rsid w:val="008C5176"/>
    <w:rsid w:val="008C64B1"/>
    <w:rsid w:val="008C71A8"/>
    <w:rsid w:val="008C7FD0"/>
    <w:rsid w:val="008D01A9"/>
    <w:rsid w:val="008E045D"/>
    <w:rsid w:val="008E1DE7"/>
    <w:rsid w:val="008E707C"/>
    <w:rsid w:val="00900B08"/>
    <w:rsid w:val="00900D88"/>
    <w:rsid w:val="00902155"/>
    <w:rsid w:val="00902FA3"/>
    <w:rsid w:val="00913E5D"/>
    <w:rsid w:val="009223CB"/>
    <w:rsid w:val="00923564"/>
    <w:rsid w:val="0092392E"/>
    <w:rsid w:val="00924F69"/>
    <w:rsid w:val="009315F9"/>
    <w:rsid w:val="00946945"/>
    <w:rsid w:val="00951248"/>
    <w:rsid w:val="0095152F"/>
    <w:rsid w:val="00954C49"/>
    <w:rsid w:val="00955073"/>
    <w:rsid w:val="0096779E"/>
    <w:rsid w:val="0097079E"/>
    <w:rsid w:val="0097099F"/>
    <w:rsid w:val="00971997"/>
    <w:rsid w:val="00971D38"/>
    <w:rsid w:val="00971FFC"/>
    <w:rsid w:val="009720F8"/>
    <w:rsid w:val="00981BA4"/>
    <w:rsid w:val="009837CA"/>
    <w:rsid w:val="00983C0B"/>
    <w:rsid w:val="0098660A"/>
    <w:rsid w:val="009931C3"/>
    <w:rsid w:val="009A67C6"/>
    <w:rsid w:val="009B2C43"/>
    <w:rsid w:val="009B4EAE"/>
    <w:rsid w:val="009B7573"/>
    <w:rsid w:val="009C22F4"/>
    <w:rsid w:val="009C2E98"/>
    <w:rsid w:val="009D3447"/>
    <w:rsid w:val="009D4711"/>
    <w:rsid w:val="009E0115"/>
    <w:rsid w:val="009E5D7D"/>
    <w:rsid w:val="009E6327"/>
    <w:rsid w:val="009E7EC7"/>
    <w:rsid w:val="009F1185"/>
    <w:rsid w:val="009F18CD"/>
    <w:rsid w:val="009F1DFB"/>
    <w:rsid w:val="009F2A13"/>
    <w:rsid w:val="00A04EB0"/>
    <w:rsid w:val="00A106A1"/>
    <w:rsid w:val="00A13CC1"/>
    <w:rsid w:val="00A16847"/>
    <w:rsid w:val="00A237D8"/>
    <w:rsid w:val="00A23C28"/>
    <w:rsid w:val="00A268C4"/>
    <w:rsid w:val="00A307CD"/>
    <w:rsid w:val="00A3740E"/>
    <w:rsid w:val="00A40A00"/>
    <w:rsid w:val="00A4142F"/>
    <w:rsid w:val="00A56DF2"/>
    <w:rsid w:val="00A67AB5"/>
    <w:rsid w:val="00A91760"/>
    <w:rsid w:val="00A93B00"/>
    <w:rsid w:val="00A93C21"/>
    <w:rsid w:val="00AA5269"/>
    <w:rsid w:val="00AA58B6"/>
    <w:rsid w:val="00AC24DA"/>
    <w:rsid w:val="00AC3C6A"/>
    <w:rsid w:val="00AC5722"/>
    <w:rsid w:val="00AD174F"/>
    <w:rsid w:val="00AD5620"/>
    <w:rsid w:val="00AD7C1B"/>
    <w:rsid w:val="00AE0099"/>
    <w:rsid w:val="00AE16BA"/>
    <w:rsid w:val="00AE1EBE"/>
    <w:rsid w:val="00AF23DA"/>
    <w:rsid w:val="00AF6BA5"/>
    <w:rsid w:val="00AF6BFB"/>
    <w:rsid w:val="00B03C9D"/>
    <w:rsid w:val="00B060AE"/>
    <w:rsid w:val="00B10517"/>
    <w:rsid w:val="00B1225F"/>
    <w:rsid w:val="00B14E76"/>
    <w:rsid w:val="00B161B8"/>
    <w:rsid w:val="00B17DD7"/>
    <w:rsid w:val="00B2048C"/>
    <w:rsid w:val="00B23C9F"/>
    <w:rsid w:val="00B27A4C"/>
    <w:rsid w:val="00B310B9"/>
    <w:rsid w:val="00B31554"/>
    <w:rsid w:val="00B35F3F"/>
    <w:rsid w:val="00B36CBB"/>
    <w:rsid w:val="00B37285"/>
    <w:rsid w:val="00B3729F"/>
    <w:rsid w:val="00B425E0"/>
    <w:rsid w:val="00B440AA"/>
    <w:rsid w:val="00B44B70"/>
    <w:rsid w:val="00B516FF"/>
    <w:rsid w:val="00B53C56"/>
    <w:rsid w:val="00B60CBD"/>
    <w:rsid w:val="00B678AC"/>
    <w:rsid w:val="00B77EA6"/>
    <w:rsid w:val="00B81598"/>
    <w:rsid w:val="00B841F1"/>
    <w:rsid w:val="00B84BCF"/>
    <w:rsid w:val="00B91F9C"/>
    <w:rsid w:val="00B944D6"/>
    <w:rsid w:val="00BB44DF"/>
    <w:rsid w:val="00BB4DF0"/>
    <w:rsid w:val="00BC289F"/>
    <w:rsid w:val="00BC3A59"/>
    <w:rsid w:val="00BC5361"/>
    <w:rsid w:val="00BC5460"/>
    <w:rsid w:val="00BC6B50"/>
    <w:rsid w:val="00BD0E25"/>
    <w:rsid w:val="00BE18D0"/>
    <w:rsid w:val="00BF3CC3"/>
    <w:rsid w:val="00BF4D80"/>
    <w:rsid w:val="00BF5BD6"/>
    <w:rsid w:val="00C03E31"/>
    <w:rsid w:val="00C058D8"/>
    <w:rsid w:val="00C16593"/>
    <w:rsid w:val="00C255B4"/>
    <w:rsid w:val="00C33E72"/>
    <w:rsid w:val="00C354B2"/>
    <w:rsid w:val="00C35554"/>
    <w:rsid w:val="00C37130"/>
    <w:rsid w:val="00C37808"/>
    <w:rsid w:val="00C42709"/>
    <w:rsid w:val="00C452DF"/>
    <w:rsid w:val="00C533CC"/>
    <w:rsid w:val="00C5751C"/>
    <w:rsid w:val="00C61BFC"/>
    <w:rsid w:val="00C62B85"/>
    <w:rsid w:val="00C65438"/>
    <w:rsid w:val="00C66255"/>
    <w:rsid w:val="00C70B47"/>
    <w:rsid w:val="00C73C9C"/>
    <w:rsid w:val="00C77EF7"/>
    <w:rsid w:val="00C83FD5"/>
    <w:rsid w:val="00C85515"/>
    <w:rsid w:val="00C91CBB"/>
    <w:rsid w:val="00C94668"/>
    <w:rsid w:val="00CA53E2"/>
    <w:rsid w:val="00CA7D22"/>
    <w:rsid w:val="00CC09B6"/>
    <w:rsid w:val="00CC666F"/>
    <w:rsid w:val="00CD1E3F"/>
    <w:rsid w:val="00CD51FF"/>
    <w:rsid w:val="00CD5898"/>
    <w:rsid w:val="00CE44F6"/>
    <w:rsid w:val="00CE49DA"/>
    <w:rsid w:val="00CE7B61"/>
    <w:rsid w:val="00CF6874"/>
    <w:rsid w:val="00CF6E8A"/>
    <w:rsid w:val="00D00095"/>
    <w:rsid w:val="00D02554"/>
    <w:rsid w:val="00D0361C"/>
    <w:rsid w:val="00D0526A"/>
    <w:rsid w:val="00D12164"/>
    <w:rsid w:val="00D20620"/>
    <w:rsid w:val="00D26091"/>
    <w:rsid w:val="00D335E0"/>
    <w:rsid w:val="00D33D1A"/>
    <w:rsid w:val="00D34E7C"/>
    <w:rsid w:val="00D35489"/>
    <w:rsid w:val="00D4018C"/>
    <w:rsid w:val="00D45AE8"/>
    <w:rsid w:val="00D51276"/>
    <w:rsid w:val="00D5284D"/>
    <w:rsid w:val="00D60C30"/>
    <w:rsid w:val="00D7035F"/>
    <w:rsid w:val="00D86F5D"/>
    <w:rsid w:val="00D86FA9"/>
    <w:rsid w:val="00D93812"/>
    <w:rsid w:val="00DA65AC"/>
    <w:rsid w:val="00DB0F51"/>
    <w:rsid w:val="00DB1913"/>
    <w:rsid w:val="00DB1CF3"/>
    <w:rsid w:val="00DB283C"/>
    <w:rsid w:val="00DB3ACB"/>
    <w:rsid w:val="00DB7281"/>
    <w:rsid w:val="00DB777B"/>
    <w:rsid w:val="00DC0D76"/>
    <w:rsid w:val="00DC2E13"/>
    <w:rsid w:val="00DC410D"/>
    <w:rsid w:val="00DC68CA"/>
    <w:rsid w:val="00DC7CBA"/>
    <w:rsid w:val="00DD73B7"/>
    <w:rsid w:val="00DF08DB"/>
    <w:rsid w:val="00DF28BC"/>
    <w:rsid w:val="00DF34B9"/>
    <w:rsid w:val="00E01053"/>
    <w:rsid w:val="00E035C7"/>
    <w:rsid w:val="00E076FC"/>
    <w:rsid w:val="00E07ACF"/>
    <w:rsid w:val="00E13572"/>
    <w:rsid w:val="00E331A1"/>
    <w:rsid w:val="00E33202"/>
    <w:rsid w:val="00E336A9"/>
    <w:rsid w:val="00E35330"/>
    <w:rsid w:val="00E408D4"/>
    <w:rsid w:val="00E50624"/>
    <w:rsid w:val="00E568DF"/>
    <w:rsid w:val="00E57299"/>
    <w:rsid w:val="00E64269"/>
    <w:rsid w:val="00E65191"/>
    <w:rsid w:val="00E74D3B"/>
    <w:rsid w:val="00E82267"/>
    <w:rsid w:val="00E900F4"/>
    <w:rsid w:val="00E92CCB"/>
    <w:rsid w:val="00EA010F"/>
    <w:rsid w:val="00EB1BDB"/>
    <w:rsid w:val="00EB5C91"/>
    <w:rsid w:val="00EC2297"/>
    <w:rsid w:val="00ED1B63"/>
    <w:rsid w:val="00ED25E6"/>
    <w:rsid w:val="00ED2D45"/>
    <w:rsid w:val="00ED3C1F"/>
    <w:rsid w:val="00ED4085"/>
    <w:rsid w:val="00ED420E"/>
    <w:rsid w:val="00EE2F57"/>
    <w:rsid w:val="00EF024C"/>
    <w:rsid w:val="00EF12BF"/>
    <w:rsid w:val="00EF386A"/>
    <w:rsid w:val="00EF38B6"/>
    <w:rsid w:val="00EF4C34"/>
    <w:rsid w:val="00EF77C6"/>
    <w:rsid w:val="00F05438"/>
    <w:rsid w:val="00F12E53"/>
    <w:rsid w:val="00F1361C"/>
    <w:rsid w:val="00F14F88"/>
    <w:rsid w:val="00F160C7"/>
    <w:rsid w:val="00F170C1"/>
    <w:rsid w:val="00F25D9E"/>
    <w:rsid w:val="00F36D8F"/>
    <w:rsid w:val="00F36F54"/>
    <w:rsid w:val="00F417B1"/>
    <w:rsid w:val="00F4319C"/>
    <w:rsid w:val="00F463AA"/>
    <w:rsid w:val="00F5113C"/>
    <w:rsid w:val="00F5611E"/>
    <w:rsid w:val="00F602DF"/>
    <w:rsid w:val="00F81D2D"/>
    <w:rsid w:val="00F81FD9"/>
    <w:rsid w:val="00F841AA"/>
    <w:rsid w:val="00FA23E8"/>
    <w:rsid w:val="00FB7551"/>
    <w:rsid w:val="00FC348B"/>
    <w:rsid w:val="00FC5A12"/>
    <w:rsid w:val="00FD3CC1"/>
    <w:rsid w:val="00FE2178"/>
    <w:rsid w:val="00FE2397"/>
    <w:rsid w:val="00FE3401"/>
    <w:rsid w:val="00FE7D5F"/>
    <w:rsid w:val="00FE7EAA"/>
    <w:rsid w:val="00FF1E02"/>
    <w:rsid w:val="00FF30B4"/>
    <w:rsid w:val="10C055FF"/>
    <w:rsid w:val="16BB723D"/>
    <w:rsid w:val="240371BF"/>
    <w:rsid w:val="29FD04D3"/>
    <w:rsid w:val="2B9252F0"/>
    <w:rsid w:val="319F7F4E"/>
    <w:rsid w:val="54153976"/>
    <w:rsid w:val="56402CC6"/>
    <w:rsid w:val="6E2064D2"/>
    <w:rsid w:val="6FC37062"/>
    <w:rsid w:val="708A3BCC"/>
    <w:rsid w:val="772C33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53"/>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87605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76053"/>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87605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053"/>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876053"/>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876053"/>
    <w:rPr>
      <w:rFonts w:ascii="Times New Roman" w:hAnsi="Times New Roman" w:cs="Times New Roman"/>
      <w:b/>
      <w:bCs/>
      <w:kern w:val="2"/>
      <w:sz w:val="32"/>
      <w:szCs w:val="32"/>
    </w:rPr>
  </w:style>
  <w:style w:type="paragraph" w:styleId="BodyText">
    <w:name w:val="Body Text"/>
    <w:basedOn w:val="Normal"/>
    <w:link w:val="BodyTextChar1"/>
    <w:uiPriority w:val="99"/>
    <w:rsid w:val="00876053"/>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876053"/>
    <w:rPr>
      <w:rFonts w:ascii="Times New Roman" w:hAnsi="Times New Roman" w:cs="Times New Roman"/>
      <w:sz w:val="24"/>
      <w:szCs w:val="24"/>
    </w:rPr>
  </w:style>
  <w:style w:type="paragraph" w:styleId="TOC3">
    <w:name w:val="toc 3"/>
    <w:basedOn w:val="Normal"/>
    <w:next w:val="Normal"/>
    <w:uiPriority w:val="99"/>
    <w:rsid w:val="00876053"/>
    <w:pPr>
      <w:tabs>
        <w:tab w:val="right" w:leader="dot" w:pos="8296"/>
      </w:tabs>
      <w:ind w:leftChars="400" w:left="840"/>
    </w:pPr>
  </w:style>
  <w:style w:type="paragraph" w:styleId="BalloonText">
    <w:name w:val="Balloon Text"/>
    <w:basedOn w:val="Normal"/>
    <w:link w:val="BalloonTextChar"/>
    <w:uiPriority w:val="99"/>
    <w:semiHidden/>
    <w:rsid w:val="00876053"/>
    <w:rPr>
      <w:sz w:val="18"/>
      <w:szCs w:val="18"/>
    </w:rPr>
  </w:style>
  <w:style w:type="character" w:customStyle="1" w:styleId="BalloonTextChar">
    <w:name w:val="Balloon Text Char"/>
    <w:basedOn w:val="DefaultParagraphFont"/>
    <w:link w:val="BalloonText"/>
    <w:uiPriority w:val="99"/>
    <w:semiHidden/>
    <w:locked/>
    <w:rsid w:val="00876053"/>
    <w:rPr>
      <w:rFonts w:ascii="Times New Roman" w:hAnsi="Times New Roman" w:cs="Times New Roman"/>
      <w:kern w:val="2"/>
      <w:sz w:val="18"/>
      <w:szCs w:val="18"/>
    </w:rPr>
  </w:style>
  <w:style w:type="paragraph" w:styleId="Footer">
    <w:name w:val="footer"/>
    <w:basedOn w:val="Normal"/>
    <w:link w:val="FooterChar1"/>
    <w:uiPriority w:val="99"/>
    <w:rsid w:val="00876053"/>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876053"/>
    <w:rPr>
      <w:rFonts w:ascii="Times New Roman" w:hAnsi="Times New Roman" w:cs="Times New Roman"/>
      <w:sz w:val="18"/>
      <w:szCs w:val="18"/>
    </w:rPr>
  </w:style>
  <w:style w:type="paragraph" w:styleId="Header">
    <w:name w:val="header"/>
    <w:basedOn w:val="Normal"/>
    <w:link w:val="HeaderChar1"/>
    <w:uiPriority w:val="99"/>
    <w:semiHidden/>
    <w:rsid w:val="00876053"/>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876053"/>
    <w:rPr>
      <w:rFonts w:ascii="Times New Roman" w:hAnsi="Times New Roman" w:cs="Times New Roman"/>
      <w:sz w:val="18"/>
      <w:szCs w:val="18"/>
    </w:rPr>
  </w:style>
  <w:style w:type="paragraph" w:styleId="TOC1">
    <w:name w:val="toc 1"/>
    <w:basedOn w:val="Normal"/>
    <w:next w:val="Normal"/>
    <w:uiPriority w:val="99"/>
    <w:rsid w:val="00876053"/>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876053"/>
    <w:pPr>
      <w:tabs>
        <w:tab w:val="right" w:leader="dot" w:pos="8296"/>
      </w:tabs>
      <w:ind w:leftChars="200" w:left="420"/>
    </w:pPr>
  </w:style>
  <w:style w:type="character" w:styleId="Strong">
    <w:name w:val="Strong"/>
    <w:basedOn w:val="DefaultParagraphFont"/>
    <w:uiPriority w:val="99"/>
    <w:qFormat/>
    <w:rsid w:val="00876053"/>
    <w:rPr>
      <w:rFonts w:cs="Times New Roman"/>
      <w:b/>
    </w:rPr>
  </w:style>
  <w:style w:type="character" w:styleId="Hyperlink">
    <w:name w:val="Hyperlink"/>
    <w:basedOn w:val="DefaultParagraphFont"/>
    <w:uiPriority w:val="99"/>
    <w:rsid w:val="00876053"/>
    <w:rPr>
      <w:rFonts w:cs="Times New Roman"/>
      <w:color w:val="0000FF"/>
      <w:u w:val="single"/>
    </w:rPr>
  </w:style>
  <w:style w:type="character" w:customStyle="1" w:styleId="HeaderChar1">
    <w:name w:val="Header Char1"/>
    <w:link w:val="Header"/>
    <w:uiPriority w:val="99"/>
    <w:semiHidden/>
    <w:locked/>
    <w:rsid w:val="00876053"/>
    <w:rPr>
      <w:sz w:val="18"/>
    </w:rPr>
  </w:style>
  <w:style w:type="character" w:customStyle="1" w:styleId="FooterChar1">
    <w:name w:val="Footer Char1"/>
    <w:link w:val="Footer"/>
    <w:uiPriority w:val="99"/>
    <w:locked/>
    <w:rsid w:val="00876053"/>
    <w:rPr>
      <w:sz w:val="18"/>
    </w:rPr>
  </w:style>
  <w:style w:type="character" w:customStyle="1" w:styleId="BodyTextChar1">
    <w:name w:val="Body Text Char1"/>
    <w:link w:val="BodyText"/>
    <w:uiPriority w:val="99"/>
    <w:locked/>
    <w:rsid w:val="00876053"/>
    <w:rPr>
      <w:rFonts w:ascii="仿宋_GB2312" w:eastAsia="仿宋_GB2312" w:hAnsi="Times New Roman"/>
      <w:sz w:val="24"/>
    </w:rPr>
  </w:style>
  <w:style w:type="paragraph" w:customStyle="1" w:styleId="Default">
    <w:name w:val="Default"/>
    <w:uiPriority w:val="99"/>
    <w:rsid w:val="00876053"/>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876053"/>
    <w:pPr>
      <w:ind w:firstLineChars="200" w:firstLine="420"/>
    </w:pPr>
  </w:style>
  <w:style w:type="paragraph" w:customStyle="1" w:styleId="TOCHeading1">
    <w:name w:val="TOC Heading1"/>
    <w:basedOn w:val="Heading1"/>
    <w:next w:val="Normal"/>
    <w:uiPriority w:val="99"/>
    <w:rsid w:val="00876053"/>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29</Pages>
  <Words>1973</Words>
  <Characters>11252</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微软用户</cp:lastModifiedBy>
  <cp:revision>100</cp:revision>
  <cp:lastPrinted>2019-08-01T00:48:00Z</cp:lastPrinted>
  <dcterms:created xsi:type="dcterms:W3CDTF">2019-08-19T00:45:00Z</dcterms:created>
  <dcterms:modified xsi:type="dcterms:W3CDTF">2020-08-31T01:13:00Z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