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37" w:rsidRDefault="00586737">
      <w:pPr>
        <w:spacing w:line="600" w:lineRule="exact"/>
        <w:outlineLvl w:val="0"/>
        <w:rPr>
          <w:rFonts w:ascii="方正小标宋简体" w:eastAsia="方正小标宋简体" w:hAnsi="宋体"/>
          <w:color w:val="000000"/>
          <w:sz w:val="72"/>
          <w:szCs w:val="72"/>
        </w:rPr>
      </w:pPr>
      <w:bookmarkStart w:id="0" w:name="_Toc15306267"/>
    </w:p>
    <w:p w:rsidR="00586737" w:rsidRDefault="00586737">
      <w:pPr>
        <w:spacing w:line="600" w:lineRule="exact"/>
        <w:jc w:val="center"/>
        <w:outlineLvl w:val="0"/>
        <w:rPr>
          <w:rFonts w:ascii="方正小标宋简体" w:eastAsia="方正小标宋简体" w:hAnsi="宋体"/>
          <w:color w:val="000000"/>
          <w:sz w:val="72"/>
          <w:szCs w:val="72"/>
        </w:rPr>
      </w:pPr>
    </w:p>
    <w:p w:rsidR="00586737" w:rsidRDefault="00586737">
      <w:pPr>
        <w:spacing w:line="600" w:lineRule="exact"/>
        <w:jc w:val="center"/>
        <w:outlineLvl w:val="0"/>
        <w:rPr>
          <w:rFonts w:ascii="方正小标宋简体" w:eastAsia="方正小标宋简体" w:hAnsi="宋体"/>
          <w:color w:val="000000"/>
          <w:sz w:val="72"/>
          <w:szCs w:val="72"/>
        </w:rPr>
      </w:pPr>
    </w:p>
    <w:p w:rsidR="00586737" w:rsidRDefault="00586737">
      <w:pPr>
        <w:spacing w:line="600" w:lineRule="exact"/>
        <w:jc w:val="center"/>
        <w:outlineLvl w:val="0"/>
        <w:rPr>
          <w:rFonts w:ascii="方正小标宋简体" w:eastAsia="方正小标宋简体" w:hAnsi="宋体"/>
          <w:color w:val="000000"/>
          <w:sz w:val="72"/>
          <w:szCs w:val="72"/>
        </w:rPr>
      </w:pPr>
    </w:p>
    <w:p w:rsidR="00586737" w:rsidRDefault="00547D1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96597"/>
      <w:bookmarkStart w:id="3" w:name="_Toc15377425"/>
      <w:bookmarkStart w:id="4" w:name="_Toc17103546"/>
      <w:bookmarkStart w:id="5" w:name="_Toc15377193"/>
      <w:bookmarkStart w:id="6" w:name="_Toc15378441"/>
      <w:r>
        <w:rPr>
          <w:rFonts w:ascii="黑体" w:eastAsia="黑体" w:hAnsi="黑体"/>
          <w:color w:val="000000"/>
          <w:sz w:val="72"/>
          <w:szCs w:val="72"/>
        </w:rPr>
        <w:t>201</w:t>
      </w:r>
      <w:r w:rsidR="00686B84">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bookmarkEnd w:id="6"/>
    </w:p>
    <w:p w:rsidR="00586737" w:rsidRDefault="00547D10">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8442"/>
      <w:bookmarkStart w:id="8" w:name="_Toc15396598"/>
      <w:bookmarkStart w:id="9" w:name="_Toc17103547"/>
      <w:bookmarkStart w:id="10" w:name="_Toc15396476"/>
      <w:bookmarkStart w:id="11" w:name="_Toc15377194"/>
      <w:bookmarkStart w:id="12" w:name="_Toc15377426"/>
      <w:r>
        <w:rPr>
          <w:rFonts w:ascii="方正小标宋简体" w:eastAsia="方正小标宋简体" w:hAnsi="宋体" w:hint="eastAsia"/>
          <w:color w:val="000000"/>
          <w:sz w:val="72"/>
          <w:szCs w:val="72"/>
        </w:rPr>
        <w:t>四川省</w:t>
      </w:r>
      <w:bookmarkStart w:id="13" w:name="_Toc15306268"/>
      <w:bookmarkEnd w:id="0"/>
      <w:r w:rsidR="00686B84">
        <w:rPr>
          <w:rFonts w:ascii="方正小标宋简体" w:eastAsia="方正小标宋简体" w:hAnsi="宋体" w:hint="eastAsia"/>
          <w:color w:val="000000"/>
          <w:sz w:val="72"/>
          <w:szCs w:val="72"/>
        </w:rPr>
        <w:t>资阳市雁江区档案馆</w:t>
      </w:r>
      <w:r>
        <w:rPr>
          <w:rFonts w:ascii="方正小标宋简体" w:eastAsia="方正小标宋简体" w:hAnsi="宋体" w:hint="eastAsia"/>
          <w:color w:val="000000"/>
          <w:sz w:val="72"/>
          <w:szCs w:val="72"/>
        </w:rPr>
        <w:t>决算</w:t>
      </w:r>
      <w:bookmarkEnd w:id="7"/>
      <w:bookmarkEnd w:id="8"/>
      <w:bookmarkEnd w:id="9"/>
      <w:bookmarkEnd w:id="10"/>
      <w:bookmarkEnd w:id="11"/>
      <w:bookmarkEnd w:id="12"/>
      <w:bookmarkEnd w:id="13"/>
      <w:r>
        <w:rPr>
          <w:rFonts w:ascii="方正小标宋简体" w:eastAsia="方正小标宋简体" w:hAnsi="宋体" w:hint="eastAsia"/>
          <w:color w:val="000000"/>
          <w:sz w:val="72"/>
          <w:szCs w:val="72"/>
        </w:rPr>
        <w:t>编制说明</w:t>
      </w:r>
    </w:p>
    <w:p w:rsidR="00586737" w:rsidRPr="001E78E6" w:rsidRDefault="00547D10">
      <w:pPr>
        <w:widowControl/>
        <w:jc w:val="center"/>
        <w:rPr>
          <w:rFonts w:ascii="黑体" w:eastAsia="黑体" w:hAnsi="黑体"/>
          <w:color w:val="000000"/>
          <w:sz w:val="72"/>
          <w:szCs w:val="72"/>
        </w:rPr>
      </w:pPr>
      <w:r>
        <w:rPr>
          <w:rFonts w:ascii="方正小标宋简体" w:eastAsia="方正小标宋简体" w:hAnsi="宋体"/>
          <w:color w:val="000000"/>
          <w:sz w:val="36"/>
          <w:szCs w:val="36"/>
        </w:rPr>
        <w:br w:type="page"/>
      </w:r>
      <w:r w:rsidRPr="001E78E6">
        <w:rPr>
          <w:rFonts w:ascii="黑体" w:eastAsia="黑体" w:hAnsi="黑体" w:hint="eastAsia"/>
          <w:color w:val="000000"/>
          <w:sz w:val="72"/>
          <w:szCs w:val="72"/>
        </w:rPr>
        <w:lastRenderedPageBreak/>
        <w:t>目录</w:t>
      </w:r>
    </w:p>
    <w:p w:rsidR="00586737" w:rsidRPr="001E78E6" w:rsidRDefault="001E78E6">
      <w:pPr>
        <w:widowControl/>
        <w:jc w:val="center"/>
        <w:rPr>
          <w:rFonts w:ascii="黑体" w:eastAsia="黑体" w:hAnsi="黑体" w:cstheme="minorBidi"/>
          <w:sz w:val="36"/>
          <w:szCs w:val="36"/>
        </w:rPr>
      </w:pPr>
      <w:bookmarkStart w:id="14" w:name="_Toc15377196"/>
      <w:r w:rsidRPr="001E78E6">
        <w:rPr>
          <w:rFonts w:ascii="黑体" w:eastAsia="黑体" w:hAnsi="黑体" w:hint="eastAsia"/>
          <w:color w:val="000000"/>
          <w:sz w:val="36"/>
          <w:szCs w:val="36"/>
        </w:rPr>
        <w:t>公开时间：2020年9月3日</w:t>
      </w:r>
      <w:r w:rsidR="00547D10">
        <w:rPr>
          <w:rFonts w:ascii="黑体" w:eastAsia="黑体" w:hAnsi="黑体"/>
          <w:color w:val="000000"/>
          <w:sz w:val="36"/>
          <w:szCs w:val="36"/>
        </w:rPr>
        <w:fldChar w:fldCharType="begin"/>
      </w:r>
      <w:r w:rsidR="00547D10" w:rsidRPr="001E78E6">
        <w:rPr>
          <w:rFonts w:ascii="黑体" w:eastAsia="黑体" w:hAnsi="黑体"/>
          <w:color w:val="000000"/>
          <w:sz w:val="36"/>
          <w:szCs w:val="36"/>
        </w:rPr>
        <w:instrText xml:space="preserve"> TOC \o "1-2" \h \z \u </w:instrText>
      </w:r>
      <w:r w:rsidR="00547D10">
        <w:rPr>
          <w:rFonts w:ascii="黑体" w:eastAsia="黑体" w:hAnsi="黑体"/>
          <w:color w:val="000000"/>
          <w:sz w:val="36"/>
          <w:szCs w:val="36"/>
        </w:rPr>
        <w:fldChar w:fldCharType="separate"/>
      </w:r>
    </w:p>
    <w:p w:rsidR="00586737" w:rsidRDefault="00586737">
      <w:pPr>
        <w:rPr>
          <w:sz w:val="22"/>
        </w:rPr>
      </w:pPr>
    </w:p>
    <w:p w:rsidR="00586737" w:rsidRDefault="00F97F0A">
      <w:pPr>
        <w:pStyle w:val="10"/>
        <w:rPr>
          <w:rFonts w:cstheme="minorBidi"/>
          <w:sz w:val="32"/>
        </w:rPr>
      </w:pPr>
      <w:hyperlink w:anchor="_Toc15396599" w:history="1">
        <w:r w:rsidR="00547D10">
          <w:rPr>
            <w:rStyle w:val="a8"/>
            <w:rFonts w:hint="eastAsia"/>
            <w:sz w:val="32"/>
          </w:rPr>
          <w:t>第一部分</w:t>
        </w:r>
        <w:r w:rsidR="00547D10">
          <w:rPr>
            <w:rStyle w:val="a8"/>
            <w:sz w:val="32"/>
          </w:rPr>
          <w:t xml:space="preserve"> </w:t>
        </w:r>
        <w:r w:rsidR="00547D10">
          <w:rPr>
            <w:rStyle w:val="a8"/>
            <w:rFonts w:hint="eastAsia"/>
            <w:sz w:val="32"/>
          </w:rPr>
          <w:t>部门概况</w:t>
        </w:r>
        <w:r w:rsidR="00547D10">
          <w:rPr>
            <w:sz w:val="32"/>
          </w:rPr>
          <w:tab/>
        </w:r>
        <w:r w:rsidR="00547D10">
          <w:rPr>
            <w:rFonts w:hint="eastAsia"/>
            <w:sz w:val="32"/>
          </w:rPr>
          <w:t>1</w:t>
        </w:r>
      </w:hyperlink>
    </w:p>
    <w:p w:rsidR="00586737" w:rsidRDefault="00F97F0A">
      <w:pPr>
        <w:pStyle w:val="20"/>
        <w:rPr>
          <w:rFonts w:ascii="仿宋" w:eastAsia="仿宋" w:hAnsi="仿宋" w:cstheme="minorBidi"/>
          <w:sz w:val="32"/>
          <w:szCs w:val="28"/>
        </w:rPr>
      </w:pPr>
      <w:hyperlink w:anchor="_Toc15396600" w:history="1">
        <w:r w:rsidR="00547D10">
          <w:rPr>
            <w:rStyle w:val="a8"/>
            <w:rFonts w:ascii="仿宋" w:eastAsia="仿宋" w:hAnsi="仿宋" w:hint="eastAsia"/>
            <w:sz w:val="32"/>
            <w:szCs w:val="28"/>
          </w:rPr>
          <w:t>一、基本职能及主要工作</w:t>
        </w:r>
        <w:r w:rsidR="00547D10">
          <w:rPr>
            <w:rFonts w:ascii="仿宋" w:eastAsia="仿宋" w:hAnsi="仿宋"/>
            <w:sz w:val="32"/>
            <w:szCs w:val="28"/>
          </w:rPr>
          <w:tab/>
        </w:r>
        <w:r w:rsidR="00547D10">
          <w:rPr>
            <w:rFonts w:ascii="仿宋" w:eastAsia="仿宋" w:hAnsi="仿宋" w:hint="eastAsia"/>
            <w:sz w:val="32"/>
            <w:szCs w:val="28"/>
          </w:rPr>
          <w:t>1</w:t>
        </w:r>
      </w:hyperlink>
    </w:p>
    <w:p w:rsidR="00586737" w:rsidRDefault="00F97F0A">
      <w:pPr>
        <w:pStyle w:val="20"/>
        <w:rPr>
          <w:rFonts w:ascii="仿宋" w:eastAsia="仿宋" w:hAnsi="仿宋" w:cstheme="minorBidi"/>
          <w:sz w:val="32"/>
          <w:szCs w:val="28"/>
        </w:rPr>
      </w:pPr>
      <w:hyperlink w:anchor="_Toc15396601" w:history="1">
        <w:r w:rsidR="00547D10">
          <w:rPr>
            <w:rStyle w:val="a8"/>
            <w:rFonts w:ascii="仿宋" w:eastAsia="仿宋" w:hAnsi="仿宋" w:hint="eastAsia"/>
            <w:sz w:val="32"/>
            <w:szCs w:val="28"/>
          </w:rPr>
          <w:t>二、机构设置</w:t>
        </w:r>
        <w:r w:rsidR="00547D10">
          <w:rPr>
            <w:rFonts w:ascii="仿宋" w:eastAsia="仿宋" w:hAnsi="仿宋"/>
            <w:sz w:val="32"/>
            <w:szCs w:val="28"/>
          </w:rPr>
          <w:tab/>
        </w:r>
        <w:r w:rsidR="003570B7">
          <w:rPr>
            <w:rFonts w:ascii="仿宋" w:eastAsia="仿宋" w:hAnsi="仿宋" w:hint="eastAsia"/>
            <w:sz w:val="32"/>
            <w:szCs w:val="28"/>
          </w:rPr>
          <w:t>4</w:t>
        </w:r>
      </w:hyperlink>
    </w:p>
    <w:p w:rsidR="00586737" w:rsidRDefault="00F97F0A">
      <w:pPr>
        <w:pStyle w:val="10"/>
        <w:rPr>
          <w:sz w:val="32"/>
        </w:rPr>
      </w:pPr>
      <w:hyperlink w:anchor="_Toc15396602" w:history="1">
        <w:r w:rsidR="00547D10">
          <w:rPr>
            <w:rStyle w:val="a8"/>
            <w:rFonts w:hint="eastAsia"/>
            <w:sz w:val="32"/>
          </w:rPr>
          <w:t>第二部分</w:t>
        </w:r>
        <w:r w:rsidR="00547D10">
          <w:rPr>
            <w:rStyle w:val="a8"/>
            <w:sz w:val="32"/>
          </w:rPr>
          <w:t xml:space="preserve"> 201</w:t>
        </w:r>
        <w:r w:rsidR="00046CC5">
          <w:rPr>
            <w:rStyle w:val="a8"/>
            <w:rFonts w:hint="eastAsia"/>
            <w:sz w:val="32"/>
          </w:rPr>
          <w:t>9</w:t>
        </w:r>
        <w:r w:rsidR="00547D10">
          <w:rPr>
            <w:rStyle w:val="a8"/>
            <w:rFonts w:hint="eastAsia"/>
            <w:sz w:val="32"/>
          </w:rPr>
          <w:t>年度部门决算情况说明</w:t>
        </w:r>
        <w:r w:rsidR="00547D10">
          <w:rPr>
            <w:sz w:val="32"/>
          </w:rPr>
          <w:tab/>
        </w:r>
        <w:r w:rsidR="003570B7">
          <w:rPr>
            <w:rFonts w:hint="eastAsia"/>
            <w:sz w:val="32"/>
          </w:rPr>
          <w:t>4</w:t>
        </w:r>
      </w:hyperlink>
    </w:p>
    <w:p w:rsidR="00586737" w:rsidRDefault="00F97F0A">
      <w:pPr>
        <w:pStyle w:val="20"/>
        <w:rPr>
          <w:rFonts w:ascii="仿宋" w:eastAsia="仿宋" w:hAnsi="仿宋" w:cstheme="minorBidi"/>
          <w:sz w:val="32"/>
          <w:szCs w:val="28"/>
        </w:rPr>
      </w:pPr>
      <w:hyperlink w:anchor="_Toc15396603" w:history="1">
        <w:r w:rsidR="00547D10">
          <w:rPr>
            <w:rStyle w:val="a8"/>
            <w:rFonts w:ascii="仿宋" w:eastAsia="仿宋" w:hAnsi="仿宋" w:cstheme="majorBidi" w:hint="eastAsia"/>
            <w:bCs/>
            <w:sz w:val="32"/>
            <w:szCs w:val="28"/>
          </w:rPr>
          <w:t>一、</w:t>
        </w:r>
        <w:r w:rsidR="00547D10">
          <w:rPr>
            <w:rStyle w:val="a8"/>
            <w:rFonts w:ascii="仿宋" w:eastAsia="仿宋" w:hAnsi="仿宋" w:hint="eastAsia"/>
            <w:sz w:val="32"/>
            <w:szCs w:val="28"/>
          </w:rPr>
          <w:t>收</w:t>
        </w:r>
        <w:r w:rsidR="00547D10">
          <w:rPr>
            <w:rStyle w:val="a8"/>
            <w:rFonts w:ascii="仿宋" w:eastAsia="仿宋" w:hAnsi="仿宋" w:cstheme="majorBidi" w:hint="eastAsia"/>
            <w:bCs/>
            <w:sz w:val="32"/>
            <w:szCs w:val="28"/>
          </w:rPr>
          <w:t>入支出决算总体情况说明</w:t>
        </w:r>
        <w:r w:rsidR="00547D10">
          <w:rPr>
            <w:rFonts w:ascii="仿宋" w:eastAsia="仿宋" w:hAnsi="仿宋"/>
            <w:sz w:val="32"/>
            <w:szCs w:val="28"/>
          </w:rPr>
          <w:tab/>
        </w:r>
        <w:r w:rsidR="003570B7">
          <w:rPr>
            <w:rFonts w:ascii="仿宋" w:eastAsia="仿宋" w:hAnsi="仿宋" w:hint="eastAsia"/>
            <w:sz w:val="32"/>
            <w:szCs w:val="28"/>
          </w:rPr>
          <w:t>5</w:t>
        </w:r>
      </w:hyperlink>
    </w:p>
    <w:p w:rsidR="00586737" w:rsidRDefault="00F97F0A">
      <w:pPr>
        <w:pStyle w:val="20"/>
        <w:rPr>
          <w:rFonts w:ascii="仿宋" w:eastAsia="仿宋" w:hAnsi="仿宋" w:cstheme="minorBidi"/>
          <w:sz w:val="32"/>
          <w:szCs w:val="28"/>
        </w:rPr>
      </w:pPr>
      <w:hyperlink w:anchor="_Toc15396604" w:history="1">
        <w:r w:rsidR="00547D10">
          <w:rPr>
            <w:rStyle w:val="a8"/>
            <w:rFonts w:ascii="仿宋" w:eastAsia="仿宋" w:hAnsi="仿宋" w:cstheme="majorBidi" w:hint="eastAsia"/>
            <w:bCs/>
            <w:sz w:val="32"/>
            <w:szCs w:val="28"/>
          </w:rPr>
          <w:t>二、</w:t>
        </w:r>
        <w:r w:rsidR="00547D10">
          <w:rPr>
            <w:rStyle w:val="a8"/>
            <w:rFonts w:ascii="仿宋" w:eastAsia="仿宋" w:hAnsi="仿宋" w:hint="eastAsia"/>
            <w:sz w:val="32"/>
            <w:szCs w:val="28"/>
          </w:rPr>
          <w:t>收</w:t>
        </w:r>
        <w:r w:rsidR="00547D10">
          <w:rPr>
            <w:rStyle w:val="a8"/>
            <w:rFonts w:ascii="仿宋" w:eastAsia="仿宋" w:hAnsi="仿宋" w:cstheme="majorBidi" w:hint="eastAsia"/>
            <w:bCs/>
            <w:sz w:val="32"/>
            <w:szCs w:val="28"/>
          </w:rPr>
          <w:t>入决算情况说明</w:t>
        </w:r>
        <w:r w:rsidR="00547D10">
          <w:rPr>
            <w:rFonts w:ascii="仿宋" w:eastAsia="仿宋" w:hAnsi="仿宋"/>
            <w:sz w:val="32"/>
            <w:szCs w:val="28"/>
          </w:rPr>
          <w:tab/>
        </w:r>
        <w:r w:rsidR="003570B7">
          <w:rPr>
            <w:rFonts w:ascii="仿宋" w:eastAsia="仿宋" w:hAnsi="仿宋" w:hint="eastAsia"/>
            <w:sz w:val="32"/>
            <w:szCs w:val="28"/>
          </w:rPr>
          <w:t>5</w:t>
        </w:r>
      </w:hyperlink>
    </w:p>
    <w:p w:rsidR="00586737" w:rsidRDefault="00F97F0A">
      <w:pPr>
        <w:pStyle w:val="20"/>
        <w:rPr>
          <w:rFonts w:ascii="仿宋" w:eastAsia="仿宋" w:hAnsi="仿宋" w:cstheme="minorBidi"/>
          <w:sz w:val="32"/>
          <w:szCs w:val="28"/>
        </w:rPr>
      </w:pPr>
      <w:hyperlink w:anchor="_Toc15396605" w:history="1">
        <w:r w:rsidR="00547D10">
          <w:rPr>
            <w:rStyle w:val="a8"/>
            <w:rFonts w:ascii="仿宋" w:eastAsia="仿宋" w:hAnsi="仿宋" w:cstheme="majorBidi" w:hint="eastAsia"/>
            <w:bCs/>
            <w:sz w:val="32"/>
            <w:szCs w:val="28"/>
          </w:rPr>
          <w:t>三、</w:t>
        </w:r>
        <w:r w:rsidR="00547D10">
          <w:rPr>
            <w:rStyle w:val="a8"/>
            <w:rFonts w:ascii="仿宋" w:eastAsia="仿宋" w:hAnsi="仿宋" w:hint="eastAsia"/>
            <w:sz w:val="32"/>
            <w:szCs w:val="28"/>
          </w:rPr>
          <w:t>支</w:t>
        </w:r>
        <w:r w:rsidR="00547D10">
          <w:rPr>
            <w:rStyle w:val="a8"/>
            <w:rFonts w:ascii="仿宋" w:eastAsia="仿宋" w:hAnsi="仿宋" w:cstheme="majorBidi" w:hint="eastAsia"/>
            <w:bCs/>
            <w:sz w:val="32"/>
            <w:szCs w:val="28"/>
          </w:rPr>
          <w:t>出决算情况说明</w:t>
        </w:r>
        <w:r w:rsidR="00547D10">
          <w:rPr>
            <w:rFonts w:ascii="仿宋" w:eastAsia="仿宋" w:hAnsi="仿宋"/>
            <w:sz w:val="32"/>
            <w:szCs w:val="28"/>
          </w:rPr>
          <w:tab/>
        </w:r>
        <w:r w:rsidR="00104BDB">
          <w:rPr>
            <w:rFonts w:ascii="仿宋" w:eastAsia="仿宋" w:hAnsi="仿宋" w:hint="eastAsia"/>
            <w:sz w:val="32"/>
            <w:szCs w:val="28"/>
          </w:rPr>
          <w:t>5</w:t>
        </w:r>
      </w:hyperlink>
    </w:p>
    <w:p w:rsidR="00586737" w:rsidRDefault="00F97F0A">
      <w:pPr>
        <w:pStyle w:val="20"/>
        <w:rPr>
          <w:rFonts w:ascii="仿宋" w:eastAsia="仿宋" w:hAnsi="仿宋" w:cstheme="minorBidi"/>
          <w:sz w:val="32"/>
          <w:szCs w:val="28"/>
        </w:rPr>
      </w:pPr>
      <w:hyperlink w:anchor="_Toc15396606" w:history="1">
        <w:r w:rsidR="00547D10">
          <w:rPr>
            <w:rStyle w:val="a8"/>
            <w:rFonts w:ascii="仿宋" w:eastAsia="仿宋" w:hAnsi="仿宋" w:hint="eastAsia"/>
            <w:sz w:val="32"/>
            <w:szCs w:val="28"/>
          </w:rPr>
          <w:t>四、财</w:t>
        </w:r>
        <w:r w:rsidR="00547D10">
          <w:rPr>
            <w:rStyle w:val="a8"/>
            <w:rFonts w:ascii="仿宋" w:eastAsia="仿宋" w:hAnsi="仿宋" w:cstheme="majorBidi" w:hint="eastAsia"/>
            <w:bCs/>
            <w:sz w:val="32"/>
            <w:szCs w:val="28"/>
          </w:rPr>
          <w:t>政拨款收入支出决算总体情况说明</w:t>
        </w:r>
        <w:r w:rsidR="00547D10">
          <w:rPr>
            <w:rFonts w:ascii="仿宋" w:eastAsia="仿宋" w:hAnsi="仿宋"/>
            <w:sz w:val="32"/>
            <w:szCs w:val="28"/>
          </w:rPr>
          <w:tab/>
        </w:r>
        <w:r w:rsidR="003570B7">
          <w:rPr>
            <w:rFonts w:ascii="仿宋" w:eastAsia="仿宋" w:hAnsi="仿宋" w:hint="eastAsia"/>
            <w:sz w:val="32"/>
            <w:szCs w:val="28"/>
          </w:rPr>
          <w:t>5</w:t>
        </w:r>
      </w:hyperlink>
    </w:p>
    <w:p w:rsidR="00586737" w:rsidRDefault="00F97F0A">
      <w:pPr>
        <w:pStyle w:val="20"/>
        <w:rPr>
          <w:rFonts w:ascii="仿宋" w:eastAsia="仿宋" w:hAnsi="仿宋" w:cstheme="minorBidi"/>
          <w:sz w:val="32"/>
          <w:szCs w:val="28"/>
        </w:rPr>
      </w:pPr>
      <w:hyperlink w:anchor="_Toc15396607" w:history="1">
        <w:r w:rsidR="00547D10">
          <w:rPr>
            <w:rStyle w:val="a8"/>
            <w:rFonts w:ascii="仿宋" w:eastAsia="仿宋" w:hAnsi="仿宋" w:hint="eastAsia"/>
            <w:sz w:val="32"/>
            <w:szCs w:val="28"/>
          </w:rPr>
          <w:t>五、一</w:t>
        </w:r>
        <w:r w:rsidR="00547D10">
          <w:rPr>
            <w:rStyle w:val="a8"/>
            <w:rFonts w:ascii="仿宋" w:eastAsia="仿宋" w:hAnsi="仿宋" w:cstheme="majorBidi" w:hint="eastAsia"/>
            <w:bCs/>
            <w:sz w:val="32"/>
            <w:szCs w:val="28"/>
          </w:rPr>
          <w:t>般公共预算财政拨款支出决算情况说明</w:t>
        </w:r>
        <w:r w:rsidR="00547D10">
          <w:rPr>
            <w:rFonts w:ascii="仿宋" w:eastAsia="仿宋" w:hAnsi="仿宋"/>
            <w:sz w:val="32"/>
            <w:szCs w:val="28"/>
          </w:rPr>
          <w:tab/>
        </w:r>
        <w:r w:rsidR="003570B7">
          <w:rPr>
            <w:rFonts w:ascii="仿宋" w:eastAsia="仿宋" w:hAnsi="仿宋" w:hint="eastAsia"/>
            <w:sz w:val="32"/>
            <w:szCs w:val="28"/>
          </w:rPr>
          <w:t>5</w:t>
        </w:r>
      </w:hyperlink>
    </w:p>
    <w:p w:rsidR="00586737" w:rsidRDefault="00F97F0A">
      <w:pPr>
        <w:pStyle w:val="20"/>
        <w:rPr>
          <w:rFonts w:ascii="仿宋" w:eastAsia="仿宋" w:hAnsi="仿宋" w:cstheme="minorBidi"/>
          <w:sz w:val="32"/>
          <w:szCs w:val="28"/>
        </w:rPr>
      </w:pPr>
      <w:hyperlink w:anchor="_Toc15396608" w:history="1">
        <w:r w:rsidR="00547D10">
          <w:rPr>
            <w:rStyle w:val="a8"/>
            <w:rFonts w:ascii="仿宋" w:eastAsia="仿宋" w:hAnsi="仿宋" w:hint="eastAsia"/>
            <w:sz w:val="32"/>
            <w:szCs w:val="28"/>
          </w:rPr>
          <w:t>六、一</w:t>
        </w:r>
        <w:r w:rsidR="00547D10">
          <w:rPr>
            <w:rStyle w:val="a8"/>
            <w:rFonts w:ascii="仿宋" w:eastAsia="仿宋" w:hAnsi="仿宋" w:cstheme="majorBidi" w:hint="eastAsia"/>
            <w:bCs/>
            <w:sz w:val="32"/>
            <w:szCs w:val="28"/>
          </w:rPr>
          <w:t>般公共预算财政拨款基本支出决算情况说明</w:t>
        </w:r>
        <w:r w:rsidR="00547D10">
          <w:rPr>
            <w:rFonts w:ascii="仿宋" w:eastAsia="仿宋" w:hAnsi="仿宋"/>
            <w:sz w:val="32"/>
            <w:szCs w:val="28"/>
          </w:rPr>
          <w:tab/>
        </w:r>
        <w:r w:rsidR="003570B7">
          <w:rPr>
            <w:rFonts w:ascii="仿宋" w:eastAsia="仿宋" w:hAnsi="仿宋" w:hint="eastAsia"/>
            <w:sz w:val="32"/>
            <w:szCs w:val="28"/>
          </w:rPr>
          <w:t>7</w:t>
        </w:r>
      </w:hyperlink>
    </w:p>
    <w:p w:rsidR="00586737" w:rsidRDefault="00F97F0A">
      <w:pPr>
        <w:pStyle w:val="20"/>
        <w:rPr>
          <w:rFonts w:ascii="仿宋" w:eastAsia="仿宋" w:hAnsi="仿宋" w:cstheme="minorBidi"/>
          <w:sz w:val="32"/>
          <w:szCs w:val="28"/>
        </w:rPr>
      </w:pPr>
      <w:hyperlink w:anchor="_Toc15396609" w:history="1">
        <w:r w:rsidR="00547D10">
          <w:rPr>
            <w:rStyle w:val="a8"/>
            <w:rFonts w:ascii="仿宋" w:eastAsia="仿宋" w:hAnsi="仿宋" w:hint="eastAsia"/>
            <w:sz w:val="32"/>
            <w:szCs w:val="28"/>
          </w:rPr>
          <w:t>七、</w:t>
        </w:r>
        <w:r w:rsidR="00547D10">
          <w:rPr>
            <w:rStyle w:val="a8"/>
            <w:rFonts w:ascii="仿宋" w:eastAsia="仿宋" w:hAnsi="仿宋"/>
            <w:sz w:val="32"/>
            <w:szCs w:val="28"/>
          </w:rPr>
          <w:t>“</w:t>
        </w:r>
        <w:r w:rsidR="00547D10">
          <w:rPr>
            <w:rStyle w:val="a8"/>
            <w:rFonts w:ascii="仿宋" w:eastAsia="仿宋" w:hAnsi="仿宋" w:cstheme="majorBidi" w:hint="eastAsia"/>
            <w:bCs/>
            <w:sz w:val="32"/>
            <w:szCs w:val="28"/>
          </w:rPr>
          <w:t>三公”经费财政拨款支出决算情况说明</w:t>
        </w:r>
        <w:r w:rsidR="00547D10">
          <w:rPr>
            <w:rFonts w:ascii="仿宋" w:eastAsia="仿宋" w:hAnsi="仿宋"/>
            <w:sz w:val="32"/>
            <w:szCs w:val="28"/>
          </w:rPr>
          <w:tab/>
        </w:r>
        <w:r w:rsidR="003570B7">
          <w:rPr>
            <w:rFonts w:ascii="仿宋" w:eastAsia="仿宋" w:hAnsi="仿宋" w:hint="eastAsia"/>
            <w:sz w:val="32"/>
            <w:szCs w:val="28"/>
          </w:rPr>
          <w:t>8</w:t>
        </w:r>
      </w:hyperlink>
    </w:p>
    <w:p w:rsidR="00586737" w:rsidRDefault="00F97F0A">
      <w:pPr>
        <w:pStyle w:val="20"/>
        <w:rPr>
          <w:rFonts w:ascii="仿宋" w:eastAsia="仿宋" w:hAnsi="仿宋" w:cstheme="minorBidi"/>
          <w:sz w:val="32"/>
          <w:szCs w:val="28"/>
        </w:rPr>
      </w:pPr>
      <w:hyperlink w:anchor="_Toc15396610" w:history="1">
        <w:r w:rsidR="00547D10">
          <w:rPr>
            <w:rStyle w:val="a8"/>
            <w:rFonts w:ascii="仿宋" w:eastAsia="仿宋" w:hAnsi="仿宋" w:hint="eastAsia"/>
            <w:sz w:val="32"/>
            <w:szCs w:val="28"/>
          </w:rPr>
          <w:t>八、</w:t>
        </w:r>
        <w:r w:rsidR="00547D10">
          <w:rPr>
            <w:rStyle w:val="a8"/>
            <w:rFonts w:ascii="仿宋" w:eastAsia="仿宋" w:hAnsi="仿宋" w:cstheme="majorBidi" w:hint="eastAsia"/>
            <w:bCs/>
            <w:sz w:val="32"/>
            <w:szCs w:val="28"/>
          </w:rPr>
          <w:t>政府性基金预算支出决算情况说明</w:t>
        </w:r>
        <w:r w:rsidR="00547D10">
          <w:rPr>
            <w:rFonts w:ascii="仿宋" w:eastAsia="仿宋" w:hAnsi="仿宋"/>
            <w:sz w:val="32"/>
            <w:szCs w:val="28"/>
          </w:rPr>
          <w:tab/>
        </w:r>
        <w:r w:rsidR="003570B7">
          <w:rPr>
            <w:rFonts w:ascii="仿宋" w:eastAsia="仿宋" w:hAnsi="仿宋" w:hint="eastAsia"/>
            <w:sz w:val="32"/>
            <w:szCs w:val="28"/>
          </w:rPr>
          <w:t>9</w:t>
        </w:r>
      </w:hyperlink>
    </w:p>
    <w:p w:rsidR="00586737" w:rsidRDefault="00F97F0A">
      <w:pPr>
        <w:pStyle w:val="20"/>
        <w:rPr>
          <w:sz w:val="22"/>
        </w:rPr>
      </w:pPr>
      <w:hyperlink w:anchor="_Toc15396611" w:history="1">
        <w:r w:rsidR="00547D10">
          <w:rPr>
            <w:rStyle w:val="a8"/>
            <w:rFonts w:ascii="仿宋" w:eastAsia="仿宋" w:hAnsi="仿宋" w:cstheme="majorBidi" w:hint="eastAsia"/>
            <w:bCs/>
            <w:sz w:val="32"/>
            <w:szCs w:val="28"/>
          </w:rPr>
          <w:t>九、</w:t>
        </w:r>
        <w:r w:rsidR="00547D10">
          <w:rPr>
            <w:rStyle w:val="a8"/>
            <w:rFonts w:ascii="仿宋" w:eastAsia="仿宋" w:hAnsi="仿宋" w:hint="eastAsia"/>
            <w:sz w:val="32"/>
            <w:szCs w:val="28"/>
          </w:rPr>
          <w:t xml:space="preserve"> 国</w:t>
        </w:r>
        <w:r w:rsidR="00547D10">
          <w:rPr>
            <w:rStyle w:val="a8"/>
            <w:rFonts w:ascii="仿宋" w:eastAsia="仿宋" w:hAnsi="仿宋" w:cstheme="majorBidi" w:hint="eastAsia"/>
            <w:bCs/>
            <w:sz w:val="32"/>
            <w:szCs w:val="28"/>
          </w:rPr>
          <w:t>有资本经营预算支出决算情况说明</w:t>
        </w:r>
        <w:r w:rsidR="00547D10">
          <w:rPr>
            <w:rFonts w:ascii="仿宋" w:eastAsia="仿宋" w:hAnsi="仿宋"/>
            <w:sz w:val="32"/>
            <w:szCs w:val="28"/>
          </w:rPr>
          <w:tab/>
        </w:r>
        <w:r w:rsidR="003570B7">
          <w:rPr>
            <w:rFonts w:ascii="仿宋" w:eastAsia="仿宋" w:hAnsi="仿宋" w:hint="eastAsia"/>
            <w:sz w:val="32"/>
            <w:szCs w:val="28"/>
          </w:rPr>
          <w:t>9</w:t>
        </w:r>
      </w:hyperlink>
    </w:p>
    <w:p w:rsidR="00586737" w:rsidRDefault="00F97F0A">
      <w:pPr>
        <w:pStyle w:val="20"/>
        <w:rPr>
          <w:rFonts w:ascii="仿宋" w:eastAsia="仿宋" w:hAnsi="仿宋"/>
          <w:color w:val="0000FF" w:themeColor="hyperlink"/>
          <w:sz w:val="32"/>
          <w:szCs w:val="28"/>
          <w:u w:val="single"/>
        </w:rPr>
      </w:pPr>
      <w:hyperlink w:anchor="_Toc15396611" w:history="1">
        <w:r w:rsidR="00547D10">
          <w:rPr>
            <w:rStyle w:val="a8"/>
            <w:rFonts w:ascii="仿宋" w:eastAsia="仿宋" w:hAnsi="仿宋" w:cstheme="majorBidi" w:hint="eastAsia"/>
            <w:bCs/>
            <w:sz w:val="32"/>
            <w:szCs w:val="28"/>
          </w:rPr>
          <w:t>十、</w:t>
        </w:r>
        <w:r w:rsidR="00547D10">
          <w:rPr>
            <w:rStyle w:val="a8"/>
            <w:rFonts w:ascii="仿宋" w:eastAsia="仿宋" w:hAnsi="仿宋" w:hint="eastAsia"/>
            <w:sz w:val="32"/>
            <w:szCs w:val="28"/>
          </w:rPr>
          <w:t>预算绩效情况说明</w:t>
        </w:r>
        <w:r w:rsidR="00547D10">
          <w:rPr>
            <w:rFonts w:ascii="仿宋" w:eastAsia="仿宋" w:hAnsi="仿宋"/>
            <w:sz w:val="32"/>
            <w:szCs w:val="28"/>
          </w:rPr>
          <w:tab/>
        </w:r>
        <w:r w:rsidR="003570B7">
          <w:rPr>
            <w:rFonts w:ascii="仿宋" w:eastAsia="仿宋" w:hAnsi="仿宋" w:hint="eastAsia"/>
            <w:sz w:val="32"/>
            <w:szCs w:val="28"/>
          </w:rPr>
          <w:t>9</w:t>
        </w:r>
      </w:hyperlink>
    </w:p>
    <w:p w:rsidR="00586737" w:rsidRDefault="00F97F0A">
      <w:pPr>
        <w:pStyle w:val="20"/>
        <w:rPr>
          <w:rFonts w:ascii="仿宋" w:eastAsia="仿宋" w:hAnsi="仿宋" w:cstheme="minorBidi"/>
          <w:sz w:val="32"/>
          <w:szCs w:val="28"/>
        </w:rPr>
      </w:pPr>
      <w:hyperlink w:anchor="_Toc15396612" w:history="1">
        <w:r w:rsidR="00547D10">
          <w:rPr>
            <w:rStyle w:val="a8"/>
            <w:rFonts w:ascii="仿宋" w:eastAsia="仿宋" w:hAnsi="仿宋" w:hint="eastAsia"/>
            <w:sz w:val="32"/>
            <w:szCs w:val="28"/>
          </w:rPr>
          <w:t>十</w:t>
        </w:r>
        <w:r w:rsidR="00547D10">
          <w:rPr>
            <w:rStyle w:val="a8"/>
            <w:rFonts w:ascii="仿宋" w:eastAsia="仿宋" w:hAnsi="仿宋" w:cstheme="majorBidi" w:hint="eastAsia"/>
            <w:bCs/>
            <w:sz w:val="32"/>
            <w:szCs w:val="28"/>
          </w:rPr>
          <w:t>一、其他重要事项的情况说明</w:t>
        </w:r>
        <w:r w:rsidR="00547D10">
          <w:rPr>
            <w:rFonts w:ascii="仿宋" w:eastAsia="仿宋" w:hAnsi="仿宋"/>
            <w:sz w:val="32"/>
            <w:szCs w:val="28"/>
          </w:rPr>
          <w:tab/>
        </w:r>
        <w:r w:rsidR="003570B7">
          <w:rPr>
            <w:rFonts w:ascii="仿宋" w:eastAsia="仿宋" w:hAnsi="仿宋" w:hint="eastAsia"/>
            <w:sz w:val="32"/>
            <w:szCs w:val="28"/>
          </w:rPr>
          <w:t>12</w:t>
        </w:r>
      </w:hyperlink>
    </w:p>
    <w:p w:rsidR="00586737" w:rsidRDefault="00F97F0A">
      <w:pPr>
        <w:pStyle w:val="10"/>
        <w:rPr>
          <w:rFonts w:cstheme="minorBidi"/>
          <w:sz w:val="32"/>
        </w:rPr>
      </w:pPr>
      <w:hyperlink w:anchor="_Toc15396613" w:history="1">
        <w:r w:rsidR="00547D10">
          <w:rPr>
            <w:rStyle w:val="a8"/>
            <w:rFonts w:hint="eastAsia"/>
            <w:bCs/>
            <w:kern w:val="44"/>
            <w:sz w:val="32"/>
          </w:rPr>
          <w:t>第三部分</w:t>
        </w:r>
        <w:r w:rsidR="00547D10">
          <w:rPr>
            <w:rStyle w:val="a8"/>
            <w:rFonts w:hint="eastAsia"/>
            <w:sz w:val="32"/>
          </w:rPr>
          <w:t xml:space="preserve"> 名</w:t>
        </w:r>
        <w:r w:rsidR="00547D10">
          <w:rPr>
            <w:rStyle w:val="a8"/>
            <w:rFonts w:hint="eastAsia"/>
            <w:bCs/>
            <w:kern w:val="44"/>
            <w:sz w:val="32"/>
          </w:rPr>
          <w:t>词解释</w:t>
        </w:r>
        <w:r w:rsidR="00547D10">
          <w:rPr>
            <w:sz w:val="32"/>
          </w:rPr>
          <w:tab/>
        </w:r>
        <w:r w:rsidR="003570B7">
          <w:rPr>
            <w:rFonts w:hint="eastAsia"/>
            <w:sz w:val="32"/>
          </w:rPr>
          <w:t>13</w:t>
        </w:r>
      </w:hyperlink>
    </w:p>
    <w:p w:rsidR="00586737" w:rsidRDefault="00F97F0A">
      <w:pPr>
        <w:pStyle w:val="10"/>
        <w:rPr>
          <w:rFonts w:cstheme="minorBidi"/>
          <w:sz w:val="32"/>
        </w:rPr>
      </w:pPr>
      <w:hyperlink w:anchor="_Toc15396614" w:history="1">
        <w:r w:rsidR="00547D10">
          <w:rPr>
            <w:rStyle w:val="a8"/>
            <w:rFonts w:hint="eastAsia"/>
            <w:sz w:val="32"/>
          </w:rPr>
          <w:t>第</w:t>
        </w:r>
        <w:r w:rsidR="00547D10">
          <w:rPr>
            <w:rStyle w:val="a8"/>
            <w:rFonts w:hint="eastAsia"/>
            <w:bCs/>
            <w:kern w:val="44"/>
            <w:sz w:val="32"/>
          </w:rPr>
          <w:t>四部分</w:t>
        </w:r>
        <w:r w:rsidR="00547D10">
          <w:rPr>
            <w:rStyle w:val="a8"/>
            <w:bCs/>
            <w:kern w:val="44"/>
            <w:sz w:val="32"/>
          </w:rPr>
          <w:t xml:space="preserve"> </w:t>
        </w:r>
        <w:r w:rsidR="00547D10">
          <w:rPr>
            <w:rStyle w:val="a8"/>
            <w:rFonts w:hint="eastAsia"/>
            <w:bCs/>
            <w:kern w:val="44"/>
            <w:sz w:val="32"/>
          </w:rPr>
          <w:t>附件</w:t>
        </w:r>
        <w:r w:rsidR="00547D10">
          <w:rPr>
            <w:sz w:val="32"/>
          </w:rPr>
          <w:tab/>
        </w:r>
        <w:r w:rsidR="003570B7">
          <w:rPr>
            <w:rFonts w:hint="eastAsia"/>
            <w:sz w:val="32"/>
          </w:rPr>
          <w:t>16</w:t>
        </w:r>
      </w:hyperlink>
    </w:p>
    <w:p w:rsidR="00586737" w:rsidRDefault="00F97F0A">
      <w:pPr>
        <w:pStyle w:val="20"/>
        <w:rPr>
          <w:rFonts w:ascii="仿宋" w:eastAsia="仿宋" w:hAnsi="仿宋" w:cstheme="minorBidi"/>
          <w:sz w:val="32"/>
          <w:szCs w:val="28"/>
        </w:rPr>
      </w:pPr>
      <w:hyperlink w:anchor="_Toc15396615" w:history="1">
        <w:r w:rsidR="00547D10">
          <w:rPr>
            <w:rStyle w:val="a8"/>
            <w:rFonts w:ascii="仿宋" w:eastAsia="仿宋" w:hAnsi="仿宋" w:hint="eastAsia"/>
            <w:kern w:val="44"/>
            <w:sz w:val="32"/>
            <w:szCs w:val="28"/>
          </w:rPr>
          <w:t>附件</w:t>
        </w:r>
        <w:r w:rsidR="00547D10">
          <w:rPr>
            <w:rStyle w:val="a8"/>
            <w:rFonts w:ascii="仿宋" w:eastAsia="仿宋" w:hAnsi="仿宋"/>
            <w:kern w:val="44"/>
            <w:sz w:val="32"/>
            <w:szCs w:val="28"/>
          </w:rPr>
          <w:t>1</w:t>
        </w:r>
        <w:r w:rsidR="00547D10">
          <w:rPr>
            <w:rFonts w:ascii="仿宋" w:eastAsia="仿宋" w:hAnsi="仿宋"/>
            <w:sz w:val="32"/>
            <w:szCs w:val="28"/>
          </w:rPr>
          <w:tab/>
        </w:r>
        <w:r w:rsidR="003570B7">
          <w:rPr>
            <w:rFonts w:ascii="仿宋" w:eastAsia="仿宋" w:hAnsi="仿宋" w:hint="eastAsia"/>
            <w:sz w:val="32"/>
            <w:szCs w:val="28"/>
          </w:rPr>
          <w:t>16</w:t>
        </w:r>
      </w:hyperlink>
    </w:p>
    <w:p w:rsidR="00586737" w:rsidRDefault="00F97F0A">
      <w:pPr>
        <w:pStyle w:val="20"/>
        <w:rPr>
          <w:rFonts w:ascii="仿宋" w:eastAsia="仿宋" w:hAnsi="仿宋" w:cstheme="minorBidi"/>
          <w:sz w:val="32"/>
          <w:szCs w:val="28"/>
        </w:rPr>
      </w:pPr>
      <w:hyperlink w:anchor="_Toc15396617" w:history="1">
        <w:r w:rsidR="00547D10">
          <w:rPr>
            <w:rStyle w:val="a8"/>
            <w:rFonts w:ascii="仿宋" w:eastAsia="仿宋" w:hAnsi="仿宋" w:hint="eastAsia"/>
            <w:kern w:val="44"/>
            <w:sz w:val="32"/>
            <w:szCs w:val="28"/>
          </w:rPr>
          <w:t>附件</w:t>
        </w:r>
        <w:r w:rsidR="00547D10">
          <w:rPr>
            <w:rStyle w:val="a8"/>
            <w:rFonts w:ascii="仿宋" w:eastAsia="仿宋" w:hAnsi="仿宋"/>
            <w:kern w:val="44"/>
            <w:sz w:val="32"/>
            <w:szCs w:val="28"/>
          </w:rPr>
          <w:t>2</w:t>
        </w:r>
        <w:r w:rsidR="00547D10">
          <w:rPr>
            <w:rFonts w:ascii="仿宋" w:eastAsia="仿宋" w:hAnsi="仿宋"/>
            <w:sz w:val="32"/>
            <w:szCs w:val="28"/>
          </w:rPr>
          <w:tab/>
        </w:r>
        <w:r w:rsidR="003570B7">
          <w:rPr>
            <w:rFonts w:ascii="仿宋" w:eastAsia="仿宋" w:hAnsi="仿宋" w:hint="eastAsia"/>
            <w:sz w:val="32"/>
            <w:szCs w:val="28"/>
          </w:rPr>
          <w:t>20</w:t>
        </w:r>
      </w:hyperlink>
    </w:p>
    <w:p w:rsidR="00586737" w:rsidRDefault="00F97F0A">
      <w:pPr>
        <w:pStyle w:val="10"/>
        <w:rPr>
          <w:rFonts w:cstheme="minorBidi"/>
          <w:sz w:val="32"/>
        </w:rPr>
      </w:pPr>
      <w:hyperlink w:anchor="_Toc15396618" w:history="1">
        <w:r w:rsidR="00547D10">
          <w:rPr>
            <w:rStyle w:val="a8"/>
            <w:rFonts w:hint="eastAsia"/>
            <w:sz w:val="32"/>
          </w:rPr>
          <w:t>第</w:t>
        </w:r>
        <w:r w:rsidR="00547D10">
          <w:rPr>
            <w:rStyle w:val="a8"/>
            <w:rFonts w:hint="eastAsia"/>
            <w:bCs/>
            <w:kern w:val="44"/>
            <w:sz w:val="32"/>
          </w:rPr>
          <w:t>五部分</w:t>
        </w:r>
        <w:r w:rsidR="00547D10">
          <w:rPr>
            <w:rStyle w:val="a8"/>
            <w:bCs/>
            <w:kern w:val="44"/>
            <w:sz w:val="32"/>
          </w:rPr>
          <w:t xml:space="preserve"> </w:t>
        </w:r>
        <w:r w:rsidR="00547D10">
          <w:rPr>
            <w:rStyle w:val="a8"/>
            <w:rFonts w:hint="eastAsia"/>
            <w:bCs/>
            <w:kern w:val="44"/>
            <w:sz w:val="32"/>
          </w:rPr>
          <w:t>附表</w:t>
        </w:r>
        <w:r w:rsidR="00547D10">
          <w:rPr>
            <w:sz w:val="32"/>
          </w:rPr>
          <w:tab/>
        </w:r>
        <w:r w:rsidR="003570B7">
          <w:rPr>
            <w:rFonts w:hint="eastAsia"/>
            <w:sz w:val="32"/>
          </w:rPr>
          <w:t>22</w:t>
        </w:r>
      </w:hyperlink>
    </w:p>
    <w:p w:rsidR="00586737" w:rsidRDefault="00547D10">
      <w:pPr>
        <w:pStyle w:val="20"/>
        <w:rPr>
          <w:rFonts w:ascii="仿宋" w:eastAsia="仿宋" w:hAnsi="仿宋" w:cstheme="minorBidi"/>
          <w:sz w:val="32"/>
          <w:szCs w:val="28"/>
        </w:rPr>
      </w:pPr>
      <w:r>
        <w:rPr>
          <w:rFonts w:ascii="仿宋" w:eastAsia="仿宋" w:hAnsi="仿宋" w:hint="eastAsia"/>
          <w:sz w:val="32"/>
          <w:szCs w:val="28"/>
        </w:rPr>
        <w:t>一、</w:t>
      </w:r>
      <w:r w:rsidR="00F97F0A">
        <w:fldChar w:fldCharType="begin"/>
      </w:r>
      <w:r w:rsidR="00F97F0A">
        <w:instrText xml:space="preserve"> HYPERLINK \l "_Toc15396619" </w:instrText>
      </w:r>
      <w:r w:rsidR="00F97F0A">
        <w:fldChar w:fldCharType="separate"/>
      </w:r>
      <w:r>
        <w:rPr>
          <w:rStyle w:val="a8"/>
          <w:rFonts w:ascii="仿宋" w:eastAsia="仿宋" w:hAnsi="仿宋" w:hint="eastAsia"/>
          <w:sz w:val="32"/>
          <w:szCs w:val="28"/>
        </w:rPr>
        <w:t>收入支出决算总表</w:t>
      </w:r>
      <w:r>
        <w:rPr>
          <w:rFonts w:ascii="仿宋" w:eastAsia="仿宋" w:hAnsi="仿宋"/>
          <w:sz w:val="32"/>
          <w:szCs w:val="28"/>
        </w:rPr>
        <w:tab/>
      </w:r>
      <w:r w:rsidR="003570B7" w:rsidRPr="003570B7">
        <w:rPr>
          <w:rFonts w:ascii="仿宋" w:eastAsia="仿宋" w:hAnsi="仿宋" w:hint="eastAsia"/>
          <w:sz w:val="32"/>
          <w:szCs w:val="28"/>
        </w:rPr>
        <w:t>22</w:t>
      </w:r>
      <w:r w:rsidR="00F97F0A">
        <w:rPr>
          <w:rFonts w:ascii="仿宋" w:eastAsia="仿宋" w:hAnsi="仿宋"/>
          <w:sz w:val="32"/>
          <w:szCs w:val="28"/>
        </w:rPr>
        <w:fldChar w:fldCharType="end"/>
      </w:r>
    </w:p>
    <w:p w:rsidR="00586737" w:rsidRDefault="00547D10">
      <w:pPr>
        <w:pStyle w:val="20"/>
        <w:rPr>
          <w:rFonts w:ascii="仿宋" w:eastAsia="仿宋" w:hAnsi="仿宋" w:cstheme="minorBidi"/>
          <w:sz w:val="32"/>
          <w:szCs w:val="28"/>
        </w:rPr>
      </w:pPr>
      <w:r>
        <w:rPr>
          <w:rFonts w:ascii="仿宋" w:eastAsia="仿宋" w:hAnsi="仿宋" w:hint="eastAsia"/>
          <w:sz w:val="32"/>
          <w:szCs w:val="28"/>
        </w:rPr>
        <w:t>二、</w:t>
      </w:r>
      <w:r w:rsidR="00F97F0A">
        <w:fldChar w:fldCharType="begin"/>
      </w:r>
      <w:r w:rsidR="00F97F0A">
        <w:instrText xml:space="preserve"> HYPERLINK \l "_Toc15396620" </w:instrText>
      </w:r>
      <w:r w:rsidR="00F97F0A">
        <w:fldChar w:fldCharType="separate"/>
      </w:r>
      <w:r>
        <w:rPr>
          <w:rStyle w:val="a8"/>
          <w:rFonts w:ascii="仿宋" w:eastAsia="仿宋" w:hAnsi="仿宋" w:hint="eastAsia"/>
          <w:sz w:val="32"/>
          <w:szCs w:val="28"/>
        </w:rPr>
        <w:t>收入</w:t>
      </w:r>
      <w:r w:rsidR="00F5221C">
        <w:rPr>
          <w:rStyle w:val="a8"/>
          <w:rFonts w:ascii="仿宋" w:eastAsia="仿宋" w:hAnsi="仿宋" w:hint="eastAsia"/>
          <w:sz w:val="32"/>
          <w:szCs w:val="28"/>
        </w:rPr>
        <w:t>决算</w:t>
      </w:r>
      <w:r>
        <w:rPr>
          <w:rStyle w:val="a8"/>
          <w:rFonts w:ascii="仿宋" w:eastAsia="仿宋" w:hAnsi="仿宋" w:hint="eastAsia"/>
          <w:sz w:val="32"/>
          <w:szCs w:val="28"/>
        </w:rPr>
        <w:t>表</w:t>
      </w:r>
      <w:r>
        <w:rPr>
          <w:rFonts w:ascii="仿宋" w:eastAsia="仿宋" w:hAnsi="仿宋"/>
          <w:sz w:val="32"/>
          <w:szCs w:val="28"/>
        </w:rPr>
        <w:tab/>
      </w:r>
      <w:r w:rsidR="003570B7" w:rsidRPr="003570B7">
        <w:rPr>
          <w:rFonts w:ascii="仿宋" w:eastAsia="仿宋" w:hAnsi="仿宋" w:hint="eastAsia"/>
          <w:sz w:val="32"/>
          <w:szCs w:val="28"/>
        </w:rPr>
        <w:t>22</w:t>
      </w:r>
      <w:r w:rsidR="00F97F0A">
        <w:rPr>
          <w:rFonts w:ascii="仿宋" w:eastAsia="仿宋" w:hAnsi="仿宋"/>
          <w:sz w:val="32"/>
          <w:szCs w:val="28"/>
        </w:rPr>
        <w:fldChar w:fldCharType="end"/>
      </w:r>
    </w:p>
    <w:p w:rsidR="00586737" w:rsidRDefault="00547D10">
      <w:pPr>
        <w:pStyle w:val="20"/>
        <w:rPr>
          <w:rFonts w:ascii="仿宋" w:eastAsia="仿宋" w:hAnsi="仿宋" w:cstheme="minorBidi"/>
          <w:sz w:val="32"/>
          <w:szCs w:val="28"/>
        </w:rPr>
      </w:pPr>
      <w:r>
        <w:rPr>
          <w:rFonts w:ascii="仿宋" w:eastAsia="仿宋" w:hAnsi="仿宋" w:hint="eastAsia"/>
          <w:sz w:val="32"/>
          <w:szCs w:val="28"/>
        </w:rPr>
        <w:t>三、</w:t>
      </w:r>
      <w:r w:rsidR="00F97F0A">
        <w:fldChar w:fldCharType="begin"/>
      </w:r>
      <w:r w:rsidR="00F97F0A">
        <w:instrText xml:space="preserve"> HYPERLINK \l "_Toc15396621" </w:instrText>
      </w:r>
      <w:r w:rsidR="00F97F0A">
        <w:fldChar w:fldCharType="separate"/>
      </w:r>
      <w:r>
        <w:rPr>
          <w:rStyle w:val="a8"/>
          <w:rFonts w:ascii="仿宋" w:eastAsia="仿宋" w:hAnsi="仿宋" w:hint="eastAsia"/>
          <w:sz w:val="32"/>
          <w:szCs w:val="28"/>
        </w:rPr>
        <w:t>支出</w:t>
      </w:r>
      <w:r w:rsidR="00F5221C">
        <w:rPr>
          <w:rStyle w:val="a8"/>
          <w:rFonts w:ascii="仿宋" w:eastAsia="仿宋" w:hAnsi="仿宋" w:hint="eastAsia"/>
          <w:sz w:val="32"/>
          <w:szCs w:val="28"/>
        </w:rPr>
        <w:t>决算</w:t>
      </w:r>
      <w:r>
        <w:rPr>
          <w:rStyle w:val="a8"/>
          <w:rFonts w:ascii="仿宋" w:eastAsia="仿宋" w:hAnsi="仿宋" w:hint="eastAsia"/>
          <w:sz w:val="32"/>
          <w:szCs w:val="28"/>
        </w:rPr>
        <w:t>表</w:t>
      </w:r>
      <w:r>
        <w:rPr>
          <w:rFonts w:ascii="仿宋" w:eastAsia="仿宋" w:hAnsi="仿宋"/>
          <w:sz w:val="32"/>
          <w:szCs w:val="28"/>
        </w:rPr>
        <w:tab/>
      </w:r>
      <w:r w:rsidR="003570B7" w:rsidRPr="003570B7">
        <w:rPr>
          <w:rFonts w:ascii="仿宋" w:eastAsia="仿宋" w:hAnsi="仿宋" w:hint="eastAsia"/>
          <w:sz w:val="32"/>
          <w:szCs w:val="28"/>
        </w:rPr>
        <w:t>22</w:t>
      </w:r>
      <w:r w:rsidR="00F97F0A">
        <w:rPr>
          <w:rFonts w:ascii="仿宋" w:eastAsia="仿宋" w:hAnsi="仿宋"/>
          <w:sz w:val="32"/>
          <w:szCs w:val="28"/>
        </w:rPr>
        <w:fldChar w:fldCharType="end"/>
      </w:r>
    </w:p>
    <w:p w:rsidR="00586737" w:rsidRDefault="00547D10">
      <w:pPr>
        <w:pStyle w:val="20"/>
        <w:rPr>
          <w:rFonts w:ascii="仿宋" w:eastAsia="仿宋" w:hAnsi="仿宋" w:cstheme="minorBidi"/>
          <w:sz w:val="32"/>
          <w:szCs w:val="28"/>
        </w:rPr>
      </w:pPr>
      <w:r>
        <w:rPr>
          <w:rFonts w:ascii="仿宋" w:eastAsia="仿宋" w:hAnsi="仿宋" w:hint="eastAsia"/>
          <w:sz w:val="32"/>
          <w:szCs w:val="28"/>
        </w:rPr>
        <w:t>四、</w:t>
      </w:r>
      <w:r w:rsidR="00F97F0A">
        <w:fldChar w:fldCharType="begin"/>
      </w:r>
      <w:r w:rsidR="00F97F0A">
        <w:instrText xml:space="preserve"> HYPERLINK \l "_Toc15396622" </w:instrText>
      </w:r>
      <w:r w:rsidR="00F97F0A">
        <w:fldChar w:fldCharType="separate"/>
      </w:r>
      <w:r>
        <w:rPr>
          <w:rStyle w:val="a8"/>
          <w:rFonts w:ascii="仿宋" w:eastAsia="仿宋" w:hAnsi="仿宋" w:hint="eastAsia"/>
          <w:sz w:val="32"/>
          <w:szCs w:val="28"/>
        </w:rPr>
        <w:t>财政拨款收入支出决算总表</w:t>
      </w:r>
      <w:r>
        <w:rPr>
          <w:rFonts w:ascii="仿宋" w:eastAsia="仿宋" w:hAnsi="仿宋"/>
          <w:sz w:val="32"/>
          <w:szCs w:val="28"/>
        </w:rPr>
        <w:tab/>
      </w:r>
      <w:r w:rsidR="003570B7" w:rsidRPr="003570B7">
        <w:rPr>
          <w:rFonts w:ascii="仿宋" w:eastAsia="仿宋" w:hAnsi="仿宋" w:hint="eastAsia"/>
          <w:sz w:val="32"/>
          <w:szCs w:val="28"/>
        </w:rPr>
        <w:t>22</w:t>
      </w:r>
      <w:r w:rsidR="00F97F0A">
        <w:rPr>
          <w:rFonts w:ascii="仿宋" w:eastAsia="仿宋" w:hAnsi="仿宋"/>
          <w:sz w:val="32"/>
          <w:szCs w:val="28"/>
        </w:rPr>
        <w:fldChar w:fldCharType="end"/>
      </w:r>
    </w:p>
    <w:p w:rsidR="00586737" w:rsidRDefault="00F5221C">
      <w:pPr>
        <w:pStyle w:val="20"/>
        <w:rPr>
          <w:rFonts w:ascii="仿宋" w:eastAsia="仿宋" w:hAnsi="仿宋" w:cstheme="minorBidi"/>
          <w:sz w:val="32"/>
          <w:szCs w:val="28"/>
        </w:rPr>
      </w:pPr>
      <w:r>
        <w:rPr>
          <w:rFonts w:ascii="仿宋" w:eastAsia="仿宋" w:hAnsi="仿宋" w:hint="eastAsia"/>
          <w:sz w:val="32"/>
          <w:szCs w:val="28"/>
        </w:rPr>
        <w:t>五</w:t>
      </w:r>
      <w:r w:rsidR="00547D10">
        <w:rPr>
          <w:rFonts w:ascii="仿宋" w:eastAsia="仿宋" w:hAnsi="仿宋" w:hint="eastAsia"/>
          <w:sz w:val="32"/>
          <w:szCs w:val="28"/>
        </w:rPr>
        <w:t>、</w:t>
      </w:r>
      <w:hyperlink w:anchor="_Toc15396624" w:history="1">
        <w:r w:rsidR="00547D10">
          <w:rPr>
            <w:rStyle w:val="a8"/>
            <w:rFonts w:ascii="仿宋" w:eastAsia="仿宋" w:hAnsi="仿宋" w:hint="eastAsia"/>
            <w:sz w:val="32"/>
            <w:szCs w:val="28"/>
          </w:rPr>
          <w:t>一般公共预算财政拨款支出决算表</w:t>
        </w:r>
        <w:r w:rsidR="00547D10">
          <w:rPr>
            <w:rFonts w:ascii="仿宋" w:eastAsia="仿宋" w:hAnsi="仿宋"/>
            <w:sz w:val="32"/>
            <w:szCs w:val="28"/>
          </w:rPr>
          <w:tab/>
        </w:r>
        <w:r w:rsidR="003570B7" w:rsidRPr="003570B7">
          <w:rPr>
            <w:rFonts w:ascii="仿宋" w:eastAsia="仿宋" w:hAnsi="仿宋" w:hint="eastAsia"/>
            <w:sz w:val="32"/>
            <w:szCs w:val="28"/>
          </w:rPr>
          <w:t>22</w:t>
        </w:r>
      </w:hyperlink>
    </w:p>
    <w:p w:rsidR="00586737" w:rsidRDefault="00F5221C" w:rsidP="00F5221C">
      <w:pPr>
        <w:pStyle w:val="20"/>
        <w:rPr>
          <w:rFonts w:ascii="仿宋" w:eastAsia="仿宋" w:hAnsi="仿宋" w:cstheme="minorBidi"/>
          <w:sz w:val="28"/>
          <w:szCs w:val="28"/>
        </w:rPr>
      </w:pPr>
      <w:r>
        <w:rPr>
          <w:rFonts w:ascii="仿宋" w:eastAsia="仿宋" w:hAnsi="仿宋" w:hint="eastAsia"/>
          <w:sz w:val="32"/>
          <w:szCs w:val="28"/>
        </w:rPr>
        <w:t>六</w:t>
      </w:r>
      <w:r w:rsidR="00547D10">
        <w:rPr>
          <w:rFonts w:ascii="仿宋" w:eastAsia="仿宋" w:hAnsi="仿宋" w:hint="eastAsia"/>
          <w:sz w:val="32"/>
          <w:szCs w:val="28"/>
        </w:rPr>
        <w:t>、</w:t>
      </w:r>
      <w:hyperlink w:anchor="_Toc15396626" w:history="1">
        <w:r w:rsidR="00547D10">
          <w:rPr>
            <w:rStyle w:val="a8"/>
            <w:rFonts w:ascii="仿宋" w:eastAsia="仿宋" w:hAnsi="仿宋" w:hint="eastAsia"/>
            <w:sz w:val="32"/>
            <w:szCs w:val="28"/>
          </w:rPr>
          <w:t>一般公共预算财政拨款基本支出决算表</w:t>
        </w:r>
        <w:r w:rsidR="00547D10">
          <w:rPr>
            <w:rFonts w:ascii="仿宋" w:eastAsia="仿宋" w:hAnsi="仿宋"/>
            <w:sz w:val="32"/>
            <w:szCs w:val="28"/>
          </w:rPr>
          <w:tab/>
        </w:r>
      </w:hyperlink>
      <w:r w:rsidR="003570B7" w:rsidRPr="003570B7">
        <w:rPr>
          <w:rFonts w:ascii="仿宋" w:eastAsia="仿宋" w:hAnsi="仿宋" w:hint="eastAsia"/>
          <w:sz w:val="32"/>
          <w:szCs w:val="28"/>
        </w:rPr>
        <w:t>22</w:t>
      </w:r>
    </w:p>
    <w:p w:rsidR="00586737" w:rsidRDefault="00F5221C">
      <w:pPr>
        <w:pStyle w:val="20"/>
        <w:rPr>
          <w:rFonts w:ascii="仿宋" w:eastAsia="仿宋" w:hAnsi="仿宋" w:cstheme="minorBidi"/>
          <w:sz w:val="28"/>
          <w:szCs w:val="28"/>
        </w:rPr>
      </w:pPr>
      <w:r>
        <w:rPr>
          <w:rFonts w:ascii="仿宋" w:eastAsia="仿宋" w:hAnsi="仿宋" w:hint="eastAsia"/>
          <w:sz w:val="28"/>
          <w:szCs w:val="28"/>
        </w:rPr>
        <w:t>七</w:t>
      </w:r>
      <w:r w:rsidR="00547D10">
        <w:rPr>
          <w:rFonts w:ascii="仿宋" w:eastAsia="仿宋" w:hAnsi="仿宋" w:hint="eastAsia"/>
          <w:sz w:val="28"/>
          <w:szCs w:val="28"/>
        </w:rPr>
        <w:t>、</w:t>
      </w:r>
      <w:hyperlink w:anchor="_Toc15396628" w:history="1">
        <w:r w:rsidR="00547D10">
          <w:rPr>
            <w:rStyle w:val="a8"/>
            <w:rFonts w:ascii="仿宋" w:eastAsia="仿宋" w:hAnsi="仿宋" w:hint="eastAsia"/>
            <w:sz w:val="28"/>
            <w:szCs w:val="28"/>
          </w:rPr>
          <w:t>一般公共预算财政拨款“三公”经费支出决算表</w:t>
        </w:r>
        <w:r w:rsidR="00547D10">
          <w:rPr>
            <w:rFonts w:ascii="仿宋" w:eastAsia="仿宋" w:hAnsi="仿宋"/>
            <w:sz w:val="28"/>
            <w:szCs w:val="28"/>
          </w:rPr>
          <w:tab/>
        </w:r>
      </w:hyperlink>
      <w:r w:rsidR="003570B7" w:rsidRPr="003570B7">
        <w:rPr>
          <w:rFonts w:ascii="仿宋" w:eastAsia="仿宋" w:hAnsi="仿宋" w:hint="eastAsia"/>
          <w:sz w:val="28"/>
          <w:szCs w:val="28"/>
        </w:rPr>
        <w:t>22</w:t>
      </w:r>
    </w:p>
    <w:p w:rsidR="00586737" w:rsidRDefault="00F5221C">
      <w:pPr>
        <w:pStyle w:val="20"/>
        <w:rPr>
          <w:rFonts w:ascii="仿宋" w:eastAsia="仿宋" w:hAnsi="仿宋" w:cstheme="minorBidi"/>
          <w:sz w:val="28"/>
          <w:szCs w:val="28"/>
        </w:rPr>
      </w:pPr>
      <w:r>
        <w:rPr>
          <w:rFonts w:ascii="仿宋" w:eastAsia="仿宋" w:hAnsi="仿宋" w:hint="eastAsia"/>
          <w:sz w:val="28"/>
          <w:szCs w:val="28"/>
        </w:rPr>
        <w:t>八</w:t>
      </w:r>
      <w:r w:rsidR="00547D10">
        <w:rPr>
          <w:rFonts w:ascii="仿宋" w:eastAsia="仿宋" w:hAnsi="仿宋" w:hint="eastAsia"/>
          <w:sz w:val="28"/>
          <w:szCs w:val="28"/>
        </w:rPr>
        <w:t>、</w:t>
      </w:r>
      <w:hyperlink w:anchor="_Toc15396629" w:history="1">
        <w:r w:rsidR="00547D10">
          <w:rPr>
            <w:rStyle w:val="a8"/>
            <w:rFonts w:ascii="仿宋" w:eastAsia="仿宋" w:hAnsi="仿宋" w:hint="eastAsia"/>
            <w:sz w:val="28"/>
            <w:szCs w:val="28"/>
          </w:rPr>
          <w:t>政府性基金预算财政拨款收入支出决算表</w:t>
        </w:r>
        <w:r w:rsidR="00547D10">
          <w:rPr>
            <w:rFonts w:ascii="仿宋" w:eastAsia="仿宋" w:hAnsi="仿宋"/>
            <w:sz w:val="28"/>
            <w:szCs w:val="28"/>
          </w:rPr>
          <w:tab/>
        </w:r>
      </w:hyperlink>
      <w:r w:rsidR="003570B7" w:rsidRPr="003570B7">
        <w:rPr>
          <w:rFonts w:ascii="仿宋" w:eastAsia="仿宋" w:hAnsi="仿宋" w:hint="eastAsia"/>
          <w:sz w:val="28"/>
          <w:szCs w:val="28"/>
        </w:rPr>
        <w:t>22</w:t>
      </w:r>
      <w:bookmarkStart w:id="15" w:name="_GoBack"/>
      <w:bookmarkEnd w:id="15"/>
    </w:p>
    <w:p w:rsidR="00586737" w:rsidRDefault="00586737">
      <w:pPr>
        <w:pStyle w:val="20"/>
        <w:rPr>
          <w:rFonts w:ascii="仿宋" w:eastAsia="仿宋" w:hAnsi="仿宋" w:cstheme="minorBidi"/>
          <w:sz w:val="24"/>
        </w:rPr>
      </w:pPr>
    </w:p>
    <w:p w:rsidR="00586737" w:rsidRDefault="00547D10">
      <w:pPr>
        <w:widowControl/>
        <w:jc w:val="left"/>
        <w:rPr>
          <w:rFonts w:ascii="仿宋" w:eastAsia="仿宋" w:hAnsi="仿宋"/>
          <w:color w:val="000000"/>
          <w:sz w:val="24"/>
        </w:rPr>
      </w:pPr>
      <w:r>
        <w:rPr>
          <w:rFonts w:ascii="仿宋" w:eastAsia="仿宋" w:hAnsi="仿宋"/>
          <w:color w:val="000000"/>
          <w:sz w:val="24"/>
        </w:rPr>
        <w:fldChar w:fldCharType="end"/>
      </w:r>
    </w:p>
    <w:p w:rsidR="00586737" w:rsidRDefault="00586737">
      <w:pPr>
        <w:widowControl/>
        <w:jc w:val="left"/>
        <w:rPr>
          <w:rFonts w:ascii="黑体" w:eastAsia="黑体" w:hAnsi="黑体"/>
          <w:bCs/>
          <w:kern w:val="44"/>
          <w:sz w:val="44"/>
          <w:szCs w:val="44"/>
        </w:rPr>
        <w:sectPr w:rsidR="00586737">
          <w:headerReference w:type="default" r:id="rId10"/>
          <w:footerReference w:type="default" r:id="rId11"/>
          <w:footerReference w:type="first" r:id="rId12"/>
          <w:pgSz w:w="11906" w:h="16838"/>
          <w:pgMar w:top="1440" w:right="1800" w:bottom="1440" w:left="1800" w:header="851" w:footer="992" w:gutter="0"/>
          <w:pgNumType w:start="1"/>
          <w:cols w:space="425"/>
          <w:titlePg/>
          <w:docGrid w:type="lines" w:linePitch="312"/>
        </w:sectPr>
      </w:pPr>
    </w:p>
    <w:p w:rsidR="00586737" w:rsidRDefault="00586737">
      <w:pPr>
        <w:widowControl/>
        <w:jc w:val="left"/>
        <w:rPr>
          <w:rFonts w:ascii="黑体" w:eastAsia="黑体" w:hAnsi="黑体"/>
          <w:bCs/>
          <w:kern w:val="44"/>
          <w:sz w:val="44"/>
          <w:szCs w:val="44"/>
        </w:rPr>
      </w:pPr>
    </w:p>
    <w:p w:rsidR="00586737" w:rsidRDefault="00547D10">
      <w:pPr>
        <w:pStyle w:val="1"/>
        <w:jc w:val="center"/>
        <w:rPr>
          <w:rStyle w:val="1Char"/>
          <w:rFonts w:ascii="黑体" w:eastAsia="黑体" w:hAnsi="黑体"/>
          <w:b/>
        </w:rPr>
      </w:pPr>
      <w:bookmarkStart w:id="16" w:name="_Toc17103549"/>
      <w:r>
        <w:rPr>
          <w:rFonts w:ascii="黑体" w:eastAsia="黑体" w:hAnsi="黑体" w:hint="eastAsia"/>
          <w:b w:val="0"/>
        </w:rPr>
        <w:t xml:space="preserve">第一部分 </w:t>
      </w:r>
      <w:r>
        <w:rPr>
          <w:rStyle w:val="1Char"/>
          <w:rFonts w:ascii="黑体" w:eastAsia="黑体" w:hAnsi="黑体" w:hint="eastAsia"/>
        </w:rPr>
        <w:t>部门概况</w:t>
      </w:r>
      <w:bookmarkEnd w:id="14"/>
      <w:bookmarkEnd w:id="16"/>
    </w:p>
    <w:p w:rsidR="00586737" w:rsidRDefault="00586737">
      <w:pPr>
        <w:widowControl/>
        <w:jc w:val="left"/>
        <w:rPr>
          <w:rFonts w:ascii="黑体" w:eastAsia="黑体"/>
          <w:color w:val="000000"/>
          <w:sz w:val="32"/>
          <w:szCs w:val="32"/>
        </w:rPr>
      </w:pPr>
    </w:p>
    <w:p w:rsidR="00586737" w:rsidRDefault="00547D10">
      <w:pPr>
        <w:pStyle w:val="2"/>
        <w:rPr>
          <w:rStyle w:val="2Char"/>
          <w:rFonts w:ascii="仿宋" w:eastAsia="仿宋" w:hAnsi="仿宋"/>
        </w:rPr>
      </w:pPr>
      <w:bookmarkStart w:id="17" w:name="_Toc15377197"/>
      <w:bookmarkStart w:id="18" w:name="_Toc17103550"/>
      <w:r>
        <w:rPr>
          <w:rFonts w:ascii="黑体" w:eastAsia="黑体" w:hAnsi="黑体" w:hint="eastAsia"/>
          <w:b w:val="0"/>
          <w:color w:val="000000"/>
        </w:rPr>
        <w:t>一、基</w:t>
      </w:r>
      <w:r>
        <w:rPr>
          <w:rStyle w:val="2Char"/>
          <w:rFonts w:ascii="黑体" w:eastAsia="黑体" w:hAnsi="黑体" w:hint="eastAsia"/>
        </w:rPr>
        <w:t>本职能及主要工作</w:t>
      </w:r>
      <w:bookmarkEnd w:id="17"/>
      <w:bookmarkEnd w:id="18"/>
    </w:p>
    <w:p w:rsidR="00586737" w:rsidRPr="008E781A" w:rsidRDefault="00547D10">
      <w:pPr>
        <w:snapToGrid w:val="0"/>
        <w:spacing w:line="520" w:lineRule="exact"/>
        <w:ind w:firstLineChars="200" w:firstLine="640"/>
        <w:rPr>
          <w:rFonts w:ascii="宋体" w:hAnsi="宋体"/>
          <w:sz w:val="32"/>
          <w:szCs w:val="32"/>
        </w:rPr>
      </w:pPr>
      <w:bookmarkStart w:id="19" w:name="_Toc15378445"/>
      <w:bookmarkStart w:id="20" w:name="_Toc15377198"/>
      <w:r>
        <w:rPr>
          <w:rFonts w:ascii="仿宋" w:eastAsia="仿宋" w:hAnsi="仿宋" w:hint="eastAsia"/>
          <w:bCs/>
          <w:color w:val="000000"/>
          <w:sz w:val="32"/>
          <w:szCs w:val="32"/>
        </w:rPr>
        <w:t>（一）</w:t>
      </w:r>
      <w:bookmarkStart w:id="21" w:name="_Toc15378446"/>
      <w:bookmarkStart w:id="22" w:name="_Toc15377199"/>
      <w:bookmarkEnd w:id="19"/>
      <w:bookmarkEnd w:id="20"/>
      <w:r w:rsidR="008E781A">
        <w:rPr>
          <w:rFonts w:ascii="仿宋_GB2312" w:eastAsia="仿宋_GB2312" w:hAnsi="仿宋" w:hint="eastAsia"/>
          <w:sz w:val="32"/>
          <w:szCs w:val="32"/>
        </w:rPr>
        <w:t>主要职能。履行全区机关事业单位、国有企业及其下属单位档案接收、保管、利用职能，对全区档案工作进行业务指导，完成区委、区政府及区委办公室交办的工作任务。</w:t>
      </w:r>
    </w:p>
    <w:p w:rsidR="00586737" w:rsidRDefault="00547D10">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sidR="008E781A">
        <w:rPr>
          <w:rFonts w:ascii="仿宋" w:eastAsia="仿宋" w:hAnsi="仿宋" w:hint="eastAsia"/>
          <w:bCs/>
          <w:color w:val="000000"/>
          <w:sz w:val="32"/>
          <w:szCs w:val="32"/>
        </w:rPr>
        <w:t>9</w:t>
      </w:r>
      <w:r>
        <w:rPr>
          <w:rFonts w:ascii="仿宋" w:eastAsia="仿宋" w:hAnsi="仿宋" w:hint="eastAsia"/>
          <w:bCs/>
          <w:color w:val="000000"/>
          <w:sz w:val="32"/>
          <w:szCs w:val="32"/>
        </w:rPr>
        <w:t>年重点工作完成情况。</w:t>
      </w:r>
      <w:bookmarkEnd w:id="21"/>
      <w:bookmarkEnd w:id="22"/>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bookmarkStart w:id="23" w:name="_Toc15377200"/>
      <w:bookmarkStart w:id="24" w:name="_Toc17103551"/>
      <w:r w:rsidRPr="008E781A">
        <w:rPr>
          <w:rFonts w:ascii="方正楷体简体" w:eastAsia="方正楷体简体" w:hAnsi="方正楷体简体" w:cs="方正楷体简体" w:hint="eastAsia"/>
          <w:b/>
          <w:bCs/>
          <w:sz w:val="32"/>
          <w:szCs w:val="32"/>
        </w:rPr>
        <w:t>（一）提高政治站位，坚持理论武装</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sz w:val="32"/>
          <w:szCs w:val="32"/>
        </w:rPr>
        <w:t>深入学</w:t>
      </w:r>
      <w:proofErr w:type="gramStart"/>
      <w:r w:rsidRPr="008E781A">
        <w:rPr>
          <w:rFonts w:ascii="方正仿宋简体" w:eastAsia="方正仿宋简体" w:hAnsi="方正仿宋简体" w:cs="方正仿宋简体" w:hint="eastAsia"/>
          <w:sz w:val="32"/>
          <w:szCs w:val="32"/>
        </w:rPr>
        <w:t>习习近</w:t>
      </w:r>
      <w:proofErr w:type="gramEnd"/>
      <w:r w:rsidRPr="008E781A">
        <w:rPr>
          <w:rFonts w:ascii="方正仿宋简体" w:eastAsia="方正仿宋简体" w:hAnsi="方正仿宋简体" w:cs="方正仿宋简体" w:hint="eastAsia"/>
          <w:sz w:val="32"/>
          <w:szCs w:val="32"/>
        </w:rPr>
        <w:t>平新时代中国特色社会主义思想，坚决贯彻习近平总书记对档案工作重要批示指示精神，持续在学懂弄通做实上下功夫。</w:t>
      </w:r>
      <w:proofErr w:type="gramStart"/>
      <w:r w:rsidRPr="008E781A">
        <w:rPr>
          <w:rFonts w:ascii="方正仿宋简体" w:eastAsia="方正仿宋简体" w:hAnsi="方正仿宋简体" w:cs="方正仿宋简体" w:hint="eastAsia"/>
          <w:sz w:val="32"/>
          <w:szCs w:val="32"/>
        </w:rPr>
        <w:t>坚持用习近</w:t>
      </w:r>
      <w:proofErr w:type="gramEnd"/>
      <w:r w:rsidRPr="008E781A">
        <w:rPr>
          <w:rFonts w:ascii="方正仿宋简体" w:eastAsia="方正仿宋简体" w:hAnsi="方正仿宋简体" w:cs="方正仿宋简体" w:hint="eastAsia"/>
          <w:sz w:val="32"/>
          <w:szCs w:val="32"/>
        </w:rPr>
        <w:t>平总书记对四川工作系列重要指示精神武装头脑、指导实践、推动工作。增强“四个意识”，坚定“四个自信”，把“两个维护”的政治要求贯彻到档案工作的全过程和各方面。</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 xml:space="preserve"> (二)扎实开展“不忘初心，牢记使命”主题教育</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bCs/>
          <w:sz w:val="32"/>
          <w:szCs w:val="32"/>
        </w:rPr>
        <w:t>一是健全组织定责任。</w:t>
      </w:r>
      <w:r w:rsidRPr="008E781A">
        <w:rPr>
          <w:rFonts w:ascii="方正仿宋简体" w:eastAsia="方正仿宋简体" w:hAnsi="方正仿宋简体" w:cs="方正仿宋简体" w:hint="eastAsia"/>
          <w:sz w:val="32"/>
          <w:szCs w:val="32"/>
        </w:rPr>
        <w:t>加强组织领导，对主题教育中可能出现的各种问题要提前预判、有效防范，针对党员干部的不同特点，科学合理做出安排，保证学习教育全覆盖，增强主题教育效果。二是</w:t>
      </w:r>
      <w:r w:rsidRPr="008E781A">
        <w:rPr>
          <w:rFonts w:ascii="方正仿宋简体" w:eastAsia="方正仿宋简体" w:hAnsi="方正仿宋简体" w:cs="方正仿宋简体" w:hint="eastAsia"/>
          <w:bCs/>
          <w:sz w:val="32"/>
          <w:szCs w:val="32"/>
        </w:rPr>
        <w:t>主题学习求实效。</w:t>
      </w:r>
      <w:r w:rsidRPr="008E781A">
        <w:rPr>
          <w:rFonts w:ascii="方正仿宋简体" w:eastAsia="方正仿宋简体" w:hAnsi="方正仿宋简体" w:cs="方正仿宋简体" w:hint="eastAsia"/>
          <w:sz w:val="32"/>
          <w:szCs w:val="32"/>
        </w:rPr>
        <w:t>迅速传达区委主题教</w:t>
      </w:r>
      <w:r w:rsidRPr="008E781A">
        <w:rPr>
          <w:rFonts w:ascii="方正仿宋简体" w:eastAsia="方正仿宋简体" w:hAnsi="方正仿宋简体" w:cs="方正仿宋简体" w:hint="eastAsia"/>
          <w:sz w:val="32"/>
          <w:szCs w:val="32"/>
        </w:rPr>
        <w:lastRenderedPageBreak/>
        <w:t>育专题读书班会议精神，把主题教育同落实</w:t>
      </w:r>
      <w:proofErr w:type="gramStart"/>
      <w:r w:rsidRPr="008E781A">
        <w:rPr>
          <w:rFonts w:ascii="方正仿宋简体" w:eastAsia="方正仿宋简体" w:hAnsi="方正仿宋简体" w:cs="方正仿宋简体" w:hint="eastAsia"/>
          <w:sz w:val="32"/>
          <w:szCs w:val="32"/>
        </w:rPr>
        <w:t>雁江改革</w:t>
      </w:r>
      <w:proofErr w:type="gramEnd"/>
      <w:r w:rsidRPr="008E781A">
        <w:rPr>
          <w:rFonts w:ascii="方正仿宋简体" w:eastAsia="方正仿宋简体" w:hAnsi="方正仿宋简体" w:cs="方正仿宋简体" w:hint="eastAsia"/>
          <w:sz w:val="32"/>
          <w:szCs w:val="32"/>
        </w:rPr>
        <w:t>发展稳定各项任务相结合，同职能职责相结合，开展研讨交流，形成调研成果，促进档案事业持续健康发展。三是</w:t>
      </w:r>
      <w:r w:rsidRPr="008E781A">
        <w:rPr>
          <w:rFonts w:ascii="方正仿宋简体" w:eastAsia="方正仿宋简体" w:hAnsi="方正仿宋简体" w:cs="方正仿宋简体" w:hint="eastAsia"/>
          <w:bCs/>
          <w:sz w:val="32"/>
          <w:szCs w:val="32"/>
        </w:rPr>
        <w:t>集中学习悟原理。</w:t>
      </w:r>
      <w:r w:rsidRPr="008E781A">
        <w:rPr>
          <w:rFonts w:ascii="方正仿宋简体" w:eastAsia="方正仿宋简体" w:hAnsi="方正仿宋简体" w:cs="方正仿宋简体" w:hint="eastAsia"/>
          <w:sz w:val="32"/>
          <w:szCs w:val="32"/>
        </w:rPr>
        <w:t>秉承档案工作“记录历史、传承文明、服务社会、造福人民”初心和使命，以保障和改善民生为出发点，</w:t>
      </w:r>
      <w:proofErr w:type="gramStart"/>
      <w:r w:rsidRPr="008E781A">
        <w:rPr>
          <w:rFonts w:ascii="方正仿宋简体" w:eastAsia="方正仿宋简体" w:hAnsi="方正仿宋简体" w:cs="方正仿宋简体" w:hint="eastAsia"/>
          <w:sz w:val="32"/>
          <w:szCs w:val="32"/>
        </w:rPr>
        <w:t>开发利用雁江深厚</w:t>
      </w:r>
      <w:proofErr w:type="gramEnd"/>
      <w:r w:rsidRPr="008E781A">
        <w:rPr>
          <w:rFonts w:ascii="方正仿宋简体" w:eastAsia="方正仿宋简体" w:hAnsi="方正仿宋简体" w:cs="方正仿宋简体" w:hint="eastAsia"/>
          <w:sz w:val="32"/>
          <w:szCs w:val="32"/>
        </w:rPr>
        <w:t>的档案文化资源</w:t>
      </w:r>
      <w:r w:rsidR="004609A2">
        <w:rPr>
          <w:rFonts w:ascii="方正仿宋简体" w:eastAsia="方正仿宋简体" w:hAnsi="方正仿宋简体" w:cs="方正仿宋简体" w:hint="eastAsia"/>
          <w:sz w:val="32"/>
          <w:szCs w:val="32"/>
        </w:rPr>
        <w:t>，</w:t>
      </w:r>
      <w:r w:rsidRPr="008E781A">
        <w:rPr>
          <w:rFonts w:ascii="方正仿宋简体" w:eastAsia="方正仿宋简体" w:hAnsi="方正仿宋简体" w:cs="方正仿宋简体" w:hint="eastAsia"/>
          <w:sz w:val="32"/>
          <w:szCs w:val="32"/>
        </w:rPr>
        <w:t>让档案工作有温度、接地气，</w:t>
      </w:r>
      <w:r w:rsidRPr="004609A2">
        <w:rPr>
          <w:rFonts w:ascii="方正仿宋简体" w:eastAsia="方正仿宋简体" w:hAnsi="方正仿宋简体" w:cs="方正仿宋简体" w:hint="eastAsia"/>
          <w:sz w:val="32"/>
          <w:szCs w:val="32"/>
        </w:rPr>
        <w:t>恵</w:t>
      </w:r>
      <w:r w:rsidRPr="008E781A">
        <w:rPr>
          <w:rFonts w:ascii="方正仿宋简体" w:eastAsia="方正仿宋简体" w:hAnsi="方正仿宋简体" w:cs="方正仿宋简体" w:hint="eastAsia"/>
          <w:sz w:val="32"/>
          <w:szCs w:val="32"/>
        </w:rPr>
        <w:t>民生。四是</w:t>
      </w:r>
      <w:r w:rsidRPr="008E781A">
        <w:rPr>
          <w:rFonts w:ascii="方正仿宋简体" w:eastAsia="方正仿宋简体" w:hAnsi="方正仿宋简体" w:cs="方正仿宋简体" w:hint="eastAsia"/>
          <w:bCs/>
          <w:sz w:val="32"/>
          <w:szCs w:val="32"/>
        </w:rPr>
        <w:t>专题教育炼党性。</w:t>
      </w:r>
      <w:r w:rsidRPr="008E781A">
        <w:rPr>
          <w:rFonts w:ascii="方正仿宋简体" w:eastAsia="方正仿宋简体" w:hAnsi="方正仿宋简体" w:cs="方正仿宋简体" w:hint="eastAsia"/>
          <w:sz w:val="32"/>
          <w:szCs w:val="32"/>
        </w:rPr>
        <w:t xml:space="preserve">组织全体党员学习《资阳市雁江区招投标领域系列腐败案件警示录》，教育党员干部从典型案例中汲取深刻教训，防微杜渐, 树立为民务实清廉的机关干部形象。 </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（三）巩固脱贫攻坚工作成果</w:t>
      </w:r>
    </w:p>
    <w:p w:rsidR="008E781A" w:rsidRPr="008E781A" w:rsidRDefault="008E781A" w:rsidP="008E781A">
      <w:pPr>
        <w:widowControl/>
        <w:shd w:val="clear" w:color="auto" w:fill="FFFFFF"/>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sz w:val="32"/>
          <w:szCs w:val="32"/>
        </w:rPr>
        <w:t>组织职工对</w:t>
      </w:r>
      <w:r w:rsidRPr="008E781A">
        <w:rPr>
          <w:rFonts w:ascii="方正仿宋简体" w:eastAsia="方正仿宋简体" w:hAnsi="方正仿宋简体" w:cs="方正仿宋简体" w:hint="eastAsia"/>
          <w:kern w:val="0"/>
          <w:sz w:val="32"/>
          <w:szCs w:val="32"/>
        </w:rPr>
        <w:t>联系帮扶的</w:t>
      </w:r>
      <w:r w:rsidR="004609A2">
        <w:rPr>
          <w:rFonts w:ascii="方正仿宋简体" w:eastAsia="方正仿宋简体" w:hAnsi="方正仿宋简体" w:cs="方正仿宋简体" w:hint="eastAsia"/>
          <w:kern w:val="0"/>
          <w:sz w:val="32"/>
          <w:szCs w:val="32"/>
        </w:rPr>
        <w:t>丹山镇</w:t>
      </w:r>
      <w:r w:rsidRPr="008E781A">
        <w:rPr>
          <w:rFonts w:ascii="方正仿宋简体" w:eastAsia="方正仿宋简体" w:hAnsi="方正仿宋简体" w:cs="方正仿宋简体" w:hint="eastAsia"/>
          <w:kern w:val="0"/>
          <w:sz w:val="32"/>
          <w:szCs w:val="32"/>
        </w:rPr>
        <w:t>双石桥村和</w:t>
      </w:r>
      <w:proofErr w:type="gramStart"/>
      <w:r w:rsidRPr="008E781A">
        <w:rPr>
          <w:rFonts w:ascii="方正仿宋简体" w:eastAsia="方正仿宋简体" w:hAnsi="方正仿宋简体" w:cs="方正仿宋简体" w:hint="eastAsia"/>
          <w:kern w:val="0"/>
          <w:sz w:val="32"/>
          <w:szCs w:val="32"/>
        </w:rPr>
        <w:t>伍隍</w:t>
      </w:r>
      <w:proofErr w:type="gramEnd"/>
      <w:r w:rsidRPr="008E781A">
        <w:rPr>
          <w:rFonts w:ascii="方正仿宋简体" w:eastAsia="方正仿宋简体" w:hAnsi="方正仿宋简体" w:cs="方正仿宋简体" w:hint="eastAsia"/>
          <w:kern w:val="0"/>
          <w:sz w:val="32"/>
          <w:szCs w:val="32"/>
        </w:rPr>
        <w:t>镇红庙村</w:t>
      </w:r>
      <w:r w:rsidR="004609A2">
        <w:rPr>
          <w:rFonts w:ascii="方正仿宋简体" w:eastAsia="方正仿宋简体" w:hAnsi="方正仿宋简体" w:cs="方正仿宋简体" w:hint="eastAsia"/>
          <w:kern w:val="0"/>
          <w:sz w:val="32"/>
          <w:szCs w:val="32"/>
        </w:rPr>
        <w:t>建档立卡</w:t>
      </w:r>
      <w:r w:rsidRPr="008E781A">
        <w:rPr>
          <w:rFonts w:ascii="方正仿宋简体" w:eastAsia="方正仿宋简体" w:hAnsi="方正仿宋简体" w:cs="方正仿宋简体" w:hint="eastAsia"/>
          <w:kern w:val="0"/>
          <w:sz w:val="32"/>
          <w:szCs w:val="32"/>
        </w:rPr>
        <w:t>贫困户，开展“回头看”、“回头帮”，以</w:t>
      </w:r>
      <w:proofErr w:type="gramStart"/>
      <w:r w:rsidRPr="008E781A">
        <w:rPr>
          <w:rFonts w:ascii="方正仿宋简体" w:eastAsia="方正仿宋简体" w:hAnsi="方正仿宋简体" w:cs="方正仿宋简体" w:hint="eastAsia"/>
          <w:kern w:val="0"/>
          <w:sz w:val="32"/>
          <w:szCs w:val="32"/>
        </w:rPr>
        <w:t>购代扶等</w:t>
      </w:r>
      <w:proofErr w:type="gramEnd"/>
      <w:r w:rsidRPr="008E781A">
        <w:rPr>
          <w:rFonts w:ascii="方正仿宋简体" w:eastAsia="方正仿宋简体" w:hAnsi="方正仿宋简体" w:cs="方正仿宋简体" w:hint="eastAsia"/>
          <w:kern w:val="0"/>
          <w:sz w:val="32"/>
          <w:szCs w:val="32"/>
        </w:rPr>
        <w:t>工作，提供资金支持</w:t>
      </w:r>
      <w:r w:rsidR="004609A2">
        <w:rPr>
          <w:rFonts w:ascii="方正仿宋简体" w:eastAsia="方正仿宋简体" w:hAnsi="方正仿宋简体" w:cs="方正仿宋简体" w:hint="eastAsia"/>
          <w:kern w:val="0"/>
          <w:sz w:val="32"/>
          <w:szCs w:val="32"/>
        </w:rPr>
        <w:t>丹山镇</w:t>
      </w:r>
      <w:r w:rsidRPr="008E781A">
        <w:rPr>
          <w:rFonts w:ascii="方正仿宋简体" w:eastAsia="方正仿宋简体" w:hAnsi="方正仿宋简体" w:cs="方正仿宋简体" w:hint="eastAsia"/>
          <w:kern w:val="0"/>
          <w:sz w:val="32"/>
          <w:szCs w:val="32"/>
        </w:rPr>
        <w:t>双石桥村开办“爱心超市”，</w:t>
      </w:r>
      <w:r w:rsidRPr="008E781A">
        <w:rPr>
          <w:rFonts w:ascii="方正仿宋简体" w:eastAsia="方正仿宋简体" w:hAnsi="方正仿宋简体" w:cs="方正仿宋简体" w:hint="eastAsia"/>
          <w:sz w:val="32"/>
          <w:szCs w:val="32"/>
        </w:rPr>
        <w:t>选</w:t>
      </w:r>
      <w:r w:rsidRPr="008E781A">
        <w:rPr>
          <w:rFonts w:ascii="方正仿宋简体" w:eastAsia="方正仿宋简体" w:hAnsi="方正仿宋简体" w:cs="方正仿宋简体" w:hint="eastAsia"/>
          <w:kern w:val="0"/>
          <w:sz w:val="32"/>
          <w:szCs w:val="32"/>
        </w:rPr>
        <w:t>派2名同志到堪嘉镇参与脱贫攻坚信息核查，</w:t>
      </w:r>
      <w:r w:rsidRPr="008E781A">
        <w:rPr>
          <w:rFonts w:ascii="方正仿宋简体" w:eastAsia="方正仿宋简体" w:hAnsi="方正仿宋简体" w:cs="方正仿宋简体" w:hint="eastAsia"/>
          <w:sz w:val="32"/>
          <w:szCs w:val="32"/>
        </w:rPr>
        <w:t>巩固脱贫攻坚工作成果。</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（四）全力做好机构改革档案工作</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color w:val="000000"/>
          <w:kern w:val="0"/>
          <w:sz w:val="32"/>
          <w:szCs w:val="32"/>
          <w:shd w:val="clear" w:color="auto" w:fill="FFFFFF"/>
        </w:rPr>
      </w:pPr>
      <w:r w:rsidRPr="008E781A">
        <w:rPr>
          <w:rFonts w:ascii="方正仿宋简体" w:eastAsia="方正仿宋简体" w:hAnsi="方正仿宋简体" w:cs="方正仿宋简体" w:hint="eastAsia"/>
          <w:color w:val="000000"/>
          <w:kern w:val="0"/>
          <w:sz w:val="32"/>
          <w:szCs w:val="32"/>
          <w:shd w:val="clear" w:color="auto" w:fill="FFFFFF"/>
        </w:rPr>
        <w:t>1.认真搞好自身改革。教育引导职工正确对待对机构改革，牢固树立档案工作“一盘棋”的思想，聚焦主责主业，发挥档案工作在党和国家事业发展中基础性、支撑性作用。</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kern w:val="0"/>
          <w:sz w:val="32"/>
          <w:szCs w:val="33"/>
        </w:rPr>
      </w:pPr>
      <w:r w:rsidRPr="008E781A">
        <w:rPr>
          <w:rFonts w:ascii="方正仿宋简体" w:eastAsia="方正仿宋简体" w:hAnsi="方正仿宋简体" w:cs="方正仿宋简体" w:hint="eastAsia"/>
          <w:color w:val="000000"/>
          <w:kern w:val="0"/>
          <w:sz w:val="32"/>
          <w:szCs w:val="32"/>
          <w:shd w:val="clear" w:color="auto" w:fill="FFFFFF"/>
        </w:rPr>
        <w:t>2.认真</w:t>
      </w:r>
      <w:proofErr w:type="gramStart"/>
      <w:r w:rsidRPr="008E781A">
        <w:rPr>
          <w:rFonts w:ascii="方正仿宋简体" w:eastAsia="方正仿宋简体" w:hAnsi="方正仿宋简体" w:cs="方正仿宋简体" w:hint="eastAsia"/>
          <w:color w:val="000000"/>
          <w:kern w:val="0"/>
          <w:sz w:val="32"/>
          <w:szCs w:val="32"/>
          <w:shd w:val="clear" w:color="auto" w:fill="FFFFFF"/>
        </w:rPr>
        <w:t>开展</w:t>
      </w:r>
      <w:r w:rsidRPr="008E781A">
        <w:rPr>
          <w:rFonts w:ascii="方正仿宋简体" w:eastAsia="方正仿宋简体" w:hAnsi="方正仿宋简体" w:cs="方正仿宋简体" w:hint="eastAsia"/>
          <w:sz w:val="32"/>
          <w:szCs w:val="32"/>
        </w:rPr>
        <w:t>涉改区级</w:t>
      </w:r>
      <w:proofErr w:type="gramEnd"/>
      <w:r w:rsidRPr="008E781A">
        <w:rPr>
          <w:rFonts w:ascii="方正仿宋简体" w:eastAsia="方正仿宋简体" w:hAnsi="方正仿宋简体" w:cs="方正仿宋简体" w:hint="eastAsia"/>
          <w:sz w:val="32"/>
          <w:szCs w:val="32"/>
        </w:rPr>
        <w:t>部门</w:t>
      </w:r>
      <w:r w:rsidRPr="008E781A">
        <w:rPr>
          <w:rFonts w:ascii="方正仿宋简体" w:eastAsia="方正仿宋简体" w:hAnsi="方正仿宋简体" w:cs="方正仿宋简体" w:hint="eastAsia"/>
          <w:color w:val="000000"/>
          <w:kern w:val="0"/>
          <w:sz w:val="32"/>
          <w:szCs w:val="32"/>
          <w:shd w:val="clear" w:color="auto" w:fill="FFFFFF"/>
        </w:rPr>
        <w:t>档案业务指导。及时草拟《关于在机构改革中加强档案工作的实施方案》，交由区委办区政府办转发，</w:t>
      </w:r>
      <w:r w:rsidRPr="008E781A">
        <w:rPr>
          <w:rFonts w:ascii="方正仿宋简体" w:eastAsia="方正仿宋简体" w:hAnsi="方正仿宋简体" w:cs="方正仿宋简体" w:hint="eastAsia"/>
          <w:kern w:val="0"/>
          <w:sz w:val="32"/>
          <w:szCs w:val="33"/>
        </w:rPr>
        <w:t>将档案管理和处置工作纳入机构改革工作统筹</w:t>
      </w:r>
      <w:r w:rsidRPr="008E781A">
        <w:rPr>
          <w:rFonts w:ascii="方正仿宋简体" w:eastAsia="方正仿宋简体" w:hAnsi="方正仿宋简体" w:cs="方正仿宋简体" w:hint="eastAsia"/>
          <w:kern w:val="0"/>
          <w:sz w:val="32"/>
          <w:szCs w:val="33"/>
        </w:rPr>
        <w:lastRenderedPageBreak/>
        <w:t>安排，档案工作与机构改革同步进行，方案对</w:t>
      </w:r>
      <w:r w:rsidRPr="008E781A">
        <w:rPr>
          <w:rFonts w:ascii="方正仿宋简体" w:eastAsia="方正仿宋简体" w:hAnsi="方正仿宋简体" w:cs="方正仿宋简体" w:hint="eastAsia"/>
          <w:bCs/>
          <w:kern w:val="0"/>
          <w:sz w:val="32"/>
          <w:szCs w:val="33"/>
        </w:rPr>
        <w:t>档案的归属与流向、处置范围与内容，规范整理、移交进行了规定，</w:t>
      </w:r>
      <w:r w:rsidRPr="008E781A">
        <w:rPr>
          <w:rFonts w:ascii="方正仿宋简体" w:eastAsia="方正仿宋简体" w:hAnsi="方正仿宋简体" w:cs="方正仿宋简体" w:hint="eastAsia"/>
          <w:kern w:val="0"/>
          <w:sz w:val="32"/>
          <w:szCs w:val="33"/>
        </w:rPr>
        <w:t>确保了机构改革中档案的完整与安全。</w:t>
      </w:r>
    </w:p>
    <w:p w:rsidR="008E781A" w:rsidRPr="008E781A" w:rsidRDefault="008E781A" w:rsidP="008E781A">
      <w:pPr>
        <w:widowControl/>
        <w:shd w:val="clear" w:color="auto" w:fill="FFFFFF"/>
        <w:adjustRightInd w:val="0"/>
        <w:snapToGrid w:val="0"/>
        <w:spacing w:line="600" w:lineRule="exact"/>
        <w:ind w:firstLineChars="200" w:firstLine="640"/>
        <w:jc w:val="left"/>
        <w:rPr>
          <w:rFonts w:ascii="方正仿宋简体" w:eastAsia="方正仿宋简体" w:hAnsi="方正仿宋简体" w:cs="方正仿宋简体"/>
          <w:color w:val="000000"/>
          <w:kern w:val="0"/>
          <w:sz w:val="32"/>
          <w:szCs w:val="30"/>
        </w:rPr>
      </w:pPr>
      <w:r w:rsidRPr="008E781A">
        <w:rPr>
          <w:rFonts w:ascii="方正仿宋简体" w:eastAsia="方正仿宋简体" w:hAnsi="方正仿宋简体" w:cs="方正仿宋简体" w:hint="eastAsia"/>
          <w:sz w:val="32"/>
          <w:szCs w:val="32"/>
        </w:rPr>
        <w:t>3．认真开展乡镇行政区划调整改革中的档案工作。</w:t>
      </w:r>
      <w:r w:rsidRPr="008E781A">
        <w:rPr>
          <w:rFonts w:ascii="方正仿宋简体" w:eastAsia="方正仿宋简体" w:hAnsi="方正仿宋简体" w:cs="方正仿宋简体" w:hint="eastAsia"/>
          <w:color w:val="000000"/>
          <w:kern w:val="0"/>
          <w:sz w:val="32"/>
          <w:szCs w:val="30"/>
        </w:rPr>
        <w:t>及时印发《关于乡镇行政区划调整改革档案处置的工作方案》，</w:t>
      </w:r>
      <w:proofErr w:type="gramStart"/>
      <w:r w:rsidRPr="008E781A">
        <w:rPr>
          <w:rFonts w:ascii="方正仿宋简体" w:eastAsia="方正仿宋简体" w:hAnsi="方正仿宋简体" w:cs="方正仿宋简体" w:hint="eastAsia"/>
          <w:color w:val="000000"/>
          <w:kern w:val="0"/>
          <w:sz w:val="32"/>
          <w:szCs w:val="30"/>
        </w:rPr>
        <w:t>对涉改乡镇</w:t>
      </w:r>
      <w:proofErr w:type="gramEnd"/>
      <w:r w:rsidRPr="008E781A">
        <w:rPr>
          <w:rFonts w:ascii="方正仿宋简体" w:eastAsia="方正仿宋简体" w:hAnsi="方正仿宋简体" w:cs="方正仿宋简体" w:hint="eastAsia"/>
          <w:color w:val="000000"/>
          <w:kern w:val="0"/>
          <w:sz w:val="32"/>
          <w:szCs w:val="30"/>
        </w:rPr>
        <w:t>档案的归属与流向、归档、收集、整理、交接等工作予以明确，加强和规范行政区划调整改革中的档案管理工作，确保档案实体安全。区档案局、区档案馆密切配合，及时抽调业务骨干到</w:t>
      </w:r>
      <w:proofErr w:type="gramStart"/>
      <w:r w:rsidRPr="008E781A">
        <w:rPr>
          <w:rFonts w:ascii="方正仿宋简体" w:eastAsia="方正仿宋简体" w:hAnsi="方正仿宋简体" w:cs="方正仿宋简体" w:hint="eastAsia"/>
          <w:color w:val="000000"/>
          <w:kern w:val="0"/>
          <w:sz w:val="32"/>
          <w:szCs w:val="30"/>
        </w:rPr>
        <w:t>各涉改乡镇</w:t>
      </w:r>
      <w:proofErr w:type="gramEnd"/>
      <w:r w:rsidRPr="008E781A">
        <w:rPr>
          <w:rFonts w:ascii="方正仿宋简体" w:eastAsia="方正仿宋简体" w:hAnsi="方正仿宋简体" w:cs="方正仿宋简体" w:hint="eastAsia"/>
          <w:color w:val="000000"/>
          <w:kern w:val="0"/>
          <w:sz w:val="32"/>
          <w:szCs w:val="30"/>
        </w:rPr>
        <w:t>实地调研，现场交流培训，指导</w:t>
      </w:r>
      <w:proofErr w:type="gramStart"/>
      <w:r w:rsidRPr="008E781A">
        <w:rPr>
          <w:rFonts w:ascii="方正仿宋简体" w:eastAsia="方正仿宋简体" w:hAnsi="方正仿宋简体" w:cs="方正仿宋简体" w:hint="eastAsia"/>
          <w:color w:val="000000"/>
          <w:kern w:val="0"/>
          <w:sz w:val="32"/>
          <w:szCs w:val="30"/>
        </w:rPr>
        <w:t>各涉改乡镇</w:t>
      </w:r>
      <w:proofErr w:type="gramEnd"/>
      <w:r w:rsidRPr="008E781A">
        <w:rPr>
          <w:rFonts w:ascii="方正仿宋简体" w:eastAsia="方正仿宋简体" w:hAnsi="方正仿宋简体" w:cs="方正仿宋简体" w:hint="eastAsia"/>
          <w:color w:val="000000"/>
          <w:kern w:val="0"/>
          <w:sz w:val="32"/>
          <w:szCs w:val="30"/>
        </w:rPr>
        <w:t>制定切实可行的档案处置方案。</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（五）</w:t>
      </w:r>
      <w:r w:rsidR="004609A2">
        <w:rPr>
          <w:rFonts w:ascii="方正楷体简体" w:eastAsia="方正楷体简体" w:hAnsi="方正楷体简体" w:cs="方正楷体简体" w:hint="eastAsia"/>
          <w:b/>
          <w:bCs/>
          <w:sz w:val="32"/>
          <w:szCs w:val="32"/>
        </w:rPr>
        <w:t>夯实</w:t>
      </w:r>
      <w:r w:rsidRPr="008E781A">
        <w:rPr>
          <w:rFonts w:ascii="方正楷体简体" w:eastAsia="方正楷体简体" w:hAnsi="方正楷体简体" w:cs="方正楷体简体" w:hint="eastAsia"/>
          <w:b/>
          <w:bCs/>
          <w:sz w:val="32"/>
          <w:szCs w:val="32"/>
        </w:rPr>
        <w:t>档案“三大体系”建设</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sz w:val="32"/>
          <w:szCs w:val="32"/>
        </w:rPr>
        <w:t xml:space="preserve"> 1．档案资源体系建设方面。大力实施“以人为本”战略，将民生档案全部纳入档案资源建设体系，全面收集，全面管理。分三批次对拟移交档案的20个单位进行业务培训，截止</w:t>
      </w:r>
      <w:smartTag w:uri="urn:schemas-microsoft-com:office:smarttags" w:element="chsdate">
        <w:smartTagPr>
          <w:attr w:name="Year" w:val="2020"/>
          <w:attr w:name="Month" w:val="11"/>
          <w:attr w:name="Day" w:val="8"/>
          <w:attr w:name="IsLunarDate" w:val="False"/>
          <w:attr w:name="IsROCDate" w:val="False"/>
        </w:smartTagPr>
        <w:r w:rsidRPr="008E781A">
          <w:rPr>
            <w:rFonts w:ascii="方正仿宋简体" w:eastAsia="方正仿宋简体" w:hAnsi="方正仿宋简体" w:cs="方正仿宋简体" w:hint="eastAsia"/>
            <w:sz w:val="32"/>
            <w:szCs w:val="32"/>
          </w:rPr>
          <w:t>11月8日</w:t>
        </w:r>
      </w:smartTag>
      <w:r w:rsidRPr="008E781A">
        <w:rPr>
          <w:rFonts w:ascii="方正仿宋简体" w:eastAsia="方正仿宋简体" w:hAnsi="方正仿宋简体" w:cs="方正仿宋简体" w:hint="eastAsia"/>
          <w:sz w:val="32"/>
          <w:szCs w:val="32"/>
        </w:rPr>
        <w:t xml:space="preserve">，共接收文书档案39721件，民生档案 36125 件，工程档案 888卷，征集资料10册。 </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sz w:val="32"/>
          <w:szCs w:val="32"/>
        </w:rPr>
        <w:t>2．档案利用体系建设方面。利用馆藏档案和民生档案数据库，积极向公众提供方便、快捷的查阅、咨询和服务，截止</w:t>
      </w:r>
      <w:smartTag w:uri="urn:schemas-microsoft-com:office:smarttags" w:element="chsdate">
        <w:smartTagPr>
          <w:attr w:name="Year" w:val="2020"/>
          <w:attr w:name="Month" w:val="11"/>
          <w:attr w:name="Day" w:val="8"/>
          <w:attr w:name="IsLunarDate" w:val="False"/>
          <w:attr w:name="IsROCDate" w:val="False"/>
        </w:smartTagPr>
        <w:r w:rsidRPr="008E781A">
          <w:rPr>
            <w:rFonts w:ascii="方正仿宋简体" w:eastAsia="方正仿宋简体" w:hAnsi="方正仿宋简体" w:cs="方正仿宋简体" w:hint="eastAsia"/>
            <w:sz w:val="32"/>
            <w:szCs w:val="32"/>
          </w:rPr>
          <w:t>11月8日</w:t>
        </w:r>
      </w:smartTag>
      <w:r w:rsidRPr="008E781A">
        <w:rPr>
          <w:rFonts w:ascii="方正仿宋简体" w:eastAsia="方正仿宋简体" w:hAnsi="方正仿宋简体" w:cs="方正仿宋简体" w:hint="eastAsia"/>
          <w:sz w:val="32"/>
          <w:szCs w:val="32"/>
        </w:rPr>
        <w:t>，为5800人次提供档案查阅利用，提供档案 2100卷 6200件，复印档案6900页。</w:t>
      </w:r>
    </w:p>
    <w:p w:rsidR="008E781A" w:rsidRPr="008E781A" w:rsidRDefault="008E781A" w:rsidP="008E781A">
      <w:pPr>
        <w:widowControl/>
        <w:shd w:val="clear" w:color="auto" w:fill="FFFFFF"/>
        <w:adjustRightInd w:val="0"/>
        <w:snapToGrid w:val="0"/>
        <w:spacing w:line="600" w:lineRule="exact"/>
        <w:ind w:firstLineChars="200" w:firstLine="640"/>
        <w:jc w:val="left"/>
        <w:rPr>
          <w:rFonts w:ascii="方正仿宋简体" w:eastAsia="方正仿宋简体" w:hAnsi="方正仿宋简体" w:cs="方正仿宋简体"/>
          <w:kern w:val="0"/>
          <w:sz w:val="32"/>
          <w:szCs w:val="33"/>
        </w:rPr>
      </w:pPr>
      <w:r w:rsidRPr="008E781A">
        <w:rPr>
          <w:rFonts w:ascii="方正仿宋简体" w:eastAsia="方正仿宋简体" w:hAnsi="方正仿宋简体" w:cs="方正仿宋简体" w:hint="eastAsia"/>
          <w:kern w:val="0"/>
          <w:sz w:val="32"/>
          <w:szCs w:val="32"/>
        </w:rPr>
        <w:t>3．档案安全体系建设方面。</w:t>
      </w:r>
      <w:r w:rsidRPr="008E781A">
        <w:rPr>
          <w:rFonts w:ascii="方正仿宋简体" w:eastAsia="方正仿宋简体" w:hAnsi="方正仿宋简体" w:cs="方正仿宋简体" w:hint="eastAsia"/>
          <w:kern w:val="0"/>
          <w:sz w:val="32"/>
          <w:szCs w:val="33"/>
        </w:rPr>
        <w:t>牢固树立安全意识，严格落实档案安全工作责任制，建立健全人防、物防、技防三位一体的档案安全防范体系，坚决守住档案安全底线。建立常</w:t>
      </w:r>
      <w:r w:rsidRPr="008E781A">
        <w:rPr>
          <w:rFonts w:ascii="方正仿宋简体" w:eastAsia="方正仿宋简体" w:hAnsi="方正仿宋简体" w:cs="方正仿宋简体" w:hint="eastAsia"/>
          <w:kern w:val="0"/>
          <w:sz w:val="32"/>
          <w:szCs w:val="33"/>
        </w:rPr>
        <w:lastRenderedPageBreak/>
        <w:t>态化风险隐患排查机制，加强对档案实体、库房、档案管护设备设施等的安全检查，及时排除风险隐患，确保档案实体安全，</w:t>
      </w:r>
      <w:r w:rsidRPr="008E781A">
        <w:rPr>
          <w:rFonts w:ascii="方正仿宋简体" w:eastAsia="方正仿宋简体" w:hAnsi="方正仿宋简体" w:cs="方正仿宋简体" w:hint="eastAsia"/>
          <w:kern w:val="0"/>
          <w:sz w:val="32"/>
          <w:szCs w:val="32"/>
        </w:rPr>
        <w:t>严格落实国家档案局《档案数字化外包安全管理规范》，确保了档案及信息安全。注重安全教育，修订完善应急预案，邀请专业人士为职工讲授消防知识，组织职工开展应急演练，强化安全意识、防范意识、责任意识。</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（六）强力推进土地确权档案工作</w:t>
      </w:r>
    </w:p>
    <w:p w:rsidR="008E781A" w:rsidRP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kern w:val="0"/>
          <w:sz w:val="32"/>
          <w:szCs w:val="32"/>
        </w:rPr>
        <w:t>区档案馆主动作为，与</w:t>
      </w:r>
      <w:r w:rsidR="004609A2">
        <w:rPr>
          <w:rFonts w:ascii="方正仿宋简体" w:eastAsia="方正仿宋简体" w:hAnsi="方正仿宋简体" w:cs="方正仿宋简体" w:hint="eastAsia"/>
          <w:kern w:val="0"/>
          <w:sz w:val="32"/>
          <w:szCs w:val="32"/>
        </w:rPr>
        <w:t>区</w:t>
      </w:r>
      <w:r w:rsidRPr="008E781A">
        <w:rPr>
          <w:rFonts w:ascii="方正仿宋简体" w:eastAsia="方正仿宋简体" w:hAnsi="方正仿宋简体" w:cs="方正仿宋简体" w:hint="eastAsia"/>
          <w:kern w:val="0"/>
          <w:sz w:val="32"/>
          <w:szCs w:val="32"/>
        </w:rPr>
        <w:t>农经局一道，深入乡镇、村社调研</w:t>
      </w:r>
      <w:r w:rsidR="004609A2">
        <w:rPr>
          <w:rFonts w:ascii="方正仿宋简体" w:eastAsia="方正仿宋简体" w:hAnsi="方正仿宋简体" w:cs="方正仿宋简体" w:hint="eastAsia"/>
          <w:kern w:val="0"/>
          <w:sz w:val="32"/>
          <w:szCs w:val="32"/>
        </w:rPr>
        <w:t>，考察学习外地先进做法，选择</w:t>
      </w:r>
      <w:proofErr w:type="gramStart"/>
      <w:r w:rsidR="004609A2">
        <w:rPr>
          <w:rFonts w:ascii="方正仿宋简体" w:eastAsia="方正仿宋简体" w:hAnsi="方正仿宋简体" w:cs="方正仿宋简体" w:hint="eastAsia"/>
          <w:kern w:val="0"/>
          <w:sz w:val="32"/>
          <w:szCs w:val="32"/>
        </w:rPr>
        <w:t>祥符镇</w:t>
      </w:r>
      <w:proofErr w:type="gramEnd"/>
      <w:r w:rsidR="004609A2">
        <w:rPr>
          <w:rFonts w:ascii="方正仿宋简体" w:eastAsia="方正仿宋简体" w:hAnsi="方正仿宋简体" w:cs="方正仿宋简体" w:hint="eastAsia"/>
          <w:kern w:val="0"/>
          <w:sz w:val="32"/>
          <w:szCs w:val="32"/>
        </w:rPr>
        <w:t>开展土地确权档案规范整理试点。</w:t>
      </w:r>
    </w:p>
    <w:p w:rsidR="008E781A" w:rsidRPr="008E781A" w:rsidRDefault="008E781A" w:rsidP="008E781A">
      <w:pPr>
        <w:adjustRightInd w:val="0"/>
        <w:snapToGrid w:val="0"/>
        <w:spacing w:line="600" w:lineRule="exact"/>
        <w:ind w:firstLineChars="200" w:firstLine="643"/>
        <w:jc w:val="left"/>
        <w:rPr>
          <w:rFonts w:ascii="方正楷体简体" w:eastAsia="方正楷体简体" w:hAnsi="方正楷体简体" w:cs="方正楷体简体"/>
          <w:b/>
          <w:bCs/>
          <w:sz w:val="32"/>
          <w:szCs w:val="32"/>
        </w:rPr>
      </w:pPr>
      <w:r w:rsidRPr="008E781A">
        <w:rPr>
          <w:rFonts w:ascii="方正楷体简体" w:eastAsia="方正楷体简体" w:hAnsi="方正楷体简体" w:cs="方正楷体简体" w:hint="eastAsia"/>
          <w:b/>
          <w:bCs/>
          <w:sz w:val="32"/>
          <w:szCs w:val="32"/>
        </w:rPr>
        <w:t>（七）认真开展重点建设项目和重大活动档案指导</w:t>
      </w:r>
    </w:p>
    <w:p w:rsidR="008E781A" w:rsidRDefault="008E781A" w:rsidP="008E781A">
      <w:pPr>
        <w:adjustRightInd w:val="0"/>
        <w:snapToGrid w:val="0"/>
        <w:spacing w:line="600" w:lineRule="exact"/>
        <w:ind w:firstLineChars="200" w:firstLine="640"/>
        <w:jc w:val="left"/>
        <w:rPr>
          <w:rFonts w:ascii="方正仿宋简体" w:eastAsia="方正仿宋简体" w:hAnsi="方正仿宋简体" w:cs="方正仿宋简体"/>
          <w:sz w:val="32"/>
          <w:szCs w:val="32"/>
        </w:rPr>
      </w:pPr>
      <w:r w:rsidRPr="008E781A">
        <w:rPr>
          <w:rFonts w:ascii="方正仿宋简体" w:eastAsia="方正仿宋简体" w:hAnsi="方正仿宋简体" w:cs="方正仿宋简体" w:hint="eastAsia"/>
          <w:sz w:val="32"/>
          <w:szCs w:val="32"/>
        </w:rPr>
        <w:t>深入重点项目和重大活动一线现场登记、现场指导、现场服务，对重点项目单位建立档案管理跟踪机制，确保重点项目和重大活动档案资料齐全完整。全年对12家重点项目企业开展档案登记和指导；接收</w:t>
      </w:r>
      <w:proofErr w:type="gramStart"/>
      <w:r w:rsidRPr="008E781A">
        <w:rPr>
          <w:rFonts w:ascii="方正仿宋简体" w:eastAsia="方正仿宋简体" w:hAnsi="方正仿宋简体" w:cs="方正仿宋简体" w:hint="eastAsia"/>
          <w:sz w:val="32"/>
          <w:szCs w:val="32"/>
        </w:rPr>
        <w:t>交运局</w:t>
      </w:r>
      <w:proofErr w:type="gramEnd"/>
      <w:r w:rsidRPr="008E781A">
        <w:rPr>
          <w:rFonts w:ascii="方正仿宋简体" w:eastAsia="方正仿宋简体" w:hAnsi="方正仿宋简体" w:cs="方正仿宋简体" w:hint="eastAsia"/>
          <w:sz w:val="32"/>
          <w:szCs w:val="32"/>
        </w:rPr>
        <w:t>10个道路工程项目档案 888 卷。</w:t>
      </w:r>
    </w:p>
    <w:p w:rsidR="00586737" w:rsidRPr="008E781A" w:rsidRDefault="00547D10" w:rsidP="008E781A">
      <w:pPr>
        <w:adjustRightInd w:val="0"/>
        <w:snapToGrid w:val="0"/>
        <w:spacing w:line="600" w:lineRule="exact"/>
        <w:ind w:firstLineChars="200" w:firstLine="420"/>
        <w:jc w:val="left"/>
        <w:rPr>
          <w:rStyle w:val="2Char"/>
          <w:rFonts w:ascii="方正仿宋简体" w:eastAsia="方正仿宋简体" w:hAnsi="方正仿宋简体" w:cs="方正仿宋简体"/>
          <w:b w:val="0"/>
          <w:bCs w:val="0"/>
        </w:rPr>
      </w:pPr>
      <w:r>
        <w:rPr>
          <w:rFonts w:ascii="黑体" w:eastAsia="黑体" w:hint="eastAsia"/>
          <w:color w:val="000000"/>
        </w:rPr>
        <w:t>二</w:t>
      </w:r>
      <w:r w:rsidRPr="008E781A">
        <w:rPr>
          <w:rStyle w:val="2Char"/>
          <w:rFonts w:ascii="黑体" w:eastAsia="黑体" w:hAnsi="黑体" w:hint="eastAsia"/>
        </w:rPr>
        <w:t>、机</w:t>
      </w:r>
      <w:r>
        <w:rPr>
          <w:rStyle w:val="2Char"/>
          <w:rFonts w:ascii="黑体" w:eastAsia="黑体" w:hAnsi="黑体" w:hint="eastAsia"/>
        </w:rPr>
        <w:t>构设置</w:t>
      </w:r>
      <w:bookmarkEnd w:id="23"/>
      <w:bookmarkEnd w:id="24"/>
    </w:p>
    <w:p w:rsidR="008E781A" w:rsidRDefault="004609A2" w:rsidP="008E781A">
      <w:pPr>
        <w:snapToGrid w:val="0"/>
        <w:spacing w:line="520" w:lineRule="exact"/>
        <w:ind w:firstLineChars="200" w:firstLine="640"/>
        <w:rPr>
          <w:rFonts w:ascii="仿宋_GB2312" w:eastAsia="仿宋_GB2312" w:hAnsi="仿宋"/>
          <w:sz w:val="32"/>
          <w:szCs w:val="32"/>
        </w:rPr>
      </w:pPr>
      <w:bookmarkStart w:id="25" w:name="_Toc17103552"/>
      <w:bookmarkStart w:id="26" w:name="_Toc15377204"/>
      <w:r>
        <w:rPr>
          <w:rFonts w:ascii="仿宋_GB2312" w:eastAsia="仿宋_GB2312" w:hAnsi="仿宋" w:hint="eastAsia"/>
          <w:sz w:val="32"/>
          <w:szCs w:val="32"/>
        </w:rPr>
        <w:t>机构情况：原区档案局（馆）行使的行政职责划入区委办公室，</w:t>
      </w:r>
      <w:r w:rsidR="008E781A">
        <w:rPr>
          <w:rFonts w:ascii="仿宋_GB2312" w:eastAsia="仿宋_GB2312" w:hAnsi="仿宋" w:hint="eastAsia"/>
          <w:sz w:val="32"/>
          <w:szCs w:val="32"/>
        </w:rPr>
        <w:t>资阳</w:t>
      </w:r>
      <w:proofErr w:type="gramStart"/>
      <w:r w:rsidR="008E781A">
        <w:rPr>
          <w:rFonts w:ascii="仿宋_GB2312" w:eastAsia="仿宋_GB2312" w:hAnsi="仿宋" w:hint="eastAsia"/>
          <w:sz w:val="32"/>
          <w:szCs w:val="32"/>
        </w:rPr>
        <w:t>市雁江区</w:t>
      </w:r>
      <w:proofErr w:type="gramEnd"/>
      <w:r w:rsidR="008E781A">
        <w:rPr>
          <w:rFonts w:ascii="仿宋_GB2312" w:eastAsia="仿宋_GB2312" w:hAnsi="仿宋" w:hint="eastAsia"/>
          <w:sz w:val="32"/>
          <w:szCs w:val="32"/>
        </w:rPr>
        <w:t>档案馆为区委直属正科级事业单位，</w:t>
      </w:r>
      <w:proofErr w:type="gramStart"/>
      <w:r w:rsidR="008E781A">
        <w:rPr>
          <w:rFonts w:ascii="仿宋_GB2312" w:eastAsia="仿宋_GB2312" w:hAnsi="仿宋" w:hint="eastAsia"/>
          <w:sz w:val="32"/>
          <w:szCs w:val="32"/>
        </w:rPr>
        <w:t>保留参公管理</w:t>
      </w:r>
      <w:proofErr w:type="gramEnd"/>
      <w:r w:rsidR="008E781A">
        <w:rPr>
          <w:rFonts w:ascii="仿宋_GB2312" w:eastAsia="仿宋_GB2312" w:hAnsi="仿宋" w:hint="eastAsia"/>
          <w:sz w:val="32"/>
          <w:szCs w:val="32"/>
        </w:rPr>
        <w:t>，由区委办公室代管。</w:t>
      </w:r>
    </w:p>
    <w:p w:rsidR="00586737" w:rsidRDefault="00547D10">
      <w:pPr>
        <w:pStyle w:val="1"/>
        <w:ind w:right="440"/>
        <w:jc w:val="right"/>
        <w:rPr>
          <w:rStyle w:val="1Char"/>
          <w:rFonts w:ascii="黑体" w:eastAsia="黑体" w:hAnsi="黑体"/>
        </w:rPr>
      </w:pPr>
      <w:r>
        <w:rPr>
          <w:rFonts w:ascii="黑体" w:eastAsia="黑体" w:hAnsi="黑体" w:hint="eastAsia"/>
          <w:b w:val="0"/>
          <w:color w:val="000000"/>
        </w:rPr>
        <w:t>第二部分</w:t>
      </w:r>
      <w:r>
        <w:rPr>
          <w:rFonts w:ascii="黑体" w:eastAsia="黑体" w:hAnsi="黑体" w:hint="eastAsia"/>
          <w:color w:val="000000"/>
        </w:rPr>
        <w:t xml:space="preserve"> </w:t>
      </w:r>
      <w:r w:rsidR="008E781A">
        <w:rPr>
          <w:rStyle w:val="1Char"/>
          <w:rFonts w:ascii="黑体" w:eastAsia="黑体" w:hAnsi="黑体" w:hint="eastAsia"/>
        </w:rPr>
        <w:t>2019</w:t>
      </w:r>
      <w:r>
        <w:rPr>
          <w:rStyle w:val="1Char"/>
          <w:rFonts w:ascii="黑体" w:eastAsia="黑体" w:hAnsi="黑体" w:hint="eastAsia"/>
        </w:rPr>
        <w:t>年度部门决算情况说明</w:t>
      </w:r>
      <w:bookmarkEnd w:id="25"/>
      <w:bookmarkEnd w:id="26"/>
    </w:p>
    <w:p w:rsidR="00586737" w:rsidRDefault="00586737"/>
    <w:p w:rsidR="00586737" w:rsidRDefault="00547D10">
      <w:pPr>
        <w:pStyle w:val="a9"/>
        <w:numPr>
          <w:ilvl w:val="0"/>
          <w:numId w:val="1"/>
        </w:numPr>
        <w:spacing w:line="600" w:lineRule="exact"/>
        <w:ind w:firstLineChars="0"/>
        <w:outlineLvl w:val="1"/>
        <w:rPr>
          <w:rStyle w:val="2Char"/>
          <w:rFonts w:ascii="黑体" w:eastAsia="黑体" w:hAnsi="黑体"/>
          <w:b w:val="0"/>
        </w:rPr>
      </w:pPr>
      <w:bookmarkStart w:id="27" w:name="_Toc17103553"/>
      <w:bookmarkStart w:id="28" w:name="_Toc15377205"/>
      <w:r>
        <w:rPr>
          <w:rFonts w:ascii="黑体" w:eastAsia="黑体" w:hAnsi="黑体" w:hint="eastAsia"/>
          <w:color w:val="000000"/>
          <w:sz w:val="32"/>
          <w:szCs w:val="32"/>
        </w:rPr>
        <w:lastRenderedPageBreak/>
        <w:t>收</w:t>
      </w:r>
      <w:r>
        <w:rPr>
          <w:rStyle w:val="2Char"/>
          <w:rFonts w:ascii="黑体" w:eastAsia="黑体" w:hAnsi="黑体" w:hint="eastAsia"/>
          <w:b w:val="0"/>
        </w:rPr>
        <w:t>入支出决算总体情况说明</w:t>
      </w:r>
      <w:bookmarkEnd w:id="27"/>
      <w:bookmarkEnd w:id="28"/>
    </w:p>
    <w:p w:rsidR="00586737" w:rsidRDefault="00547D10" w:rsidP="004609A2">
      <w:pPr>
        <w:spacing w:line="600" w:lineRule="exact"/>
        <w:ind w:firstLineChars="200" w:firstLine="640"/>
        <w:rPr>
          <w:rFonts w:ascii="仿宋_GB2312" w:eastAsia="仿宋_GB2312"/>
          <w:color w:val="000000"/>
          <w:sz w:val="32"/>
          <w:szCs w:val="32"/>
        </w:rPr>
      </w:pPr>
      <w:r>
        <w:rPr>
          <w:rFonts w:ascii="仿宋" w:eastAsia="仿宋" w:hAnsi="仿宋" w:hint="eastAsia"/>
          <w:color w:val="000000"/>
          <w:sz w:val="32"/>
          <w:szCs w:val="32"/>
        </w:rPr>
        <w:t>2018年度收、支总计711.52万元。</w:t>
      </w:r>
      <w:r w:rsidR="00602DAA">
        <w:rPr>
          <w:rFonts w:ascii="仿宋" w:eastAsia="仿宋" w:hAnsi="仿宋" w:hint="eastAsia"/>
          <w:color w:val="000000"/>
          <w:sz w:val="32"/>
          <w:szCs w:val="32"/>
        </w:rPr>
        <w:t>2019年度收、支总计</w:t>
      </w:r>
      <w:r w:rsidR="000C43BF">
        <w:rPr>
          <w:rFonts w:ascii="仿宋" w:eastAsia="仿宋" w:hAnsi="仿宋" w:hint="eastAsia"/>
          <w:color w:val="000000"/>
          <w:sz w:val="32"/>
          <w:szCs w:val="32"/>
        </w:rPr>
        <w:t>568.79</w:t>
      </w:r>
      <w:r w:rsidR="00602DAA">
        <w:rPr>
          <w:rFonts w:ascii="仿宋" w:eastAsia="仿宋" w:hAnsi="仿宋" w:hint="eastAsia"/>
          <w:color w:val="000000"/>
          <w:sz w:val="32"/>
          <w:szCs w:val="32"/>
        </w:rPr>
        <w:t>万元。</w:t>
      </w:r>
      <w:r>
        <w:rPr>
          <w:rFonts w:ascii="仿宋" w:eastAsia="仿宋" w:hAnsi="仿宋" w:hint="eastAsia"/>
          <w:color w:val="000000"/>
          <w:sz w:val="32"/>
          <w:szCs w:val="32"/>
        </w:rPr>
        <w:t>与</w:t>
      </w:r>
      <w:r w:rsidR="00602DAA">
        <w:rPr>
          <w:rFonts w:ascii="仿宋" w:eastAsia="仿宋" w:hAnsi="仿宋" w:hint="eastAsia"/>
          <w:color w:val="000000"/>
          <w:sz w:val="32"/>
          <w:szCs w:val="32"/>
        </w:rPr>
        <w:t>2018</w:t>
      </w:r>
      <w:r w:rsidR="007C289F">
        <w:rPr>
          <w:rFonts w:ascii="仿宋" w:eastAsia="仿宋" w:hAnsi="仿宋" w:hint="eastAsia"/>
          <w:color w:val="000000"/>
          <w:sz w:val="32"/>
          <w:szCs w:val="32"/>
        </w:rPr>
        <w:t>年相比，收</w:t>
      </w:r>
      <w:r>
        <w:rPr>
          <w:rFonts w:ascii="仿宋" w:eastAsia="仿宋" w:hAnsi="仿宋" w:hint="eastAsia"/>
          <w:color w:val="000000"/>
          <w:sz w:val="32"/>
          <w:szCs w:val="32"/>
        </w:rPr>
        <w:t>支总计</w:t>
      </w:r>
      <w:r w:rsidR="000C43BF">
        <w:rPr>
          <w:rFonts w:ascii="仿宋" w:eastAsia="仿宋" w:hAnsi="仿宋" w:hint="eastAsia"/>
          <w:color w:val="000000"/>
          <w:sz w:val="32"/>
          <w:szCs w:val="32"/>
        </w:rPr>
        <w:t>减少142.73</w:t>
      </w:r>
      <w:r>
        <w:rPr>
          <w:rFonts w:ascii="仿宋" w:eastAsia="仿宋" w:hAnsi="仿宋" w:hint="eastAsia"/>
          <w:color w:val="000000"/>
          <w:sz w:val="32"/>
          <w:szCs w:val="32"/>
        </w:rPr>
        <w:t>万元，</w:t>
      </w:r>
      <w:r w:rsidR="000C43BF">
        <w:rPr>
          <w:rFonts w:ascii="仿宋" w:eastAsia="仿宋" w:hAnsi="仿宋" w:hint="eastAsia"/>
          <w:color w:val="000000"/>
          <w:sz w:val="32"/>
          <w:szCs w:val="32"/>
        </w:rPr>
        <w:t>减少20.06</w:t>
      </w:r>
      <w:r>
        <w:rPr>
          <w:rFonts w:ascii="仿宋" w:eastAsia="仿宋" w:hAnsi="仿宋"/>
          <w:color w:val="000000"/>
          <w:sz w:val="32"/>
          <w:szCs w:val="32"/>
        </w:rPr>
        <w:t>%</w:t>
      </w:r>
      <w:r>
        <w:rPr>
          <w:rFonts w:ascii="仿宋" w:eastAsia="仿宋" w:hAnsi="仿宋" w:hint="eastAsia"/>
          <w:color w:val="000000"/>
          <w:sz w:val="32"/>
          <w:szCs w:val="32"/>
        </w:rPr>
        <w:t>。主要变动原因是</w:t>
      </w:r>
      <w:r w:rsidR="000C43BF">
        <w:rPr>
          <w:rFonts w:ascii="仿宋" w:eastAsia="仿宋" w:hAnsi="仿宋" w:hint="eastAsia"/>
          <w:color w:val="000000"/>
          <w:sz w:val="32"/>
          <w:szCs w:val="32"/>
        </w:rPr>
        <w:t>财政拨付力度</w:t>
      </w:r>
      <w:r w:rsidR="004609A2">
        <w:rPr>
          <w:rFonts w:ascii="仿宋" w:eastAsia="仿宋" w:hAnsi="仿宋" w:hint="eastAsia"/>
          <w:color w:val="000000"/>
          <w:sz w:val="32"/>
          <w:szCs w:val="32"/>
        </w:rPr>
        <w:t>减</w:t>
      </w:r>
      <w:r w:rsidR="000C43BF">
        <w:rPr>
          <w:rFonts w:ascii="仿宋" w:eastAsia="仿宋" w:hAnsi="仿宋" w:hint="eastAsia"/>
          <w:color w:val="000000"/>
          <w:sz w:val="32"/>
          <w:szCs w:val="32"/>
        </w:rPr>
        <w:t>弱。</w:t>
      </w:r>
    </w:p>
    <w:p w:rsidR="00586737" w:rsidRDefault="00547D10">
      <w:pPr>
        <w:pStyle w:val="a9"/>
        <w:numPr>
          <w:ilvl w:val="0"/>
          <w:numId w:val="1"/>
        </w:numPr>
        <w:spacing w:line="600" w:lineRule="exact"/>
        <w:ind w:firstLineChars="0"/>
        <w:outlineLvl w:val="1"/>
        <w:rPr>
          <w:rStyle w:val="2Char"/>
          <w:rFonts w:ascii="黑体" w:eastAsia="黑体" w:hAnsi="黑体"/>
          <w:b w:val="0"/>
        </w:rPr>
      </w:pPr>
      <w:bookmarkStart w:id="29" w:name="_Toc15377206"/>
      <w:bookmarkStart w:id="30" w:name="_Toc1710355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9"/>
      <w:bookmarkEnd w:id="30"/>
    </w:p>
    <w:p w:rsidR="00586737" w:rsidRDefault="00547D10" w:rsidP="004609A2">
      <w:pPr>
        <w:spacing w:line="600" w:lineRule="exact"/>
        <w:ind w:firstLineChars="200" w:firstLine="640"/>
        <w:outlineLvl w:val="1"/>
        <w:rPr>
          <w:rFonts w:ascii="仿宋_GB2312" w:eastAsia="仿宋_GB2312"/>
          <w:color w:val="FF0000"/>
          <w:sz w:val="32"/>
          <w:szCs w:val="32"/>
        </w:rPr>
      </w:pPr>
      <w:bookmarkStart w:id="31" w:name="_Toc17103555"/>
      <w:r>
        <w:rPr>
          <w:rFonts w:ascii="仿宋" w:eastAsia="仿宋" w:hAnsi="仿宋"/>
          <w:color w:val="000000"/>
          <w:sz w:val="32"/>
          <w:szCs w:val="32"/>
        </w:rPr>
        <w:t>201</w:t>
      </w:r>
      <w:r w:rsidR="000C43BF">
        <w:rPr>
          <w:rFonts w:ascii="仿宋" w:eastAsia="仿宋" w:hAnsi="仿宋" w:hint="eastAsia"/>
          <w:color w:val="000000"/>
          <w:sz w:val="32"/>
          <w:szCs w:val="32"/>
        </w:rPr>
        <w:t>9</w:t>
      </w:r>
      <w:r>
        <w:rPr>
          <w:rFonts w:ascii="仿宋" w:eastAsia="仿宋" w:hAnsi="仿宋" w:hint="eastAsia"/>
          <w:color w:val="000000"/>
          <w:sz w:val="32"/>
          <w:szCs w:val="32"/>
        </w:rPr>
        <w:t>年本年收入合计</w:t>
      </w:r>
      <w:r w:rsidR="000C43BF">
        <w:rPr>
          <w:rFonts w:ascii="仿宋" w:eastAsia="仿宋" w:hAnsi="仿宋" w:hint="eastAsia"/>
          <w:color w:val="000000"/>
          <w:sz w:val="32"/>
          <w:szCs w:val="32"/>
        </w:rPr>
        <w:t>255.37</w:t>
      </w:r>
      <w:r>
        <w:rPr>
          <w:rFonts w:ascii="仿宋" w:eastAsia="仿宋" w:hAnsi="仿宋" w:hint="eastAsia"/>
          <w:color w:val="000000"/>
          <w:sz w:val="32"/>
          <w:szCs w:val="32"/>
        </w:rPr>
        <w:t>万元，其中：一般公共预算财政拨款收入</w:t>
      </w:r>
      <w:r w:rsidR="000C43BF">
        <w:rPr>
          <w:rFonts w:ascii="仿宋" w:eastAsia="仿宋" w:hAnsi="仿宋" w:hint="eastAsia"/>
          <w:color w:val="000000"/>
          <w:sz w:val="32"/>
          <w:szCs w:val="32"/>
        </w:rPr>
        <w:t>255.37</w:t>
      </w:r>
      <w:r>
        <w:rPr>
          <w:rFonts w:ascii="仿宋" w:eastAsia="仿宋" w:hAnsi="仿宋" w:hint="eastAsia"/>
          <w:color w:val="000000"/>
          <w:sz w:val="32"/>
          <w:szCs w:val="32"/>
        </w:rPr>
        <w:t>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；政府性基金预算财政拨款收入0万元，占0</w:t>
      </w:r>
      <w:r>
        <w:rPr>
          <w:rFonts w:ascii="仿宋" w:eastAsia="仿宋" w:hAnsi="仿宋"/>
          <w:color w:val="000000"/>
          <w:sz w:val="32"/>
          <w:szCs w:val="32"/>
        </w:rPr>
        <w:t>%</w:t>
      </w:r>
      <w:r>
        <w:rPr>
          <w:rFonts w:ascii="仿宋" w:eastAsia="仿宋" w:hAnsi="仿宋" w:hint="eastAsia"/>
          <w:color w:val="000000"/>
          <w:sz w:val="32"/>
          <w:szCs w:val="32"/>
        </w:rPr>
        <w:t>；国有资本经营预算财政拨款收入0万元，占0</w:t>
      </w:r>
      <w:r>
        <w:rPr>
          <w:rFonts w:ascii="仿宋" w:eastAsia="仿宋" w:hAnsi="仿宋"/>
          <w:color w:val="000000"/>
          <w:sz w:val="32"/>
          <w:szCs w:val="32"/>
        </w:rPr>
        <w:t>%</w:t>
      </w:r>
      <w:r>
        <w:rPr>
          <w:rFonts w:ascii="仿宋" w:eastAsia="仿宋" w:hAnsi="仿宋" w:hint="eastAsia"/>
          <w:color w:val="000000"/>
          <w:sz w:val="32"/>
          <w:szCs w:val="32"/>
        </w:rPr>
        <w:t>；事业收入0万元，占0</w:t>
      </w:r>
      <w:r>
        <w:rPr>
          <w:rFonts w:ascii="仿宋" w:eastAsia="仿宋" w:hAnsi="仿宋"/>
          <w:color w:val="000000"/>
          <w:sz w:val="32"/>
          <w:szCs w:val="32"/>
        </w:rPr>
        <w:t>%</w:t>
      </w:r>
      <w:r>
        <w:rPr>
          <w:rFonts w:ascii="仿宋" w:eastAsia="仿宋" w:hAnsi="仿宋" w:hint="eastAsia"/>
          <w:color w:val="000000"/>
          <w:sz w:val="32"/>
          <w:szCs w:val="32"/>
        </w:rPr>
        <w:t>；经营收入0万元，占0</w:t>
      </w:r>
      <w:r>
        <w:rPr>
          <w:rFonts w:ascii="仿宋" w:eastAsia="仿宋" w:hAnsi="仿宋"/>
          <w:color w:val="000000"/>
          <w:sz w:val="32"/>
          <w:szCs w:val="32"/>
        </w:rPr>
        <w:t>%</w:t>
      </w:r>
      <w:r>
        <w:rPr>
          <w:rFonts w:ascii="仿宋" w:eastAsia="仿宋" w:hAnsi="仿宋" w:hint="eastAsia"/>
          <w:color w:val="000000"/>
          <w:sz w:val="32"/>
          <w:szCs w:val="32"/>
        </w:rPr>
        <w:t>；附属单位上缴收入0万元，占0</w:t>
      </w:r>
      <w:r>
        <w:rPr>
          <w:rFonts w:ascii="仿宋" w:eastAsia="仿宋" w:hAnsi="仿宋"/>
          <w:color w:val="000000"/>
          <w:sz w:val="32"/>
          <w:szCs w:val="32"/>
        </w:rPr>
        <w:t>%</w:t>
      </w:r>
      <w:r>
        <w:rPr>
          <w:rFonts w:ascii="仿宋" w:eastAsia="仿宋" w:hAnsi="仿宋" w:hint="eastAsia"/>
          <w:color w:val="000000"/>
          <w:sz w:val="32"/>
          <w:szCs w:val="32"/>
        </w:rPr>
        <w:t>；其他收入0万元，占0</w:t>
      </w:r>
      <w:r>
        <w:rPr>
          <w:rFonts w:ascii="仿宋" w:eastAsia="仿宋" w:hAnsi="仿宋"/>
          <w:color w:val="000000"/>
          <w:sz w:val="32"/>
          <w:szCs w:val="32"/>
        </w:rPr>
        <w:t>%</w:t>
      </w:r>
      <w:r>
        <w:rPr>
          <w:rFonts w:ascii="仿宋" w:eastAsia="仿宋" w:hAnsi="仿宋" w:hint="eastAsia"/>
          <w:color w:val="000000"/>
          <w:sz w:val="32"/>
          <w:szCs w:val="32"/>
        </w:rPr>
        <w:t>。</w:t>
      </w:r>
      <w:bookmarkEnd w:id="31"/>
    </w:p>
    <w:p w:rsidR="001A4DD1" w:rsidRPr="004609A2" w:rsidRDefault="00547D10" w:rsidP="004609A2">
      <w:pPr>
        <w:pStyle w:val="a9"/>
        <w:numPr>
          <w:ilvl w:val="0"/>
          <w:numId w:val="1"/>
        </w:numPr>
        <w:spacing w:line="600" w:lineRule="exact"/>
        <w:ind w:firstLineChars="0"/>
        <w:outlineLvl w:val="1"/>
        <w:rPr>
          <w:rFonts w:ascii="仿宋" w:eastAsia="仿宋" w:hAnsi="仿宋"/>
          <w:color w:val="000000"/>
          <w:sz w:val="32"/>
          <w:szCs w:val="32"/>
        </w:rPr>
      </w:pPr>
      <w:bookmarkStart w:id="32" w:name="_Toc17103556"/>
      <w:bookmarkStart w:id="33" w:name="_Toc15377207"/>
      <w:r w:rsidRPr="004609A2">
        <w:rPr>
          <w:rFonts w:ascii="黑体" w:eastAsia="黑体" w:hAnsi="黑体" w:hint="eastAsia"/>
          <w:color w:val="000000"/>
          <w:sz w:val="32"/>
          <w:szCs w:val="32"/>
        </w:rPr>
        <w:t>支</w:t>
      </w:r>
      <w:r w:rsidRPr="004609A2">
        <w:rPr>
          <w:rStyle w:val="2Char"/>
          <w:rFonts w:ascii="黑体" w:eastAsia="黑体" w:hAnsi="黑体" w:hint="eastAsia"/>
          <w:b w:val="0"/>
        </w:rPr>
        <w:t>出决算情况说明</w:t>
      </w:r>
      <w:bookmarkEnd w:id="32"/>
      <w:bookmarkEnd w:id="33"/>
    </w:p>
    <w:p w:rsidR="00586737" w:rsidRDefault="00547D10" w:rsidP="004609A2">
      <w:pPr>
        <w:spacing w:line="600" w:lineRule="exact"/>
        <w:ind w:firstLine="640"/>
        <w:rPr>
          <w:rFonts w:ascii="仿宋_GB2312" w:eastAsia="仿宋_GB2312"/>
          <w:color w:val="FF0000"/>
          <w:sz w:val="32"/>
          <w:szCs w:val="32"/>
        </w:rPr>
      </w:pPr>
      <w:r>
        <w:rPr>
          <w:rFonts w:ascii="仿宋" w:eastAsia="仿宋" w:hAnsi="仿宋"/>
          <w:color w:val="000000"/>
          <w:sz w:val="32"/>
          <w:szCs w:val="32"/>
        </w:rPr>
        <w:t>201</w:t>
      </w:r>
      <w:r w:rsidR="001A4DD1">
        <w:rPr>
          <w:rFonts w:ascii="仿宋" w:eastAsia="仿宋" w:hAnsi="仿宋" w:hint="eastAsia"/>
          <w:color w:val="000000"/>
          <w:sz w:val="32"/>
          <w:szCs w:val="32"/>
        </w:rPr>
        <w:t>9</w:t>
      </w:r>
      <w:r>
        <w:rPr>
          <w:rFonts w:ascii="仿宋" w:eastAsia="仿宋" w:hAnsi="仿宋" w:hint="eastAsia"/>
          <w:color w:val="000000"/>
          <w:sz w:val="32"/>
          <w:szCs w:val="32"/>
        </w:rPr>
        <w:t>年本年支出合计3</w:t>
      </w:r>
      <w:r w:rsidR="001A4DD1">
        <w:rPr>
          <w:rFonts w:ascii="仿宋" w:eastAsia="仿宋" w:hAnsi="仿宋" w:hint="eastAsia"/>
          <w:color w:val="000000"/>
          <w:sz w:val="32"/>
          <w:szCs w:val="32"/>
        </w:rPr>
        <w:t>13.43</w:t>
      </w:r>
      <w:r>
        <w:rPr>
          <w:rFonts w:ascii="仿宋" w:eastAsia="仿宋" w:hAnsi="仿宋" w:hint="eastAsia"/>
          <w:color w:val="000000"/>
          <w:sz w:val="32"/>
          <w:szCs w:val="32"/>
        </w:rPr>
        <w:t>万元，其中：基本支出</w:t>
      </w:r>
      <w:r w:rsidR="001A4DD1">
        <w:rPr>
          <w:rFonts w:ascii="仿宋" w:eastAsia="仿宋" w:hAnsi="仿宋" w:hint="eastAsia"/>
          <w:color w:val="000000"/>
          <w:sz w:val="32"/>
          <w:szCs w:val="32"/>
        </w:rPr>
        <w:t>172.04</w:t>
      </w:r>
      <w:r>
        <w:rPr>
          <w:rFonts w:ascii="仿宋" w:eastAsia="仿宋" w:hAnsi="仿宋" w:hint="eastAsia"/>
          <w:color w:val="000000"/>
          <w:sz w:val="32"/>
          <w:szCs w:val="32"/>
        </w:rPr>
        <w:t>万元，占</w:t>
      </w:r>
      <w:r w:rsidR="001A4DD1">
        <w:rPr>
          <w:rFonts w:ascii="仿宋" w:eastAsia="仿宋" w:hAnsi="仿宋" w:hint="eastAsia"/>
          <w:color w:val="000000"/>
          <w:sz w:val="32"/>
          <w:szCs w:val="32"/>
        </w:rPr>
        <w:t>55</w:t>
      </w:r>
      <w:r>
        <w:rPr>
          <w:rFonts w:ascii="仿宋" w:eastAsia="仿宋" w:hAnsi="仿宋"/>
          <w:color w:val="000000"/>
          <w:sz w:val="32"/>
          <w:szCs w:val="32"/>
        </w:rPr>
        <w:t>%</w:t>
      </w:r>
      <w:r>
        <w:rPr>
          <w:rFonts w:ascii="仿宋" w:eastAsia="仿宋" w:hAnsi="仿宋" w:hint="eastAsia"/>
          <w:color w:val="000000"/>
          <w:sz w:val="32"/>
          <w:szCs w:val="32"/>
        </w:rPr>
        <w:t>；项目支出1</w:t>
      </w:r>
      <w:r w:rsidR="001A4DD1">
        <w:rPr>
          <w:rFonts w:ascii="仿宋" w:eastAsia="仿宋" w:hAnsi="仿宋" w:hint="eastAsia"/>
          <w:color w:val="000000"/>
          <w:sz w:val="32"/>
          <w:szCs w:val="32"/>
        </w:rPr>
        <w:t>41.39</w:t>
      </w:r>
      <w:r>
        <w:rPr>
          <w:rFonts w:ascii="仿宋" w:eastAsia="仿宋" w:hAnsi="仿宋" w:hint="eastAsia"/>
          <w:color w:val="000000"/>
          <w:sz w:val="32"/>
          <w:szCs w:val="32"/>
        </w:rPr>
        <w:t>万元，占</w:t>
      </w:r>
      <w:r w:rsidR="001A4DD1">
        <w:rPr>
          <w:rFonts w:ascii="仿宋" w:eastAsia="仿宋" w:hAnsi="仿宋" w:hint="eastAsia"/>
          <w:color w:val="000000"/>
          <w:sz w:val="32"/>
          <w:szCs w:val="32"/>
        </w:rPr>
        <w:t>45</w:t>
      </w:r>
      <w:r>
        <w:rPr>
          <w:rFonts w:ascii="仿宋" w:eastAsia="仿宋" w:hAnsi="仿宋"/>
          <w:color w:val="000000"/>
          <w:sz w:val="32"/>
          <w:szCs w:val="32"/>
        </w:rPr>
        <w:t>%</w:t>
      </w:r>
      <w:r>
        <w:rPr>
          <w:rFonts w:ascii="仿宋" w:eastAsia="仿宋" w:hAnsi="仿宋" w:hint="eastAsia"/>
          <w:color w:val="000000"/>
          <w:sz w:val="32"/>
          <w:szCs w:val="32"/>
        </w:rPr>
        <w:t>；上缴上级支出0万元，占0</w:t>
      </w:r>
      <w:r>
        <w:rPr>
          <w:rFonts w:ascii="仿宋" w:eastAsia="仿宋" w:hAnsi="仿宋"/>
          <w:color w:val="000000"/>
          <w:sz w:val="32"/>
          <w:szCs w:val="32"/>
        </w:rPr>
        <w:t>%</w:t>
      </w:r>
      <w:r>
        <w:rPr>
          <w:rFonts w:ascii="仿宋" w:eastAsia="仿宋" w:hAnsi="仿宋" w:hint="eastAsia"/>
          <w:color w:val="000000"/>
          <w:sz w:val="32"/>
          <w:szCs w:val="32"/>
        </w:rPr>
        <w:t>；经营支出0万元，占0</w:t>
      </w:r>
      <w:r>
        <w:rPr>
          <w:rFonts w:ascii="仿宋" w:eastAsia="仿宋" w:hAnsi="仿宋"/>
          <w:color w:val="000000"/>
          <w:sz w:val="32"/>
          <w:szCs w:val="32"/>
        </w:rPr>
        <w:t>%</w:t>
      </w:r>
      <w:r>
        <w:rPr>
          <w:rFonts w:ascii="仿宋" w:eastAsia="仿宋" w:hAnsi="仿宋" w:hint="eastAsia"/>
          <w:color w:val="000000"/>
          <w:sz w:val="32"/>
          <w:szCs w:val="32"/>
        </w:rPr>
        <w:t>；对附属单位补助支出0万元，占0</w:t>
      </w:r>
      <w:r>
        <w:rPr>
          <w:rFonts w:ascii="仿宋" w:eastAsia="仿宋" w:hAnsi="仿宋"/>
          <w:color w:val="000000"/>
          <w:sz w:val="32"/>
          <w:szCs w:val="32"/>
        </w:rPr>
        <w:t>%</w:t>
      </w:r>
      <w:r>
        <w:rPr>
          <w:rFonts w:ascii="仿宋" w:eastAsia="仿宋" w:hAnsi="仿宋" w:hint="eastAsia"/>
          <w:color w:val="000000"/>
          <w:sz w:val="32"/>
          <w:szCs w:val="32"/>
        </w:rPr>
        <w:t>。</w:t>
      </w:r>
    </w:p>
    <w:p w:rsidR="00586737" w:rsidRDefault="00547D10">
      <w:pPr>
        <w:spacing w:line="600" w:lineRule="exact"/>
        <w:ind w:firstLineChars="200" w:firstLine="640"/>
        <w:outlineLvl w:val="1"/>
        <w:rPr>
          <w:rStyle w:val="2Char"/>
          <w:rFonts w:ascii="黑体" w:eastAsia="黑体" w:hAnsi="黑体"/>
          <w:b w:val="0"/>
        </w:rPr>
      </w:pPr>
      <w:bookmarkStart w:id="34" w:name="_Toc15377208"/>
      <w:bookmarkStart w:id="35" w:name="_Toc17103557"/>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586737" w:rsidRDefault="001A4DD1" w:rsidP="004609A2">
      <w:pPr>
        <w:spacing w:line="600" w:lineRule="exact"/>
        <w:ind w:firstLineChars="200" w:firstLine="640"/>
        <w:rPr>
          <w:rFonts w:ascii="仿宋" w:eastAsia="仿宋" w:hAnsi="仿宋"/>
          <w:b/>
          <w:color w:val="00B050"/>
          <w:sz w:val="32"/>
          <w:szCs w:val="32"/>
        </w:rPr>
      </w:pPr>
      <w:r>
        <w:rPr>
          <w:rFonts w:ascii="仿宋" w:eastAsia="仿宋" w:hAnsi="仿宋" w:hint="eastAsia"/>
          <w:color w:val="000000"/>
          <w:sz w:val="32"/>
          <w:szCs w:val="32"/>
        </w:rPr>
        <w:t>2018年度收、支总计711.52万元。2019年度收、支总计568.79万元。与2018年相比，收支总计减少142.73万元，减少20.06</w:t>
      </w:r>
      <w:r>
        <w:rPr>
          <w:rFonts w:ascii="仿宋" w:eastAsia="仿宋" w:hAnsi="仿宋"/>
          <w:color w:val="000000"/>
          <w:sz w:val="32"/>
          <w:szCs w:val="32"/>
        </w:rPr>
        <w:t>%</w:t>
      </w:r>
      <w:r>
        <w:rPr>
          <w:rFonts w:ascii="仿宋" w:eastAsia="仿宋" w:hAnsi="仿宋" w:hint="eastAsia"/>
          <w:color w:val="000000"/>
          <w:sz w:val="32"/>
          <w:szCs w:val="32"/>
        </w:rPr>
        <w:t>。主要变动原因是财政拨付力度</w:t>
      </w:r>
      <w:r w:rsidR="004609A2">
        <w:rPr>
          <w:rFonts w:ascii="仿宋" w:eastAsia="仿宋" w:hAnsi="仿宋" w:hint="eastAsia"/>
          <w:color w:val="000000"/>
          <w:sz w:val="32"/>
          <w:szCs w:val="32"/>
        </w:rPr>
        <w:t>减</w:t>
      </w:r>
      <w:r>
        <w:rPr>
          <w:rFonts w:ascii="仿宋" w:eastAsia="仿宋" w:hAnsi="仿宋" w:hint="eastAsia"/>
          <w:color w:val="000000"/>
          <w:sz w:val="32"/>
          <w:szCs w:val="32"/>
        </w:rPr>
        <w:t>弱。</w:t>
      </w:r>
    </w:p>
    <w:p w:rsidR="00586737" w:rsidRDefault="00547D10">
      <w:pPr>
        <w:spacing w:line="600" w:lineRule="exact"/>
        <w:ind w:firstLineChars="200" w:firstLine="640"/>
        <w:outlineLvl w:val="1"/>
        <w:rPr>
          <w:rStyle w:val="2Char"/>
          <w:rFonts w:ascii="黑体" w:eastAsia="黑体" w:hAnsi="黑体"/>
          <w:b w:val="0"/>
        </w:rPr>
      </w:pPr>
      <w:bookmarkStart w:id="36" w:name="_Toc17103558"/>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586737" w:rsidRDefault="00547D10">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586737" w:rsidRDefault="00892B2C" w:rsidP="004609A2">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9年一般公共预算财政拨款支出313.43万元，占本</w:t>
      </w:r>
      <w:r>
        <w:rPr>
          <w:rFonts w:ascii="仿宋" w:eastAsia="仿宋" w:hAnsi="仿宋" w:hint="eastAsia"/>
          <w:color w:val="000000"/>
          <w:sz w:val="32"/>
          <w:szCs w:val="32"/>
        </w:rPr>
        <w:lastRenderedPageBreak/>
        <w:t>年支出合计的100</w:t>
      </w:r>
      <w:r>
        <w:rPr>
          <w:rFonts w:ascii="仿宋" w:eastAsia="仿宋" w:hAnsi="仿宋"/>
          <w:color w:val="000000"/>
          <w:sz w:val="32"/>
          <w:szCs w:val="32"/>
        </w:rPr>
        <w:t>%</w:t>
      </w:r>
      <w:r>
        <w:rPr>
          <w:rFonts w:ascii="仿宋" w:eastAsia="仿宋" w:hAnsi="仿宋" w:hint="eastAsia"/>
          <w:color w:val="000000"/>
          <w:sz w:val="32"/>
          <w:szCs w:val="32"/>
        </w:rPr>
        <w:t>。</w:t>
      </w:r>
      <w:r w:rsidR="00547D10">
        <w:rPr>
          <w:rFonts w:ascii="仿宋" w:eastAsia="仿宋" w:hAnsi="仿宋"/>
          <w:color w:val="000000"/>
          <w:sz w:val="32"/>
          <w:szCs w:val="32"/>
        </w:rPr>
        <w:t>201</w:t>
      </w:r>
      <w:r w:rsidR="00547D10">
        <w:rPr>
          <w:rFonts w:ascii="仿宋" w:eastAsia="仿宋" w:hAnsi="仿宋" w:hint="eastAsia"/>
          <w:color w:val="000000"/>
          <w:sz w:val="32"/>
          <w:szCs w:val="32"/>
        </w:rPr>
        <w:t>8年一般公共预算财政拨款支出375.3</w:t>
      </w:r>
      <w:r w:rsidR="004B0847">
        <w:rPr>
          <w:rFonts w:ascii="仿宋" w:eastAsia="仿宋" w:hAnsi="仿宋" w:hint="eastAsia"/>
          <w:color w:val="000000"/>
          <w:sz w:val="32"/>
          <w:szCs w:val="32"/>
        </w:rPr>
        <w:t>1</w:t>
      </w:r>
      <w:r w:rsidR="00547D10">
        <w:rPr>
          <w:rFonts w:ascii="仿宋" w:eastAsia="仿宋" w:hAnsi="仿宋" w:hint="eastAsia"/>
          <w:color w:val="000000"/>
          <w:sz w:val="32"/>
          <w:szCs w:val="32"/>
        </w:rPr>
        <w:t>万元，占本年支出合计的100</w:t>
      </w:r>
      <w:r w:rsidR="00547D10">
        <w:rPr>
          <w:rFonts w:ascii="仿宋" w:eastAsia="仿宋" w:hAnsi="仿宋"/>
          <w:color w:val="000000"/>
          <w:sz w:val="32"/>
          <w:szCs w:val="32"/>
        </w:rPr>
        <w:t>%</w:t>
      </w:r>
      <w:r w:rsidR="00547D10">
        <w:rPr>
          <w:rFonts w:ascii="仿宋" w:eastAsia="仿宋" w:hAnsi="仿宋" w:hint="eastAsia"/>
          <w:color w:val="000000"/>
          <w:sz w:val="32"/>
          <w:szCs w:val="32"/>
        </w:rPr>
        <w:t>。与</w:t>
      </w:r>
      <w:r w:rsidR="00547D10">
        <w:rPr>
          <w:rFonts w:ascii="仿宋" w:eastAsia="仿宋" w:hAnsi="仿宋"/>
          <w:color w:val="000000"/>
          <w:sz w:val="32"/>
          <w:szCs w:val="32"/>
        </w:rPr>
        <w:t>201</w:t>
      </w:r>
      <w:r>
        <w:rPr>
          <w:rFonts w:ascii="仿宋" w:eastAsia="仿宋" w:hAnsi="仿宋" w:hint="eastAsia"/>
          <w:color w:val="000000"/>
          <w:sz w:val="32"/>
          <w:szCs w:val="32"/>
        </w:rPr>
        <w:t>8</w:t>
      </w:r>
      <w:r w:rsidR="00547D10">
        <w:rPr>
          <w:rFonts w:ascii="仿宋" w:eastAsia="仿宋" w:hAnsi="仿宋" w:hint="eastAsia"/>
          <w:color w:val="000000"/>
          <w:sz w:val="32"/>
          <w:szCs w:val="32"/>
        </w:rPr>
        <w:t>年相比，一般公共预算财政拨款</w:t>
      </w:r>
      <w:r>
        <w:rPr>
          <w:rFonts w:ascii="仿宋" w:eastAsia="仿宋" w:hAnsi="仿宋" w:hint="eastAsia"/>
          <w:color w:val="000000"/>
          <w:sz w:val="32"/>
          <w:szCs w:val="32"/>
        </w:rPr>
        <w:t>减少61.88</w:t>
      </w:r>
      <w:r w:rsidR="00547D10">
        <w:rPr>
          <w:rFonts w:ascii="仿宋" w:eastAsia="仿宋" w:hAnsi="仿宋" w:hint="eastAsia"/>
          <w:color w:val="000000"/>
          <w:sz w:val="32"/>
          <w:szCs w:val="32"/>
        </w:rPr>
        <w:t>万元，</w:t>
      </w:r>
      <w:r>
        <w:rPr>
          <w:rFonts w:ascii="仿宋" w:eastAsia="仿宋" w:hAnsi="仿宋" w:hint="eastAsia"/>
          <w:color w:val="000000"/>
          <w:sz w:val="32"/>
          <w:szCs w:val="32"/>
        </w:rPr>
        <w:t>减少16</w:t>
      </w:r>
      <w:r w:rsidR="00547D10">
        <w:rPr>
          <w:rFonts w:ascii="仿宋" w:eastAsia="仿宋" w:hAnsi="仿宋" w:hint="eastAsia"/>
          <w:color w:val="000000"/>
          <w:sz w:val="32"/>
          <w:szCs w:val="32"/>
        </w:rPr>
        <w:t>.4</w:t>
      </w:r>
      <w:r>
        <w:rPr>
          <w:rFonts w:ascii="仿宋" w:eastAsia="仿宋" w:hAnsi="仿宋" w:hint="eastAsia"/>
          <w:color w:val="000000"/>
          <w:sz w:val="32"/>
          <w:szCs w:val="32"/>
        </w:rPr>
        <w:t>9</w:t>
      </w:r>
      <w:r w:rsidR="00547D10">
        <w:rPr>
          <w:rFonts w:ascii="仿宋" w:eastAsia="仿宋" w:hAnsi="仿宋"/>
          <w:color w:val="000000"/>
          <w:sz w:val="32"/>
          <w:szCs w:val="32"/>
        </w:rPr>
        <w:t>%</w:t>
      </w:r>
      <w:r w:rsidR="00547D10">
        <w:rPr>
          <w:rFonts w:ascii="仿宋" w:eastAsia="仿宋" w:hAnsi="仿宋" w:hint="eastAsia"/>
          <w:color w:val="000000"/>
          <w:sz w:val="32"/>
          <w:szCs w:val="32"/>
        </w:rPr>
        <w:t>。主要变动原因是</w:t>
      </w:r>
      <w:r>
        <w:rPr>
          <w:rFonts w:ascii="仿宋" w:eastAsia="仿宋" w:hAnsi="仿宋" w:hint="eastAsia"/>
          <w:color w:val="000000"/>
          <w:sz w:val="32"/>
          <w:szCs w:val="32"/>
        </w:rPr>
        <w:t>财政拨付力度</w:t>
      </w:r>
      <w:r w:rsidR="004609A2">
        <w:rPr>
          <w:rFonts w:ascii="仿宋" w:eastAsia="仿宋" w:hAnsi="仿宋" w:hint="eastAsia"/>
          <w:color w:val="000000"/>
          <w:sz w:val="32"/>
          <w:szCs w:val="32"/>
        </w:rPr>
        <w:t>减</w:t>
      </w:r>
      <w:r>
        <w:rPr>
          <w:rFonts w:ascii="仿宋" w:eastAsia="仿宋" w:hAnsi="仿宋" w:hint="eastAsia"/>
          <w:color w:val="000000"/>
          <w:sz w:val="32"/>
          <w:szCs w:val="32"/>
        </w:rPr>
        <w:t>弱。</w:t>
      </w:r>
      <w:r w:rsidR="004B0847">
        <w:rPr>
          <w:rFonts w:ascii="仿宋" w:eastAsia="仿宋" w:hAnsi="仿宋" w:hint="eastAsia"/>
          <w:color w:val="000000" w:themeColor="text1"/>
          <w:sz w:val="32"/>
          <w:szCs w:val="32"/>
        </w:rPr>
        <w:t xml:space="preserve"> </w:t>
      </w:r>
    </w:p>
    <w:p w:rsidR="00586737" w:rsidRDefault="00547D10">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586737" w:rsidRDefault="00547D10">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sidR="00CD7875">
        <w:rPr>
          <w:rFonts w:ascii="仿宋" w:eastAsia="仿宋" w:hAnsi="仿宋" w:hint="eastAsia"/>
          <w:color w:val="000000"/>
          <w:sz w:val="32"/>
          <w:szCs w:val="32"/>
        </w:rPr>
        <w:t>9</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sidR="00CD7875">
        <w:rPr>
          <w:rFonts w:ascii="仿宋" w:eastAsia="仿宋" w:hAnsi="仿宋" w:hint="eastAsia"/>
          <w:color w:val="000000" w:themeColor="text1"/>
          <w:sz w:val="32"/>
          <w:szCs w:val="32"/>
        </w:rPr>
        <w:t>313.43</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CD7875">
        <w:rPr>
          <w:rFonts w:ascii="仿宋" w:eastAsia="仿宋" w:hAnsi="仿宋" w:hint="eastAsia"/>
          <w:color w:val="000000" w:themeColor="text1"/>
          <w:sz w:val="32"/>
          <w:szCs w:val="32"/>
        </w:rPr>
        <w:t>271.33</w:t>
      </w:r>
      <w:r>
        <w:rPr>
          <w:rFonts w:ascii="仿宋" w:eastAsia="仿宋" w:hAnsi="仿宋" w:hint="eastAsia"/>
          <w:color w:val="000000" w:themeColor="text1"/>
          <w:sz w:val="32"/>
          <w:szCs w:val="32"/>
        </w:rPr>
        <w:t>万元，占</w:t>
      </w:r>
      <w:r w:rsidR="00CD7875">
        <w:rPr>
          <w:rFonts w:ascii="仿宋" w:eastAsia="仿宋" w:hAnsi="仿宋" w:hint="eastAsia"/>
          <w:color w:val="000000" w:themeColor="text1"/>
          <w:sz w:val="32"/>
          <w:szCs w:val="32"/>
        </w:rPr>
        <w:t>86.57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支出0万元，占0</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CD7875">
        <w:rPr>
          <w:rFonts w:ascii="仿宋" w:eastAsia="仿宋" w:hAnsi="仿宋" w:hint="eastAsia"/>
          <w:color w:val="000000" w:themeColor="text1"/>
          <w:sz w:val="32"/>
          <w:szCs w:val="32"/>
        </w:rPr>
        <w:t>27.66</w:t>
      </w:r>
      <w:r>
        <w:rPr>
          <w:rFonts w:ascii="仿宋" w:eastAsia="仿宋" w:hAnsi="仿宋" w:hint="eastAsia"/>
          <w:color w:val="000000" w:themeColor="text1"/>
          <w:sz w:val="32"/>
          <w:szCs w:val="32"/>
        </w:rPr>
        <w:t>万元，占</w:t>
      </w:r>
      <w:r w:rsidR="00CD7875">
        <w:rPr>
          <w:rFonts w:ascii="仿宋" w:eastAsia="仿宋" w:hAnsi="仿宋" w:hint="eastAsia"/>
          <w:color w:val="000000" w:themeColor="text1"/>
          <w:sz w:val="32"/>
          <w:szCs w:val="32"/>
        </w:rPr>
        <w:t>8.8</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sidR="00CD7875">
        <w:rPr>
          <w:rFonts w:ascii="仿宋" w:eastAsia="仿宋" w:hAnsi="仿宋" w:hint="eastAsia"/>
          <w:color w:val="000000" w:themeColor="text1"/>
          <w:sz w:val="32"/>
          <w:szCs w:val="32"/>
        </w:rPr>
        <w:t>8.26</w:t>
      </w:r>
      <w:r>
        <w:rPr>
          <w:rFonts w:ascii="仿宋" w:eastAsia="仿宋" w:hAnsi="仿宋" w:hint="eastAsia"/>
          <w:color w:val="000000" w:themeColor="text1"/>
          <w:sz w:val="32"/>
          <w:szCs w:val="32"/>
        </w:rPr>
        <w:t>万元，占</w:t>
      </w:r>
      <w:r w:rsidR="00CD7875">
        <w:rPr>
          <w:rFonts w:ascii="仿宋" w:eastAsia="仿宋" w:hAnsi="仿宋" w:hint="eastAsia"/>
          <w:color w:val="000000" w:themeColor="text1"/>
          <w:sz w:val="32"/>
          <w:szCs w:val="32"/>
        </w:rPr>
        <w:t>2.6</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CD7875">
        <w:rPr>
          <w:rFonts w:ascii="仿宋" w:eastAsia="仿宋" w:hAnsi="仿宋" w:hint="eastAsia"/>
          <w:color w:val="000000" w:themeColor="text1"/>
          <w:sz w:val="32"/>
          <w:szCs w:val="32"/>
        </w:rPr>
        <w:t>6.18</w:t>
      </w:r>
      <w:r>
        <w:rPr>
          <w:rFonts w:ascii="仿宋" w:eastAsia="仿宋" w:hAnsi="仿宋" w:hint="eastAsia"/>
          <w:color w:val="000000" w:themeColor="text1"/>
          <w:sz w:val="32"/>
          <w:szCs w:val="32"/>
        </w:rPr>
        <w:t>万元，占</w:t>
      </w:r>
      <w:r w:rsidR="00CD7875">
        <w:rPr>
          <w:rFonts w:ascii="仿宋" w:eastAsia="仿宋" w:hAnsi="仿宋" w:hint="eastAsia"/>
          <w:color w:val="000000" w:themeColor="text1"/>
          <w:sz w:val="32"/>
          <w:szCs w:val="32"/>
        </w:rPr>
        <w:t>1.97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（罗列全部功能分类科目，至类级。）</w:t>
      </w:r>
    </w:p>
    <w:p w:rsidR="00586737" w:rsidRDefault="00547D10">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586737" w:rsidRDefault="00CD7875">
      <w:pPr>
        <w:spacing w:line="600" w:lineRule="exact"/>
        <w:ind w:firstLineChars="200" w:firstLine="643"/>
        <w:outlineLvl w:val="2"/>
        <w:rPr>
          <w:rFonts w:ascii="仿宋" w:eastAsia="仿宋" w:hAnsi="仿宋"/>
          <w:color w:val="FF0000"/>
          <w:sz w:val="32"/>
          <w:szCs w:val="32"/>
        </w:rPr>
      </w:pPr>
      <w:bookmarkStart w:id="41" w:name="_Toc15378460"/>
      <w:bookmarkStart w:id="42" w:name="_Toc15377213"/>
      <w:bookmarkStart w:id="43" w:name="_Toc15377444"/>
      <w:r>
        <w:rPr>
          <w:rFonts w:ascii="仿宋" w:eastAsia="仿宋" w:hAnsi="仿宋" w:hint="eastAsia"/>
          <w:b/>
          <w:color w:val="000000" w:themeColor="text1"/>
          <w:sz w:val="32"/>
          <w:szCs w:val="32"/>
        </w:rPr>
        <w:t>2019</w:t>
      </w:r>
      <w:r w:rsidR="00547D10">
        <w:rPr>
          <w:rFonts w:ascii="仿宋" w:eastAsia="仿宋" w:hAnsi="仿宋" w:hint="eastAsia"/>
          <w:b/>
          <w:color w:val="000000" w:themeColor="text1"/>
          <w:sz w:val="32"/>
          <w:szCs w:val="32"/>
        </w:rPr>
        <w:t>年公共预算支出决算数为</w:t>
      </w:r>
      <w:r>
        <w:rPr>
          <w:rFonts w:ascii="仿宋" w:eastAsia="仿宋" w:hAnsi="仿宋" w:hint="eastAsia"/>
          <w:color w:val="000000" w:themeColor="text1"/>
          <w:sz w:val="32"/>
          <w:szCs w:val="32"/>
        </w:rPr>
        <w:t>313.43</w:t>
      </w:r>
      <w:r w:rsidR="00547D10">
        <w:rPr>
          <w:rFonts w:ascii="仿宋" w:eastAsia="仿宋" w:hAnsi="仿宋" w:hint="eastAsia"/>
          <w:color w:val="000000" w:themeColor="text1"/>
          <w:sz w:val="32"/>
          <w:szCs w:val="32"/>
        </w:rPr>
        <w:t>万元，</w:t>
      </w:r>
      <w:r w:rsidR="00547D10">
        <w:rPr>
          <w:rStyle w:val="a7"/>
          <w:rFonts w:ascii="仿宋" w:eastAsia="仿宋" w:hAnsi="仿宋" w:hint="eastAsia"/>
          <w:bCs/>
          <w:color w:val="000000" w:themeColor="text1"/>
          <w:sz w:val="32"/>
          <w:szCs w:val="32"/>
        </w:rPr>
        <w:t>完成</w:t>
      </w:r>
      <w:r w:rsidR="00547D10">
        <w:rPr>
          <w:rStyle w:val="a7"/>
          <w:rFonts w:ascii="仿宋" w:eastAsia="仿宋" w:hAnsi="仿宋" w:hint="eastAsia"/>
          <w:bCs/>
          <w:color w:val="000000"/>
          <w:sz w:val="32"/>
          <w:szCs w:val="32"/>
        </w:rPr>
        <w:t>预算</w:t>
      </w:r>
      <w:r w:rsidR="00B12625">
        <w:rPr>
          <w:rStyle w:val="a7"/>
          <w:rFonts w:ascii="仿宋" w:eastAsia="仿宋" w:hAnsi="仿宋" w:hint="eastAsia"/>
          <w:bCs/>
          <w:color w:val="000000"/>
          <w:sz w:val="32"/>
          <w:szCs w:val="32"/>
        </w:rPr>
        <w:t>97.24</w:t>
      </w:r>
      <w:r w:rsidR="00547D10">
        <w:rPr>
          <w:rStyle w:val="a7"/>
          <w:rFonts w:ascii="仿宋" w:eastAsia="仿宋" w:hAnsi="仿宋"/>
          <w:bCs/>
          <w:color w:val="000000"/>
          <w:sz w:val="32"/>
          <w:szCs w:val="32"/>
        </w:rPr>
        <w:t>%</w:t>
      </w:r>
      <w:r w:rsidR="00547D10">
        <w:rPr>
          <w:rStyle w:val="a7"/>
          <w:rFonts w:ascii="仿宋" w:eastAsia="仿宋" w:hAnsi="仿宋" w:hint="eastAsia"/>
          <w:bCs/>
          <w:color w:val="000000"/>
          <w:sz w:val="32"/>
          <w:szCs w:val="32"/>
        </w:rPr>
        <w:t>。其中：</w:t>
      </w:r>
      <w:bookmarkEnd w:id="41"/>
      <w:bookmarkEnd w:id="42"/>
      <w:bookmarkEnd w:id="43"/>
    </w:p>
    <w:p w:rsidR="00586737" w:rsidRDefault="00547D1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一般公共服务（类）201（款）26（项）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B12625">
        <w:rPr>
          <w:rFonts w:ascii="仿宋" w:eastAsia="仿宋" w:hAnsi="仿宋" w:hint="eastAsia"/>
          <w:color w:val="000000" w:themeColor="text1"/>
          <w:sz w:val="32"/>
          <w:szCs w:val="32"/>
        </w:rPr>
        <w:t>271.33</w:t>
      </w:r>
      <w:r>
        <w:rPr>
          <w:rStyle w:val="a7"/>
          <w:rFonts w:ascii="仿宋" w:eastAsia="仿宋" w:hAnsi="仿宋" w:hint="eastAsia"/>
          <w:b w:val="0"/>
          <w:bCs/>
          <w:color w:val="000000"/>
          <w:sz w:val="32"/>
          <w:szCs w:val="32"/>
        </w:rPr>
        <w:t>万元，完成预算</w:t>
      </w:r>
      <w:r w:rsidR="00B12625">
        <w:rPr>
          <w:rStyle w:val="a7"/>
          <w:rFonts w:ascii="仿宋" w:eastAsia="仿宋" w:hAnsi="仿宋" w:hint="eastAsia"/>
          <w:b w:val="0"/>
          <w:bCs/>
          <w:color w:val="000000"/>
          <w:sz w:val="32"/>
          <w:szCs w:val="32"/>
        </w:rPr>
        <w:t>94.87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，决算数小于预算数的主要原因是财政拨付力度小。其中：2012601行政运行支出决算为</w:t>
      </w:r>
      <w:r w:rsidR="00B12625">
        <w:rPr>
          <w:rStyle w:val="a7"/>
          <w:rFonts w:ascii="仿宋" w:eastAsia="仿宋" w:hAnsi="仿宋" w:hint="eastAsia"/>
          <w:b w:val="0"/>
          <w:bCs/>
          <w:color w:val="000000"/>
          <w:sz w:val="32"/>
          <w:szCs w:val="32"/>
        </w:rPr>
        <w:t>172.04</w:t>
      </w:r>
      <w:r>
        <w:rPr>
          <w:rStyle w:val="a7"/>
          <w:rFonts w:ascii="仿宋" w:eastAsia="仿宋" w:hAnsi="仿宋" w:hint="eastAsia"/>
          <w:b w:val="0"/>
          <w:bCs/>
          <w:color w:val="000000"/>
          <w:sz w:val="32"/>
          <w:szCs w:val="32"/>
        </w:rPr>
        <w:t>万元，完成预算</w:t>
      </w:r>
      <w:r w:rsidR="00B12625">
        <w:rPr>
          <w:rStyle w:val="a7"/>
          <w:rFonts w:ascii="仿宋" w:eastAsia="仿宋" w:hAnsi="仿宋" w:hint="eastAsia"/>
          <w:b w:val="0"/>
          <w:bCs/>
          <w:color w:val="000000"/>
          <w:sz w:val="32"/>
          <w:szCs w:val="32"/>
        </w:rPr>
        <w:t>102.08</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w:t>
      </w:r>
      <w:r w:rsidR="00B12625">
        <w:rPr>
          <w:rStyle w:val="a7"/>
          <w:rFonts w:ascii="仿宋" w:eastAsia="仿宋" w:hAnsi="仿宋" w:hint="eastAsia"/>
          <w:b w:val="0"/>
          <w:bCs/>
          <w:color w:val="000000"/>
          <w:sz w:val="32"/>
          <w:szCs w:val="32"/>
        </w:rPr>
        <w:t>大于</w:t>
      </w:r>
      <w:r>
        <w:rPr>
          <w:rStyle w:val="a7"/>
          <w:rFonts w:ascii="仿宋" w:eastAsia="仿宋" w:hAnsi="仿宋" w:hint="eastAsia"/>
          <w:b w:val="0"/>
          <w:bCs/>
          <w:color w:val="000000"/>
          <w:sz w:val="32"/>
          <w:szCs w:val="32"/>
        </w:rPr>
        <w:t>预算数的主要原因是</w:t>
      </w:r>
      <w:r w:rsidR="00702A93">
        <w:rPr>
          <w:rStyle w:val="a7"/>
          <w:rFonts w:ascii="仿宋" w:eastAsia="仿宋" w:hAnsi="仿宋" w:hint="eastAsia"/>
          <w:b w:val="0"/>
          <w:bCs/>
          <w:color w:val="000000"/>
          <w:sz w:val="32"/>
          <w:szCs w:val="32"/>
        </w:rPr>
        <w:t>支付了2017年度部分目标奖</w:t>
      </w:r>
      <w:r>
        <w:rPr>
          <w:rStyle w:val="a7"/>
          <w:rFonts w:ascii="仿宋" w:eastAsia="仿宋" w:hAnsi="仿宋" w:hint="eastAsia"/>
          <w:b w:val="0"/>
          <w:bCs/>
          <w:color w:val="000000"/>
          <w:sz w:val="32"/>
          <w:szCs w:val="32"/>
        </w:rPr>
        <w:t>；2012604档案馆支出决算为</w:t>
      </w:r>
      <w:r w:rsidR="00702A93">
        <w:rPr>
          <w:rStyle w:val="a7"/>
          <w:rFonts w:ascii="仿宋" w:eastAsia="仿宋" w:hAnsi="仿宋" w:hint="eastAsia"/>
          <w:b w:val="0"/>
          <w:bCs/>
          <w:color w:val="000000"/>
          <w:sz w:val="32"/>
          <w:szCs w:val="32"/>
        </w:rPr>
        <w:t>141.39</w:t>
      </w:r>
      <w:r>
        <w:rPr>
          <w:rStyle w:val="a7"/>
          <w:rFonts w:ascii="仿宋" w:eastAsia="仿宋" w:hAnsi="仿宋" w:hint="eastAsia"/>
          <w:b w:val="0"/>
          <w:bCs/>
          <w:color w:val="000000"/>
          <w:sz w:val="32"/>
          <w:szCs w:val="32"/>
        </w:rPr>
        <w:t>万元，完成预算</w:t>
      </w:r>
      <w:r w:rsidR="00702A93">
        <w:rPr>
          <w:rStyle w:val="a7"/>
          <w:rFonts w:ascii="仿宋" w:eastAsia="仿宋" w:hAnsi="仿宋" w:hint="eastAsia"/>
          <w:b w:val="0"/>
          <w:bCs/>
          <w:color w:val="000000"/>
          <w:sz w:val="32"/>
          <w:szCs w:val="32"/>
        </w:rPr>
        <w:t>91.94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，决算数小于预算数的主要原因是财政拨付力度小。</w:t>
      </w:r>
    </w:p>
    <w:p w:rsidR="00586737" w:rsidRDefault="00547D1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教育（类）</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支出决算为0万元。</w:t>
      </w:r>
    </w:p>
    <w:p w:rsidR="00586737" w:rsidRDefault="00547D1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科学技术</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支出决算为0万元。</w:t>
      </w:r>
    </w:p>
    <w:p w:rsidR="00586737" w:rsidRDefault="00547D1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4.</w:t>
      </w:r>
      <w:r>
        <w:rPr>
          <w:rStyle w:val="a7"/>
          <w:rFonts w:ascii="仿宋" w:eastAsia="仿宋" w:hAnsi="仿宋" w:hint="eastAsia"/>
          <w:bCs/>
          <w:color w:val="000000"/>
          <w:sz w:val="32"/>
          <w:szCs w:val="32"/>
        </w:rPr>
        <w:t>文化体育与传媒</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支出决算为0万元。</w:t>
      </w:r>
    </w:p>
    <w:p w:rsidR="00586737" w:rsidRDefault="00547D10">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社会保障和就业（类）208（款）05（项）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702A93">
        <w:rPr>
          <w:rFonts w:ascii="仿宋" w:eastAsia="仿宋" w:hAnsi="仿宋" w:hint="eastAsia"/>
          <w:color w:val="000000" w:themeColor="text1"/>
          <w:sz w:val="32"/>
          <w:szCs w:val="32"/>
        </w:rPr>
        <w:t>27.67</w:t>
      </w:r>
      <w:r>
        <w:rPr>
          <w:rStyle w:val="a7"/>
          <w:rFonts w:ascii="仿宋" w:eastAsia="仿宋" w:hAnsi="仿宋" w:hint="eastAsia"/>
          <w:b w:val="0"/>
          <w:bCs/>
          <w:color w:val="000000"/>
          <w:sz w:val="32"/>
          <w:szCs w:val="32"/>
        </w:rPr>
        <w:t>万元，完成预算</w:t>
      </w:r>
      <w:r w:rsidR="00702A93">
        <w:rPr>
          <w:rStyle w:val="a7"/>
          <w:rFonts w:ascii="仿宋" w:eastAsia="仿宋" w:hAnsi="仿宋" w:hint="eastAsia"/>
          <w:b w:val="0"/>
          <w:bCs/>
          <w:color w:val="000000"/>
          <w:sz w:val="32"/>
          <w:szCs w:val="32"/>
        </w:rPr>
        <w:t>154.06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。其中：</w:t>
      </w:r>
      <w:r w:rsidR="008C79FA">
        <w:rPr>
          <w:rStyle w:val="a7"/>
          <w:rFonts w:ascii="仿宋" w:eastAsia="仿宋" w:hAnsi="仿宋" w:hint="eastAsia"/>
          <w:b w:val="0"/>
          <w:bCs/>
          <w:color w:val="000000"/>
          <w:sz w:val="32"/>
          <w:szCs w:val="32"/>
        </w:rPr>
        <w:t>2080501行政</w:t>
      </w:r>
      <w:r>
        <w:rPr>
          <w:rStyle w:val="a7"/>
          <w:rFonts w:ascii="仿宋" w:eastAsia="仿宋" w:hAnsi="仿宋" w:hint="eastAsia"/>
          <w:b w:val="0"/>
          <w:bCs/>
          <w:color w:val="000000"/>
          <w:sz w:val="32"/>
          <w:szCs w:val="32"/>
        </w:rPr>
        <w:t>单位离退休支出决算为</w:t>
      </w:r>
      <w:r w:rsidR="008C79FA">
        <w:rPr>
          <w:rStyle w:val="a7"/>
          <w:rFonts w:ascii="仿宋" w:eastAsia="仿宋" w:hAnsi="仿宋" w:hint="eastAsia"/>
          <w:b w:val="0"/>
          <w:bCs/>
          <w:color w:val="000000"/>
          <w:sz w:val="32"/>
          <w:szCs w:val="32"/>
        </w:rPr>
        <w:t>8.1万元</w:t>
      </w:r>
      <w:r>
        <w:rPr>
          <w:rStyle w:val="a7"/>
          <w:rFonts w:ascii="仿宋" w:eastAsia="仿宋" w:hAnsi="仿宋" w:hint="eastAsia"/>
          <w:b w:val="0"/>
          <w:bCs/>
          <w:color w:val="000000"/>
          <w:sz w:val="32"/>
          <w:szCs w:val="32"/>
        </w:rPr>
        <w:t>；2080505机关事业单位基本养老保险缴费支出决算为</w:t>
      </w:r>
      <w:r w:rsidR="008C79FA">
        <w:rPr>
          <w:rStyle w:val="a7"/>
          <w:rFonts w:ascii="仿宋" w:eastAsia="仿宋" w:hAnsi="仿宋" w:hint="eastAsia"/>
          <w:b w:val="0"/>
          <w:bCs/>
          <w:color w:val="000000"/>
          <w:sz w:val="32"/>
          <w:szCs w:val="32"/>
        </w:rPr>
        <w:t>12.46</w:t>
      </w:r>
      <w:r>
        <w:rPr>
          <w:rStyle w:val="a7"/>
          <w:rFonts w:ascii="仿宋" w:eastAsia="仿宋" w:hAnsi="仿宋" w:hint="eastAsia"/>
          <w:b w:val="0"/>
          <w:bCs/>
          <w:color w:val="000000"/>
          <w:sz w:val="32"/>
          <w:szCs w:val="32"/>
        </w:rPr>
        <w:t>万元，完成预算</w:t>
      </w:r>
      <w:r w:rsidR="008C79FA">
        <w:rPr>
          <w:rStyle w:val="a7"/>
          <w:rFonts w:ascii="仿宋" w:eastAsia="仿宋" w:hAnsi="仿宋" w:hint="eastAsia"/>
          <w:b w:val="0"/>
          <w:bCs/>
          <w:color w:val="000000"/>
          <w:sz w:val="32"/>
          <w:szCs w:val="32"/>
        </w:rPr>
        <w:t>70.32</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；2080506机关事业单位职业年金缴费支出决算为</w:t>
      </w:r>
      <w:r w:rsidR="008C79FA">
        <w:rPr>
          <w:rStyle w:val="a7"/>
          <w:rFonts w:ascii="仿宋" w:eastAsia="仿宋" w:hAnsi="仿宋" w:hint="eastAsia"/>
          <w:b w:val="0"/>
          <w:bCs/>
          <w:color w:val="000000"/>
          <w:sz w:val="32"/>
          <w:szCs w:val="32"/>
        </w:rPr>
        <w:t>7.1万元。</w:t>
      </w:r>
      <w:r w:rsidR="008C79FA">
        <w:rPr>
          <w:rFonts w:ascii="仿宋" w:eastAsia="仿宋" w:hAnsi="仿宋"/>
          <w:b/>
          <w:color w:val="000000"/>
          <w:sz w:val="32"/>
          <w:szCs w:val="32"/>
        </w:rPr>
        <w:t xml:space="preserve"> </w:t>
      </w:r>
    </w:p>
    <w:p w:rsidR="00586737" w:rsidRDefault="00547D10">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6.</w:t>
      </w:r>
      <w:r>
        <w:rPr>
          <w:rStyle w:val="a7"/>
          <w:rFonts w:ascii="仿宋" w:eastAsia="仿宋" w:hAnsi="仿宋" w:hint="eastAsia"/>
          <w:bCs/>
          <w:color w:val="000000"/>
          <w:sz w:val="32"/>
          <w:szCs w:val="32"/>
        </w:rPr>
        <w:t>医疗卫生与计划生育（类）210（款）11（项）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8C79FA">
        <w:rPr>
          <w:rFonts w:ascii="仿宋" w:eastAsia="仿宋" w:hAnsi="仿宋" w:hint="eastAsia"/>
          <w:color w:val="000000" w:themeColor="text1"/>
          <w:sz w:val="32"/>
          <w:szCs w:val="32"/>
        </w:rPr>
        <w:t>8.26</w:t>
      </w:r>
      <w:r>
        <w:rPr>
          <w:rStyle w:val="a7"/>
          <w:rFonts w:ascii="仿宋" w:eastAsia="仿宋" w:hAnsi="仿宋" w:hint="eastAsia"/>
          <w:b w:val="0"/>
          <w:bCs/>
          <w:color w:val="000000"/>
          <w:sz w:val="32"/>
          <w:szCs w:val="32"/>
        </w:rPr>
        <w:t>万元，完成预算</w:t>
      </w:r>
      <w:r w:rsidR="008C79FA">
        <w:rPr>
          <w:rStyle w:val="a7"/>
          <w:rFonts w:ascii="仿宋" w:eastAsia="仿宋" w:hAnsi="仿宋" w:hint="eastAsia"/>
          <w:b w:val="0"/>
          <w:bCs/>
          <w:color w:val="000000"/>
          <w:sz w:val="32"/>
          <w:szCs w:val="32"/>
        </w:rPr>
        <w:t>106.86</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。其中：</w:t>
      </w:r>
      <w:r w:rsidR="008C79FA">
        <w:rPr>
          <w:rStyle w:val="a7"/>
          <w:rFonts w:ascii="仿宋" w:eastAsia="仿宋" w:hAnsi="仿宋" w:hint="eastAsia"/>
          <w:b w:val="0"/>
          <w:bCs/>
          <w:color w:val="000000"/>
          <w:sz w:val="32"/>
          <w:szCs w:val="32"/>
        </w:rPr>
        <w:t>2101102事业</w:t>
      </w:r>
      <w:r>
        <w:rPr>
          <w:rStyle w:val="a7"/>
          <w:rFonts w:ascii="仿宋" w:eastAsia="仿宋" w:hAnsi="仿宋" w:hint="eastAsia"/>
          <w:b w:val="0"/>
          <w:bCs/>
          <w:color w:val="000000"/>
          <w:sz w:val="32"/>
          <w:szCs w:val="32"/>
        </w:rPr>
        <w:t>单位医疗支出决算为</w:t>
      </w:r>
      <w:r w:rsidR="008C79FA">
        <w:rPr>
          <w:rStyle w:val="a7"/>
          <w:rFonts w:ascii="仿宋" w:eastAsia="仿宋" w:hAnsi="仿宋" w:hint="eastAsia"/>
          <w:b w:val="0"/>
          <w:bCs/>
          <w:color w:val="000000"/>
          <w:sz w:val="32"/>
          <w:szCs w:val="32"/>
        </w:rPr>
        <w:t>4.87</w:t>
      </w:r>
      <w:r>
        <w:rPr>
          <w:rStyle w:val="a7"/>
          <w:rFonts w:ascii="仿宋" w:eastAsia="仿宋" w:hAnsi="仿宋" w:hint="eastAsia"/>
          <w:b w:val="0"/>
          <w:bCs/>
          <w:color w:val="000000"/>
          <w:sz w:val="32"/>
          <w:szCs w:val="32"/>
        </w:rPr>
        <w:t>万元，完成预算</w:t>
      </w:r>
      <w:r w:rsidR="00435717">
        <w:rPr>
          <w:rStyle w:val="a7"/>
          <w:rFonts w:ascii="仿宋" w:eastAsia="仿宋" w:hAnsi="仿宋" w:hint="eastAsia"/>
          <w:b w:val="0"/>
          <w:bCs/>
          <w:color w:val="000000"/>
          <w:sz w:val="32"/>
          <w:szCs w:val="32"/>
        </w:rPr>
        <w:t>78.55</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；210110</w:t>
      </w:r>
      <w:r w:rsidR="00435717">
        <w:rPr>
          <w:rStyle w:val="a7"/>
          <w:rFonts w:ascii="仿宋" w:eastAsia="仿宋" w:hAnsi="仿宋" w:hint="eastAsia"/>
          <w:b w:val="0"/>
          <w:bCs/>
          <w:color w:val="000000"/>
          <w:sz w:val="32"/>
          <w:szCs w:val="32"/>
        </w:rPr>
        <w:t>3公务员医疗补助</w:t>
      </w:r>
      <w:r>
        <w:rPr>
          <w:rStyle w:val="a7"/>
          <w:rFonts w:ascii="仿宋" w:eastAsia="仿宋" w:hAnsi="仿宋" w:hint="eastAsia"/>
          <w:b w:val="0"/>
          <w:bCs/>
          <w:color w:val="000000"/>
          <w:sz w:val="32"/>
          <w:szCs w:val="32"/>
        </w:rPr>
        <w:t>支出决算为</w:t>
      </w:r>
      <w:r w:rsidR="00435717">
        <w:rPr>
          <w:rStyle w:val="a7"/>
          <w:rFonts w:ascii="仿宋" w:eastAsia="仿宋" w:hAnsi="仿宋" w:hint="eastAsia"/>
          <w:b w:val="0"/>
          <w:bCs/>
          <w:color w:val="000000"/>
          <w:sz w:val="32"/>
          <w:szCs w:val="32"/>
        </w:rPr>
        <w:t>3.39</w:t>
      </w:r>
      <w:r>
        <w:rPr>
          <w:rStyle w:val="a7"/>
          <w:rFonts w:ascii="仿宋" w:eastAsia="仿宋" w:hAnsi="仿宋" w:hint="eastAsia"/>
          <w:b w:val="0"/>
          <w:bCs/>
          <w:color w:val="000000"/>
          <w:sz w:val="32"/>
          <w:szCs w:val="32"/>
        </w:rPr>
        <w:t>万元，完成预算</w:t>
      </w:r>
      <w:r w:rsidR="00435717">
        <w:rPr>
          <w:rStyle w:val="a7"/>
          <w:rFonts w:ascii="仿宋" w:eastAsia="仿宋" w:hAnsi="仿宋" w:hint="eastAsia"/>
          <w:b w:val="0"/>
          <w:bCs/>
          <w:color w:val="000000"/>
          <w:sz w:val="32"/>
          <w:szCs w:val="32"/>
        </w:rPr>
        <w:t>221.57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86737" w:rsidRDefault="00547D10" w:rsidP="004609A2">
      <w:pPr>
        <w:spacing w:line="600" w:lineRule="exact"/>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住房保障支出（类）221（款）02（项）01</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435717">
        <w:rPr>
          <w:rFonts w:ascii="仿宋" w:eastAsia="仿宋" w:hAnsi="仿宋" w:hint="eastAsia"/>
          <w:color w:val="000000" w:themeColor="text1"/>
          <w:sz w:val="32"/>
          <w:szCs w:val="32"/>
        </w:rPr>
        <w:t>6.18</w:t>
      </w:r>
      <w:r>
        <w:rPr>
          <w:rStyle w:val="a7"/>
          <w:rFonts w:ascii="仿宋" w:eastAsia="仿宋" w:hAnsi="仿宋" w:hint="eastAsia"/>
          <w:b w:val="0"/>
          <w:bCs/>
          <w:color w:val="000000"/>
          <w:sz w:val="32"/>
          <w:szCs w:val="32"/>
        </w:rPr>
        <w:t>万元，完成预算</w:t>
      </w:r>
      <w:r w:rsidR="00435717">
        <w:rPr>
          <w:rStyle w:val="a7"/>
          <w:rFonts w:ascii="仿宋" w:eastAsia="仿宋" w:hAnsi="仿宋" w:hint="eastAsia"/>
          <w:b w:val="0"/>
          <w:bCs/>
          <w:color w:val="000000"/>
          <w:sz w:val="32"/>
          <w:szCs w:val="32"/>
        </w:rPr>
        <w:t>58.14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86737" w:rsidRDefault="00547D10">
      <w:pPr>
        <w:tabs>
          <w:tab w:val="right" w:pos="8306"/>
        </w:tabs>
        <w:spacing w:line="600" w:lineRule="exact"/>
        <w:ind w:firstLine="640"/>
        <w:outlineLvl w:val="1"/>
        <w:rPr>
          <w:rStyle w:val="2Char"/>
        </w:rPr>
      </w:pPr>
      <w:bookmarkStart w:id="44" w:name="_Toc15377214"/>
      <w:bookmarkStart w:id="45" w:name="_Toc17103559"/>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586737" w:rsidRDefault="00547D10">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sidR="003D3601">
        <w:rPr>
          <w:rFonts w:ascii="仿宋" w:eastAsia="仿宋" w:hAnsi="仿宋" w:hint="eastAsia"/>
          <w:color w:val="000000"/>
          <w:sz w:val="32"/>
          <w:szCs w:val="32"/>
        </w:rPr>
        <w:t>9</w:t>
      </w:r>
      <w:r>
        <w:rPr>
          <w:rFonts w:ascii="仿宋" w:eastAsia="仿宋" w:hAnsi="仿宋" w:hint="eastAsia"/>
          <w:color w:val="000000"/>
          <w:sz w:val="32"/>
          <w:szCs w:val="32"/>
        </w:rPr>
        <w:t>年一般公共预算财政拨款基本支出</w:t>
      </w:r>
      <w:r w:rsidR="003D3601">
        <w:rPr>
          <w:rFonts w:ascii="仿宋" w:eastAsia="仿宋" w:hAnsi="仿宋" w:hint="eastAsia"/>
          <w:color w:val="000000"/>
          <w:sz w:val="32"/>
          <w:szCs w:val="32"/>
        </w:rPr>
        <w:t>172.04</w:t>
      </w:r>
      <w:r>
        <w:rPr>
          <w:rFonts w:ascii="仿宋" w:eastAsia="仿宋" w:hAnsi="仿宋" w:hint="eastAsia"/>
          <w:color w:val="000000"/>
          <w:sz w:val="32"/>
          <w:szCs w:val="32"/>
        </w:rPr>
        <w:t>万元，其中：</w:t>
      </w:r>
    </w:p>
    <w:p w:rsidR="00EF5648" w:rsidRDefault="00547D10" w:rsidP="004609A2">
      <w:pPr>
        <w:spacing w:line="600" w:lineRule="exact"/>
        <w:ind w:firstLine="645"/>
        <w:rPr>
          <w:rFonts w:ascii="黑体" w:eastAsia="黑体"/>
          <w:color w:val="000000"/>
          <w:sz w:val="32"/>
          <w:szCs w:val="32"/>
        </w:rPr>
      </w:pPr>
      <w:r>
        <w:rPr>
          <w:rFonts w:ascii="仿宋" w:eastAsia="仿宋" w:hAnsi="仿宋" w:hint="eastAsia"/>
          <w:color w:val="000000"/>
          <w:sz w:val="32"/>
          <w:szCs w:val="32"/>
        </w:rPr>
        <w:t>人员经费</w:t>
      </w:r>
      <w:r w:rsidR="00387ADC">
        <w:rPr>
          <w:rFonts w:ascii="仿宋" w:eastAsia="仿宋" w:hAnsi="仿宋" w:hint="eastAsia"/>
          <w:color w:val="000000"/>
          <w:sz w:val="32"/>
          <w:szCs w:val="32"/>
        </w:rPr>
        <w:t>152.05</w:t>
      </w:r>
      <w:r>
        <w:rPr>
          <w:rFonts w:ascii="仿宋" w:eastAsia="仿宋" w:hAnsi="仿宋" w:hint="eastAsia"/>
          <w:color w:val="000000"/>
          <w:sz w:val="32"/>
          <w:szCs w:val="32"/>
        </w:rPr>
        <w:t>万元，主要包括：基本工资、津贴补贴、奖金、机关事业单位基本养老保险缴费、职业年金缴费、其他社会保障缴费、其他工资福利支出、退休费、抚恤金、生活补助、医疗费、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sidR="00387ADC">
        <w:rPr>
          <w:rFonts w:ascii="仿宋" w:eastAsia="仿宋" w:hAnsi="仿宋" w:hint="eastAsia"/>
          <w:color w:val="000000"/>
          <w:sz w:val="32"/>
          <w:szCs w:val="32"/>
        </w:rPr>
        <w:t>19.99</w:t>
      </w:r>
      <w:r>
        <w:rPr>
          <w:rFonts w:ascii="仿宋" w:eastAsia="仿宋" w:hAnsi="仿宋" w:hint="eastAsia"/>
          <w:color w:val="000000"/>
          <w:sz w:val="32"/>
          <w:szCs w:val="32"/>
        </w:rPr>
        <w:t>万元，主要包括：办公费、印刷费、水费、电费、邮电费、差旅费、维修（护）费、会议费、培训费、公务接待费、劳务费、工会经</w:t>
      </w:r>
      <w:r w:rsidR="00387ADC">
        <w:rPr>
          <w:rFonts w:ascii="仿宋" w:eastAsia="仿宋" w:hAnsi="仿宋" w:hint="eastAsia"/>
          <w:color w:val="000000"/>
          <w:sz w:val="32"/>
          <w:szCs w:val="32"/>
        </w:rPr>
        <w:t>费、福利费、公务用车运</w:t>
      </w:r>
      <w:r w:rsidR="00387ADC">
        <w:rPr>
          <w:rFonts w:ascii="仿宋" w:eastAsia="仿宋" w:hAnsi="仿宋" w:hint="eastAsia"/>
          <w:color w:val="000000"/>
          <w:sz w:val="32"/>
          <w:szCs w:val="32"/>
        </w:rPr>
        <w:lastRenderedPageBreak/>
        <w:t>行维护费、其他交通费、其他商品和服务支出。</w:t>
      </w:r>
      <w:bookmarkStart w:id="46" w:name="_Toc17103560"/>
      <w:bookmarkStart w:id="47" w:name="_Toc15377215"/>
    </w:p>
    <w:p w:rsidR="00586737" w:rsidRDefault="00547D10" w:rsidP="00692588">
      <w:pPr>
        <w:spacing w:line="720" w:lineRule="auto"/>
        <w:ind w:firstLine="641"/>
        <w:outlineLvl w:val="1"/>
        <w:rPr>
          <w:rStyle w:val="2Char"/>
          <w:rFonts w:ascii="黑体" w:eastAsia="黑体" w:hAnsi="黑体"/>
          <w:b w:val="0"/>
        </w:rPr>
      </w:pPr>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586737" w:rsidRDefault="00547D10">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586737" w:rsidRDefault="00547D10">
      <w:pPr>
        <w:spacing w:line="600" w:lineRule="exact"/>
        <w:ind w:firstLine="640"/>
        <w:rPr>
          <w:rFonts w:ascii="仿宋" w:eastAsia="仿宋" w:hAnsi="仿宋"/>
          <w:b/>
          <w:color w:val="000000" w:themeColor="text1"/>
          <w:sz w:val="32"/>
          <w:szCs w:val="32"/>
        </w:rPr>
      </w:pPr>
      <w:r>
        <w:rPr>
          <w:rFonts w:ascii="仿宋" w:eastAsia="仿宋" w:hAnsi="仿宋"/>
          <w:color w:val="000000"/>
          <w:sz w:val="32"/>
          <w:szCs w:val="32"/>
        </w:rPr>
        <w:t>201</w:t>
      </w:r>
      <w:r w:rsidR="00923C81">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年“三公”经费财政拨款支出决算为1.</w:t>
      </w:r>
      <w:r w:rsidR="00923C81">
        <w:rPr>
          <w:rFonts w:ascii="仿宋" w:eastAsia="仿宋" w:hAnsi="仿宋" w:hint="eastAsia"/>
          <w:color w:val="000000"/>
          <w:sz w:val="32"/>
          <w:szCs w:val="32"/>
        </w:rPr>
        <w:t>51</w:t>
      </w:r>
      <w:r>
        <w:rPr>
          <w:rFonts w:ascii="仿宋" w:eastAsia="仿宋" w:hAnsi="仿宋" w:hint="eastAsia"/>
          <w:color w:val="000000"/>
          <w:sz w:val="32"/>
          <w:szCs w:val="32"/>
        </w:rPr>
        <w:t>万元，完成预算</w:t>
      </w:r>
      <w:r w:rsidR="00E17FDC">
        <w:rPr>
          <w:rFonts w:ascii="仿宋" w:eastAsia="仿宋" w:hAnsi="仿宋" w:hint="eastAsia"/>
          <w:color w:val="000000"/>
          <w:sz w:val="32"/>
          <w:szCs w:val="32"/>
        </w:rPr>
        <w:t>40.81</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E17FDC">
        <w:rPr>
          <w:rFonts w:ascii="仿宋" w:eastAsia="仿宋" w:hAnsi="仿宋" w:hint="eastAsia"/>
          <w:color w:val="000000"/>
          <w:sz w:val="32"/>
          <w:szCs w:val="32"/>
        </w:rPr>
        <w:t>2019年5</w:t>
      </w:r>
      <w:r w:rsidR="004609A2">
        <w:rPr>
          <w:rFonts w:ascii="仿宋_GB2312" w:eastAsia="仿宋_GB2312" w:hint="eastAsia"/>
          <w:color w:val="000000"/>
          <w:sz w:val="32"/>
          <w:szCs w:val="32"/>
        </w:rPr>
        <w:t>后公务用车划转到其它单位</w:t>
      </w:r>
      <w:r w:rsidR="005C1966">
        <w:rPr>
          <w:rFonts w:ascii="仿宋" w:eastAsia="仿宋" w:hAnsi="仿宋" w:hint="eastAsia"/>
          <w:color w:val="000000"/>
          <w:sz w:val="32"/>
          <w:szCs w:val="32"/>
        </w:rPr>
        <w:t>。</w:t>
      </w:r>
    </w:p>
    <w:p w:rsidR="00586737" w:rsidRDefault="00547D10">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EF5648" w:rsidRDefault="00547D10">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sidR="005C1966">
        <w:rPr>
          <w:rFonts w:ascii="仿宋" w:eastAsia="仿宋" w:hAnsi="仿宋" w:hint="eastAsia"/>
          <w:color w:val="000000"/>
          <w:sz w:val="32"/>
          <w:szCs w:val="32"/>
        </w:rPr>
        <w:t>9</w:t>
      </w:r>
      <w:r>
        <w:rPr>
          <w:rFonts w:ascii="仿宋" w:eastAsia="仿宋" w:hAnsi="仿宋" w:hint="eastAsia"/>
          <w:color w:val="000000"/>
          <w:sz w:val="32"/>
          <w:szCs w:val="32"/>
        </w:rPr>
        <w:t>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；公务用车购置及运行维护费支出决算1.</w:t>
      </w:r>
      <w:r w:rsidR="005C1966">
        <w:rPr>
          <w:rFonts w:ascii="仿宋" w:eastAsia="仿宋" w:hAnsi="仿宋" w:hint="eastAsia"/>
          <w:color w:val="000000"/>
          <w:sz w:val="32"/>
          <w:szCs w:val="32"/>
        </w:rPr>
        <w:t>46</w:t>
      </w:r>
      <w:r>
        <w:rPr>
          <w:rFonts w:ascii="仿宋" w:eastAsia="仿宋" w:hAnsi="仿宋" w:hint="eastAsia"/>
          <w:color w:val="000000"/>
          <w:sz w:val="32"/>
          <w:szCs w:val="32"/>
        </w:rPr>
        <w:t>万元，占“三公”经费</w:t>
      </w:r>
      <w:r w:rsidR="005C1966">
        <w:rPr>
          <w:rFonts w:ascii="仿宋" w:eastAsia="仿宋" w:hAnsi="仿宋" w:hint="eastAsia"/>
          <w:color w:val="000000"/>
          <w:sz w:val="32"/>
          <w:szCs w:val="32"/>
        </w:rPr>
        <w:t>96.82</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5C1966">
        <w:rPr>
          <w:rFonts w:ascii="仿宋" w:eastAsia="仿宋" w:hAnsi="仿宋" w:hint="eastAsia"/>
          <w:color w:val="000000"/>
          <w:sz w:val="32"/>
          <w:szCs w:val="32"/>
        </w:rPr>
        <w:t>0.048</w:t>
      </w:r>
      <w:r>
        <w:rPr>
          <w:rFonts w:ascii="仿宋" w:eastAsia="仿宋" w:hAnsi="仿宋" w:hint="eastAsia"/>
          <w:color w:val="000000"/>
          <w:sz w:val="32"/>
          <w:szCs w:val="32"/>
        </w:rPr>
        <w:t>万元，占</w:t>
      </w:r>
      <w:r w:rsidR="005C1966">
        <w:rPr>
          <w:rFonts w:ascii="仿宋" w:eastAsia="仿宋" w:hAnsi="仿宋" w:hint="eastAsia"/>
          <w:color w:val="000000"/>
          <w:sz w:val="32"/>
          <w:szCs w:val="32"/>
        </w:rPr>
        <w:t>3.18</w:t>
      </w:r>
      <w:r>
        <w:rPr>
          <w:rFonts w:ascii="仿宋" w:eastAsia="仿宋" w:hAnsi="仿宋"/>
          <w:color w:val="000000"/>
          <w:sz w:val="32"/>
          <w:szCs w:val="32"/>
        </w:rPr>
        <w:t>%</w:t>
      </w:r>
      <w:r>
        <w:rPr>
          <w:rFonts w:ascii="仿宋" w:eastAsia="仿宋" w:hAnsi="仿宋" w:hint="eastAsia"/>
          <w:color w:val="000000"/>
          <w:sz w:val="32"/>
          <w:szCs w:val="32"/>
        </w:rPr>
        <w:t>。</w:t>
      </w:r>
    </w:p>
    <w:p w:rsidR="00586737" w:rsidRDefault="00547D10">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全年安排因公出国（境）团组0次，出国（境）0人。因公出国（境）支出决算和</w:t>
      </w:r>
      <w:r>
        <w:rPr>
          <w:rFonts w:ascii="仿宋_GB2312" w:eastAsia="仿宋_GB2312"/>
          <w:color w:val="000000"/>
          <w:sz w:val="32"/>
          <w:szCs w:val="32"/>
        </w:rPr>
        <w:t>201</w:t>
      </w:r>
      <w:r>
        <w:rPr>
          <w:rFonts w:ascii="仿宋_GB2312" w:eastAsia="仿宋_GB2312" w:hint="eastAsia"/>
          <w:color w:val="000000"/>
          <w:sz w:val="32"/>
          <w:szCs w:val="32"/>
        </w:rPr>
        <w:t>7年相同。主要原因是都没有安排因公出国。</w:t>
      </w:r>
    </w:p>
    <w:p w:rsidR="00586737" w:rsidRDefault="00547D10">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开支内容包括：…（团组名称、出访地点、取得成效）等。</w:t>
      </w:r>
    </w:p>
    <w:p w:rsidR="00586737" w:rsidRDefault="00547D10">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1.</w:t>
      </w:r>
      <w:r w:rsidR="00C0198B">
        <w:rPr>
          <w:rFonts w:ascii="仿宋_GB2312" w:eastAsia="仿宋_GB2312" w:hint="eastAsia"/>
          <w:color w:val="000000"/>
          <w:sz w:val="32"/>
          <w:szCs w:val="32"/>
        </w:rPr>
        <w:t>46</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C0198B">
        <w:rPr>
          <w:rStyle w:val="a7"/>
          <w:rFonts w:ascii="仿宋" w:eastAsia="仿宋" w:hAnsi="仿宋" w:hint="eastAsia"/>
          <w:b w:val="0"/>
          <w:bCs/>
          <w:color w:val="000000"/>
          <w:sz w:val="32"/>
          <w:szCs w:val="32"/>
        </w:rPr>
        <w:t>48.67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sidR="00C0198B">
        <w:rPr>
          <w:rFonts w:ascii="仿宋_GB2312" w:eastAsia="仿宋_GB2312" w:hint="eastAsia"/>
          <w:color w:val="000000"/>
          <w:sz w:val="32"/>
          <w:szCs w:val="32"/>
        </w:rPr>
        <w:t>8</w:t>
      </w:r>
      <w:r>
        <w:rPr>
          <w:rFonts w:ascii="仿宋_GB2312" w:eastAsia="仿宋_GB2312" w:hint="eastAsia"/>
          <w:color w:val="000000"/>
          <w:sz w:val="32"/>
          <w:szCs w:val="32"/>
        </w:rPr>
        <w:t>年</w:t>
      </w:r>
      <w:r w:rsidR="00C0198B">
        <w:rPr>
          <w:rFonts w:ascii="仿宋_GB2312" w:eastAsia="仿宋_GB2312" w:hint="eastAsia"/>
          <w:color w:val="000000"/>
          <w:sz w:val="32"/>
          <w:szCs w:val="32"/>
        </w:rPr>
        <w:t>减少0.15</w:t>
      </w:r>
      <w:r>
        <w:rPr>
          <w:rFonts w:ascii="仿宋_GB2312" w:eastAsia="仿宋_GB2312" w:hint="eastAsia"/>
          <w:color w:val="000000"/>
          <w:sz w:val="32"/>
          <w:szCs w:val="32"/>
        </w:rPr>
        <w:t>万元，</w:t>
      </w:r>
      <w:r w:rsidR="00C0198B">
        <w:rPr>
          <w:rFonts w:ascii="仿宋_GB2312" w:eastAsia="仿宋_GB2312" w:hint="eastAsia"/>
          <w:color w:val="000000"/>
          <w:sz w:val="32"/>
          <w:szCs w:val="32"/>
        </w:rPr>
        <w:t>减少9.32</w:t>
      </w:r>
      <w:r>
        <w:rPr>
          <w:rFonts w:ascii="仿宋_GB2312" w:eastAsia="仿宋_GB2312"/>
          <w:color w:val="000000"/>
          <w:sz w:val="32"/>
          <w:szCs w:val="32"/>
        </w:rPr>
        <w:t>%</w:t>
      </w:r>
      <w:r>
        <w:rPr>
          <w:rFonts w:ascii="仿宋_GB2312" w:eastAsia="仿宋_GB2312" w:hint="eastAsia"/>
          <w:color w:val="000000"/>
          <w:sz w:val="32"/>
          <w:szCs w:val="32"/>
        </w:rPr>
        <w:t>。主要原因是</w:t>
      </w:r>
      <w:r w:rsidR="00C0198B">
        <w:rPr>
          <w:rFonts w:ascii="仿宋_GB2312" w:eastAsia="仿宋_GB2312" w:hint="eastAsia"/>
          <w:color w:val="000000"/>
          <w:sz w:val="32"/>
          <w:szCs w:val="32"/>
        </w:rPr>
        <w:t>2019年5月</w:t>
      </w:r>
      <w:r w:rsidR="004609A2">
        <w:rPr>
          <w:rFonts w:ascii="仿宋_GB2312" w:eastAsia="仿宋_GB2312" w:hint="eastAsia"/>
          <w:color w:val="000000"/>
          <w:sz w:val="32"/>
          <w:szCs w:val="32"/>
        </w:rPr>
        <w:t>后公务用车划转到其它单位</w:t>
      </w:r>
      <w:r w:rsidR="00C0198B">
        <w:rPr>
          <w:rFonts w:ascii="仿宋_GB2312" w:eastAsia="仿宋_GB2312" w:hint="eastAsia"/>
          <w:color w:val="000000"/>
          <w:sz w:val="32"/>
          <w:szCs w:val="32"/>
        </w:rPr>
        <w:t>。</w:t>
      </w:r>
    </w:p>
    <w:p w:rsidR="00586737" w:rsidRDefault="00547D10">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w:t>
      </w:r>
      <w:r w:rsidR="00255F4A">
        <w:rPr>
          <w:rFonts w:ascii="仿宋_GB2312" w:eastAsia="仿宋_GB2312" w:hint="eastAsia"/>
          <w:color w:val="000000"/>
          <w:sz w:val="32"/>
          <w:szCs w:val="32"/>
        </w:rPr>
        <w:t>。</w:t>
      </w:r>
      <w:r>
        <w:rPr>
          <w:rFonts w:ascii="仿宋_GB2312" w:eastAsia="仿宋_GB2312"/>
          <w:b/>
          <w:color w:val="000000"/>
          <w:sz w:val="32"/>
          <w:szCs w:val="32"/>
        </w:rPr>
        <w:t xml:space="preserve"> </w:t>
      </w:r>
    </w:p>
    <w:p w:rsidR="00586737" w:rsidRDefault="00547D10">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lastRenderedPageBreak/>
        <w:t>公务用车运行维护费支出</w:t>
      </w:r>
      <w:r w:rsidR="00C0198B">
        <w:rPr>
          <w:rFonts w:ascii="仿宋_GB2312" w:eastAsia="仿宋_GB2312" w:hint="eastAsia"/>
          <w:color w:val="000000"/>
          <w:sz w:val="32"/>
          <w:szCs w:val="32"/>
        </w:rPr>
        <w:t>1.46</w:t>
      </w:r>
      <w:r>
        <w:rPr>
          <w:rFonts w:ascii="仿宋_GB2312" w:eastAsia="仿宋_GB2312" w:hint="eastAsia"/>
          <w:color w:val="000000"/>
          <w:sz w:val="32"/>
          <w:szCs w:val="32"/>
        </w:rPr>
        <w:t>万元。主要用于</w:t>
      </w:r>
      <w:r w:rsidR="00C26D53">
        <w:rPr>
          <w:rFonts w:ascii="仿宋_GB2312" w:eastAsia="仿宋_GB2312" w:hint="eastAsia"/>
          <w:color w:val="000000"/>
          <w:sz w:val="32"/>
          <w:szCs w:val="32"/>
        </w:rPr>
        <w:t>指导全区档案工作，</w:t>
      </w:r>
      <w:r>
        <w:rPr>
          <w:rFonts w:ascii="仿宋_GB2312" w:eastAsia="仿宋_GB2312" w:hint="eastAsia"/>
          <w:color w:val="000000"/>
          <w:sz w:val="32"/>
          <w:szCs w:val="32"/>
        </w:rPr>
        <w:t>档案日常保管保护工作</w:t>
      </w:r>
      <w:r w:rsidR="00C26D53">
        <w:rPr>
          <w:rFonts w:ascii="仿宋_GB2312" w:eastAsia="仿宋_GB2312" w:hint="eastAsia"/>
          <w:color w:val="000000"/>
          <w:sz w:val="32"/>
          <w:szCs w:val="32"/>
        </w:rPr>
        <w:t>，</w:t>
      </w:r>
      <w:r>
        <w:rPr>
          <w:rFonts w:ascii="仿宋_GB2312" w:eastAsia="仿宋_GB2312" w:hint="eastAsia"/>
          <w:color w:val="000000"/>
          <w:sz w:val="32"/>
          <w:szCs w:val="32"/>
        </w:rPr>
        <w:t>驻村帮扶等工作所需的公务用车燃料费、维修费、过路过桥费、保险费等支出。</w:t>
      </w:r>
    </w:p>
    <w:p w:rsidR="00586737" w:rsidRDefault="00547D10">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C0198B">
        <w:rPr>
          <w:rFonts w:ascii="仿宋_GB2312" w:eastAsia="仿宋_GB2312" w:hint="eastAsia"/>
          <w:color w:val="000000"/>
          <w:sz w:val="32"/>
          <w:szCs w:val="32"/>
        </w:rPr>
        <w:t>0.048</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C0198B">
        <w:rPr>
          <w:rStyle w:val="a7"/>
          <w:rFonts w:ascii="仿宋" w:eastAsia="仿宋" w:hAnsi="仿宋" w:hint="eastAsia"/>
          <w:b w:val="0"/>
          <w:bCs/>
          <w:color w:val="000000"/>
          <w:sz w:val="32"/>
          <w:szCs w:val="32"/>
        </w:rPr>
        <w:t>6.9</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sidR="00C0198B">
        <w:rPr>
          <w:rFonts w:ascii="仿宋_GB2312" w:eastAsia="仿宋_GB2312" w:hint="eastAsia"/>
          <w:color w:val="000000"/>
          <w:sz w:val="32"/>
          <w:szCs w:val="32"/>
        </w:rPr>
        <w:t>8</w:t>
      </w:r>
      <w:r>
        <w:rPr>
          <w:rFonts w:ascii="仿宋_GB2312" w:eastAsia="仿宋_GB2312" w:hint="eastAsia"/>
          <w:color w:val="000000"/>
          <w:sz w:val="32"/>
          <w:szCs w:val="32"/>
        </w:rPr>
        <w:t>年</w:t>
      </w:r>
      <w:r w:rsidR="00C0198B">
        <w:rPr>
          <w:rFonts w:ascii="仿宋_GB2312" w:eastAsia="仿宋_GB2312" w:hint="eastAsia"/>
          <w:color w:val="000000"/>
          <w:sz w:val="32"/>
          <w:szCs w:val="32"/>
        </w:rPr>
        <w:t>增加</w:t>
      </w:r>
      <w:r>
        <w:rPr>
          <w:rFonts w:ascii="仿宋_GB2312" w:eastAsia="仿宋_GB2312" w:hint="eastAsia"/>
          <w:color w:val="000000"/>
          <w:sz w:val="32"/>
          <w:szCs w:val="32"/>
        </w:rPr>
        <w:t>0.</w:t>
      </w:r>
      <w:r w:rsidR="00C0198B">
        <w:rPr>
          <w:rFonts w:ascii="仿宋_GB2312" w:eastAsia="仿宋_GB2312" w:hint="eastAsia"/>
          <w:color w:val="000000"/>
          <w:sz w:val="32"/>
          <w:szCs w:val="32"/>
        </w:rPr>
        <w:t>0</w:t>
      </w:r>
      <w:r>
        <w:rPr>
          <w:rFonts w:ascii="仿宋_GB2312" w:eastAsia="仿宋_GB2312" w:hint="eastAsia"/>
          <w:color w:val="000000"/>
          <w:sz w:val="32"/>
          <w:szCs w:val="32"/>
        </w:rPr>
        <w:t>48万元，主要原因是</w:t>
      </w:r>
      <w:r w:rsidR="00C0198B">
        <w:rPr>
          <w:rFonts w:ascii="仿宋_GB2312" w:eastAsia="仿宋_GB2312" w:hint="eastAsia"/>
          <w:color w:val="000000"/>
          <w:sz w:val="32"/>
          <w:szCs w:val="32"/>
        </w:rPr>
        <w:t>2018年的公务接待为0元。</w:t>
      </w:r>
    </w:p>
    <w:p w:rsidR="00586737" w:rsidRDefault="00547D10">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sidR="00C0198B">
        <w:rPr>
          <w:rFonts w:ascii="仿宋_GB2312" w:eastAsia="仿宋_GB2312" w:hint="eastAsia"/>
          <w:color w:val="000000"/>
          <w:sz w:val="32"/>
          <w:szCs w:val="32"/>
        </w:rPr>
        <w:t>1</w:t>
      </w:r>
      <w:r>
        <w:rPr>
          <w:rFonts w:ascii="仿宋_GB2312" w:eastAsia="仿宋_GB2312" w:hint="eastAsia"/>
          <w:color w:val="000000"/>
          <w:sz w:val="32"/>
          <w:szCs w:val="32"/>
        </w:rPr>
        <w:t>批次，</w:t>
      </w:r>
      <w:r w:rsidR="00E55316">
        <w:rPr>
          <w:rFonts w:ascii="仿宋_GB2312" w:eastAsia="仿宋_GB2312" w:hint="eastAsia"/>
          <w:color w:val="000000"/>
          <w:sz w:val="32"/>
          <w:szCs w:val="32"/>
        </w:rPr>
        <w:t>5</w:t>
      </w:r>
      <w:r>
        <w:rPr>
          <w:rFonts w:ascii="仿宋_GB2312" w:eastAsia="仿宋_GB2312" w:hint="eastAsia"/>
          <w:color w:val="000000"/>
          <w:sz w:val="32"/>
          <w:szCs w:val="32"/>
        </w:rPr>
        <w:t>人次（不包括陪同人员），共计支出0</w:t>
      </w:r>
      <w:r w:rsidR="00C0198B">
        <w:rPr>
          <w:rFonts w:ascii="仿宋_GB2312" w:eastAsia="仿宋_GB2312" w:hint="eastAsia"/>
          <w:color w:val="000000"/>
          <w:sz w:val="32"/>
          <w:szCs w:val="32"/>
        </w:rPr>
        <w:t>.048</w:t>
      </w:r>
      <w:r>
        <w:rPr>
          <w:rFonts w:ascii="仿宋_GB2312" w:eastAsia="仿宋_GB2312" w:hint="eastAsia"/>
          <w:color w:val="000000"/>
          <w:sz w:val="32"/>
          <w:szCs w:val="32"/>
        </w:rPr>
        <w:t>万元。</w:t>
      </w:r>
    </w:p>
    <w:p w:rsidR="00586737" w:rsidRDefault="00547D10">
      <w:pPr>
        <w:spacing w:line="600" w:lineRule="exact"/>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，外事接待0批次，0人，共计支出0万元。</w:t>
      </w:r>
    </w:p>
    <w:p w:rsidR="00586737" w:rsidRDefault="00547D10" w:rsidP="00C26D53">
      <w:pPr>
        <w:spacing w:line="600" w:lineRule="exact"/>
        <w:ind w:firstLine="640"/>
        <w:rPr>
          <w:rFonts w:ascii="黑体" w:eastAsia="黑体"/>
          <w:color w:val="000000"/>
          <w:sz w:val="32"/>
          <w:szCs w:val="32"/>
        </w:rPr>
      </w:pPr>
      <w:r>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w:t>
      </w:r>
      <w:r>
        <w:rPr>
          <w:rFonts w:ascii="仿宋_GB2312" w:eastAsia="仿宋_GB2312" w:hint="eastAsia"/>
          <w:color w:val="000000"/>
          <w:sz w:val="32"/>
          <w:szCs w:val="32"/>
        </w:rPr>
        <w:t>万元。</w:t>
      </w:r>
      <w:bookmarkStart w:id="50" w:name="_Toc15377218"/>
    </w:p>
    <w:p w:rsidR="00586737" w:rsidRDefault="00547D10">
      <w:pPr>
        <w:spacing w:line="600" w:lineRule="exact"/>
        <w:ind w:firstLine="640"/>
        <w:outlineLvl w:val="1"/>
        <w:rPr>
          <w:rStyle w:val="2Char"/>
          <w:rFonts w:ascii="黑体" w:eastAsia="黑体" w:hAnsi="黑体"/>
        </w:rPr>
      </w:pPr>
      <w:bookmarkStart w:id="51" w:name="_Toc17103561"/>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586737" w:rsidRDefault="00547D10">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sidR="00F968B8">
        <w:rPr>
          <w:rFonts w:ascii="仿宋_GB2312" w:eastAsia="仿宋_GB2312" w:hint="eastAsia"/>
          <w:color w:val="000000"/>
          <w:sz w:val="32"/>
          <w:szCs w:val="32"/>
        </w:rPr>
        <w:t>9</w:t>
      </w:r>
      <w:r>
        <w:rPr>
          <w:rFonts w:ascii="仿宋_GB2312" w:eastAsia="仿宋_GB2312" w:hint="eastAsia"/>
          <w:color w:val="000000"/>
          <w:sz w:val="32"/>
          <w:szCs w:val="32"/>
        </w:rPr>
        <w:t>年政府性基金预算拨款支出0万元。</w:t>
      </w:r>
    </w:p>
    <w:p w:rsidR="00586737" w:rsidRDefault="00547D10">
      <w:pPr>
        <w:numPr>
          <w:ilvl w:val="0"/>
          <w:numId w:val="2"/>
        </w:numPr>
        <w:spacing w:line="600" w:lineRule="exact"/>
        <w:ind w:firstLine="640"/>
        <w:outlineLvl w:val="1"/>
        <w:rPr>
          <w:rStyle w:val="2Char"/>
          <w:rFonts w:ascii="黑体" w:eastAsia="黑体" w:hAnsi="黑体"/>
          <w:b w:val="0"/>
        </w:rPr>
      </w:pPr>
      <w:bookmarkStart w:id="52" w:name="_Toc17103562"/>
      <w:bookmarkStart w:id="53" w:name="_Toc15377219"/>
      <w:r>
        <w:rPr>
          <w:rStyle w:val="2Char"/>
          <w:rFonts w:ascii="黑体" w:eastAsia="黑体" w:hAnsi="黑体" w:hint="eastAsia"/>
          <w:b w:val="0"/>
        </w:rPr>
        <w:t>国有资本经营预算支出决算情况说明</w:t>
      </w:r>
      <w:bookmarkEnd w:id="52"/>
      <w:bookmarkEnd w:id="53"/>
    </w:p>
    <w:p w:rsidR="00586737" w:rsidRDefault="00547D10">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sidR="00F968B8">
        <w:rPr>
          <w:rFonts w:ascii="仿宋_GB2312" w:eastAsia="仿宋_GB2312" w:hint="eastAsia"/>
          <w:color w:val="000000"/>
          <w:sz w:val="32"/>
          <w:szCs w:val="32"/>
        </w:rPr>
        <w:t>9</w:t>
      </w:r>
      <w:r>
        <w:rPr>
          <w:rFonts w:ascii="仿宋_GB2312" w:eastAsia="仿宋_GB2312" w:hint="eastAsia"/>
          <w:color w:val="000000"/>
          <w:sz w:val="32"/>
          <w:szCs w:val="32"/>
        </w:rPr>
        <w:t>年国有资本经营预算拨款支出0万元。</w:t>
      </w:r>
    </w:p>
    <w:p w:rsidR="00586737" w:rsidRDefault="00547D10">
      <w:pPr>
        <w:pStyle w:val="a9"/>
        <w:numPr>
          <w:ilvl w:val="0"/>
          <w:numId w:val="3"/>
        </w:numPr>
        <w:spacing w:line="580" w:lineRule="exact"/>
        <w:ind w:firstLineChars="0"/>
        <w:rPr>
          <w:rStyle w:val="2Char"/>
          <w:rFonts w:ascii="黑体" w:eastAsia="黑体" w:hAnsi="黑体"/>
          <w:b w:val="0"/>
        </w:rPr>
      </w:pPr>
      <w:bookmarkStart w:id="54" w:name="_Toc17103563"/>
      <w:r>
        <w:rPr>
          <w:rStyle w:val="2Char"/>
          <w:rFonts w:ascii="黑体" w:eastAsia="黑体" w:hAnsi="黑体" w:hint="eastAsia"/>
          <w:b w:val="0"/>
        </w:rPr>
        <w:t>预算绩效情况说明</w:t>
      </w:r>
      <w:bookmarkEnd w:id="54"/>
    </w:p>
    <w:p w:rsidR="00586737" w:rsidRDefault="00547D10">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586737" w:rsidRDefault="00547D1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档案日常保管保护项目开展了预算事前绩效评估，对该项目编制了绩效目标，预算执行过程中，对该项目开展绩效监控，年终执行完毕后，对该项目开展了绩效目标完成情况梳理填报。</w:t>
      </w:r>
    </w:p>
    <w:p w:rsidR="00586737" w:rsidRDefault="00547D1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本部门按要求对</w:t>
      </w:r>
      <w:r w:rsidR="00E55316">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整体支出开展绩效自评，从评价情况来看：档案日常保管保护经费纳入了本地区经济社会发展规划，档案事业发展所需要的经费纳入了制度化轨道，确保了档案事业投入有章可循。能及时解决档案事业发展中遇到的具体困难和问题，确保档案安全工作顺利开展。</w:t>
      </w:r>
      <w:r>
        <w:rPr>
          <w:rFonts w:ascii="仿宋_GB2312" w:eastAsia="仿宋_GB2312" w:hAnsi="仿宋_GB2312" w:cs="仿宋_GB2312" w:hint="eastAsia"/>
          <w:sz w:val="32"/>
          <w:szCs w:val="32"/>
        </w:rPr>
        <w:br/>
        <w:t xml:space="preserve">    本部门在</w:t>
      </w:r>
      <w:r w:rsidR="00E55316">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年度部门决算中反映“档案日常保管保护工作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1个项目绩效目标实际完成情况。</w:t>
      </w:r>
    </w:p>
    <w:p w:rsidR="00586737" w:rsidRDefault="00547D1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档案日常保管保护工作目标完成情况综述：项目全年预算数70万元，</w:t>
      </w:r>
      <w:r w:rsidR="00DE0A86">
        <w:rPr>
          <w:rFonts w:ascii="仿宋_GB2312" w:eastAsia="仿宋_GB2312" w:hAnsi="仿宋_GB2312" w:cs="仿宋_GB2312" w:hint="eastAsia"/>
          <w:sz w:val="32"/>
          <w:szCs w:val="32"/>
        </w:rPr>
        <w:t>追</w:t>
      </w:r>
      <w:r w:rsidR="00DE0A86" w:rsidRPr="0066566E">
        <w:rPr>
          <w:rFonts w:ascii="宋体" w:hAnsi="宋体" w:hint="eastAsia"/>
          <w:sz w:val="32"/>
          <w:szCs w:val="32"/>
        </w:rPr>
        <w:t>减：</w:t>
      </w:r>
      <w:r w:rsidR="00DE0A86">
        <w:rPr>
          <w:rFonts w:ascii="宋体" w:hAnsi="宋体" w:hint="eastAsia"/>
          <w:sz w:val="32"/>
          <w:szCs w:val="32"/>
        </w:rPr>
        <w:t>7</w:t>
      </w:r>
      <w:r w:rsidR="00346AEC">
        <w:rPr>
          <w:rFonts w:ascii="宋体" w:hAnsi="宋体" w:hint="eastAsia"/>
          <w:sz w:val="32"/>
          <w:szCs w:val="32"/>
        </w:rPr>
        <w:t>万</w:t>
      </w:r>
      <w:r w:rsidR="00DE0A86" w:rsidRPr="0066566E">
        <w:rPr>
          <w:rFonts w:ascii="宋体" w:hAnsi="宋体" w:hint="eastAsia"/>
          <w:sz w:val="32"/>
          <w:szCs w:val="32"/>
        </w:rPr>
        <w:t>元，实际支出</w:t>
      </w:r>
      <w:r w:rsidR="009D051F">
        <w:rPr>
          <w:rFonts w:ascii="宋体" w:hAnsi="宋体" w:hint="eastAsia"/>
          <w:sz w:val="32"/>
          <w:szCs w:val="32"/>
        </w:rPr>
        <w:t>37.60万</w:t>
      </w:r>
      <w:r w:rsidR="00DE0A86" w:rsidRPr="0066566E">
        <w:rPr>
          <w:rFonts w:ascii="宋体" w:hAnsi="宋体" w:hint="eastAsia"/>
          <w:sz w:val="32"/>
          <w:szCs w:val="32"/>
        </w:rPr>
        <w:t>元</w:t>
      </w:r>
      <w:r w:rsidR="00DE0A86">
        <w:rPr>
          <w:rFonts w:ascii="宋体" w:hAnsi="宋体" w:hint="eastAsia"/>
          <w:sz w:val="32"/>
          <w:szCs w:val="32"/>
        </w:rPr>
        <w:t>。</w:t>
      </w:r>
      <w:r>
        <w:rPr>
          <w:rFonts w:ascii="仿宋_GB2312" w:eastAsia="仿宋_GB2312" w:hAnsi="仿宋_GB2312" w:cs="仿宋_GB2312" w:hint="eastAsia"/>
          <w:sz w:val="32"/>
          <w:szCs w:val="32"/>
        </w:rPr>
        <w:t>通过项目实施，保障档案安全工作顺利。发现的主要问题：无。下一步改进措施：无。</w:t>
      </w:r>
    </w:p>
    <w:tbl>
      <w:tblPr>
        <w:tblpPr w:leftFromText="180" w:rightFromText="180" w:vertAnchor="text" w:horzAnchor="page" w:tblpXSpec="center" w:tblpY="423"/>
        <w:tblOverlap w:val="never"/>
        <w:tblW w:w="9960" w:type="dxa"/>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586737">
        <w:trPr>
          <w:trHeight w:val="1034"/>
        </w:trPr>
        <w:tc>
          <w:tcPr>
            <w:tcW w:w="9960" w:type="dxa"/>
            <w:gridSpan w:val="6"/>
            <w:tcMar>
              <w:top w:w="15" w:type="dxa"/>
              <w:left w:w="15" w:type="dxa"/>
              <w:bottom w:w="0" w:type="dxa"/>
              <w:right w:w="15" w:type="dxa"/>
            </w:tcMar>
            <w:vAlign w:val="center"/>
          </w:tcPr>
          <w:p w:rsidR="00586737" w:rsidRDefault="00547D10">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sidR="00DE0A86">
              <w:rPr>
                <w:rFonts w:ascii="宋体" w:hAnsi="宋体" w:cs="宋体" w:hint="eastAsia"/>
                <w:color w:val="000000"/>
                <w:kern w:val="0"/>
                <w:sz w:val="36"/>
                <w:szCs w:val="36"/>
              </w:rPr>
              <w:t>(2019</w:t>
            </w:r>
            <w:r>
              <w:rPr>
                <w:rFonts w:ascii="宋体" w:hAnsi="宋体" w:cs="宋体" w:hint="eastAsia"/>
                <w:color w:val="000000"/>
                <w:kern w:val="0"/>
                <w:sz w:val="36"/>
                <w:szCs w:val="36"/>
              </w:rPr>
              <w:t xml:space="preserve"> 年度)</w:t>
            </w:r>
          </w:p>
        </w:tc>
      </w:tr>
      <w:tr w:rsidR="0058673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rPr>
                <w:rFonts w:ascii="楷体_GB2312" w:eastAsia="楷体_GB2312" w:hAnsi="宋体" w:cs="宋体"/>
                <w:kern w:val="0"/>
                <w:sz w:val="24"/>
              </w:rPr>
            </w:pPr>
            <w:r>
              <w:rPr>
                <w:rFonts w:ascii="楷体_GB2312" w:eastAsia="楷体_GB2312" w:hAnsi="宋体" w:cs="宋体" w:hint="eastAsia"/>
                <w:kern w:val="0"/>
                <w:sz w:val="24"/>
              </w:rPr>
              <w:t>档案日常保管保护</w:t>
            </w:r>
          </w:p>
          <w:p w:rsidR="00586737" w:rsidRDefault="00586737">
            <w:pPr>
              <w:widowControl/>
              <w:jc w:val="center"/>
              <w:textAlignment w:val="center"/>
              <w:rPr>
                <w:rFonts w:ascii="宋体" w:hAnsi="宋体" w:cs="宋体"/>
                <w:color w:val="000000"/>
                <w:sz w:val="24"/>
              </w:rPr>
            </w:pPr>
          </w:p>
        </w:tc>
      </w:tr>
      <w:tr w:rsidR="00586737">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资阳</w:t>
            </w:r>
            <w:proofErr w:type="gramStart"/>
            <w:r>
              <w:rPr>
                <w:rFonts w:ascii="宋体" w:hAnsi="宋体" w:cs="宋体" w:hint="eastAsia"/>
                <w:color w:val="000000"/>
                <w:sz w:val="24"/>
              </w:rPr>
              <w:t>市雁江区</w:t>
            </w:r>
            <w:proofErr w:type="gramEnd"/>
            <w:r>
              <w:rPr>
                <w:rFonts w:ascii="宋体" w:hAnsi="宋体" w:cs="宋体" w:hint="eastAsia"/>
                <w:color w:val="000000"/>
                <w:sz w:val="24"/>
              </w:rPr>
              <w:t>档案局</w:t>
            </w:r>
          </w:p>
        </w:tc>
      </w:tr>
      <w:tr w:rsidR="0058673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70万元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9D051F">
            <w:pPr>
              <w:widowControl/>
              <w:jc w:val="center"/>
              <w:textAlignment w:val="center"/>
              <w:rPr>
                <w:rFonts w:ascii="宋体" w:hAnsi="宋体" w:cs="宋体"/>
                <w:color w:val="000000"/>
                <w:sz w:val="24"/>
              </w:rPr>
            </w:pPr>
            <w:r>
              <w:rPr>
                <w:rFonts w:ascii="宋体" w:hAnsi="宋体" w:cs="宋体" w:hint="eastAsia"/>
                <w:color w:val="000000"/>
                <w:sz w:val="24"/>
              </w:rPr>
              <w:t>37.60</w:t>
            </w:r>
            <w:r w:rsidR="00547D10">
              <w:rPr>
                <w:rFonts w:ascii="宋体" w:hAnsi="宋体" w:cs="宋体" w:hint="eastAsia"/>
                <w:color w:val="000000"/>
                <w:sz w:val="24"/>
              </w:rPr>
              <w:t>万元</w:t>
            </w:r>
          </w:p>
        </w:tc>
      </w:tr>
      <w:tr w:rsidR="00586737">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70万元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9D051F">
            <w:pPr>
              <w:widowControl/>
              <w:jc w:val="center"/>
              <w:textAlignment w:val="center"/>
              <w:rPr>
                <w:rFonts w:ascii="宋体" w:hAnsi="宋体" w:cs="宋体"/>
                <w:color w:val="000000"/>
                <w:sz w:val="24"/>
              </w:rPr>
            </w:pPr>
            <w:r>
              <w:rPr>
                <w:rFonts w:ascii="宋体" w:hAnsi="宋体" w:cs="宋体" w:hint="eastAsia"/>
                <w:color w:val="000000"/>
                <w:sz w:val="24"/>
              </w:rPr>
              <w:t>37.60</w:t>
            </w:r>
            <w:r w:rsidR="00547D10">
              <w:rPr>
                <w:rFonts w:ascii="宋体" w:hAnsi="宋体" w:cs="宋体" w:hint="eastAsia"/>
                <w:color w:val="000000"/>
                <w:sz w:val="24"/>
              </w:rPr>
              <w:t>万元</w:t>
            </w:r>
          </w:p>
        </w:tc>
      </w:tr>
      <w:tr w:rsidR="00586737">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jc w:val="center"/>
              <w:rPr>
                <w:rFonts w:ascii="宋体" w:hAnsi="宋体" w:cs="宋体"/>
                <w:color w:val="000000"/>
                <w:sz w:val="24"/>
              </w:rPr>
            </w:pPr>
            <w:r>
              <w:rPr>
                <w:rFonts w:ascii="宋体" w:hAnsi="宋体" w:cs="宋体" w:hint="eastAsia"/>
                <w:color w:val="000000"/>
                <w:sz w:val="24"/>
              </w:rPr>
              <w:t>0</w:t>
            </w:r>
          </w:p>
        </w:tc>
      </w:tr>
      <w:tr w:rsidR="00586737">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w:t>
            </w:r>
            <w:r>
              <w:rPr>
                <w:rFonts w:ascii="宋体" w:hAnsi="宋体" w:cs="宋体" w:hint="eastAsia"/>
                <w:color w:val="000000"/>
                <w:kern w:val="0"/>
                <w:sz w:val="24"/>
              </w:rPr>
              <w:lastRenderedPageBreak/>
              <w:t>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586737">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t>1、馆藏35万余卷档案日常保管保护（包括档案安全智能化管理系统维护、档案的清理杀虫消毒、编制检索工具、档案查阅利用、档案编研、档案抢救裱复、民生档案数字、机要档案邮寄、档案专用材料及一般设备购置等日常运行工作）</w:t>
            </w:r>
          </w:p>
          <w:p w:rsidR="00586737" w:rsidRDefault="00547D10">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lastRenderedPageBreak/>
              <w:t>2、各机关单位应进馆档案的接收工作（清理、杀虫消毒、排序上架等）</w:t>
            </w:r>
          </w:p>
          <w:p w:rsidR="00586737" w:rsidRDefault="00547D10">
            <w:pPr>
              <w:widowControl/>
              <w:textAlignment w:val="center"/>
              <w:rPr>
                <w:rFonts w:ascii="宋体" w:hAnsi="宋体" w:cs="宋体"/>
                <w:color w:val="000000"/>
                <w:sz w:val="24"/>
              </w:rPr>
            </w:pPr>
            <w:r>
              <w:rPr>
                <w:rFonts w:ascii="楷体_GB2312" w:eastAsia="楷体_GB2312" w:hAnsi="宋体" w:cs="宋体" w:hint="eastAsia"/>
                <w:kern w:val="0"/>
                <w:sz w:val="24"/>
              </w:rPr>
              <w:t>3、档案征集工作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lastRenderedPageBreak/>
              <w:t>1、馆藏35万余卷档案日常保管保护（档案查阅利用、编制检索工具、档案专用材料及一般设备购置等日常运行工作）</w:t>
            </w:r>
          </w:p>
          <w:p w:rsidR="00586737" w:rsidRDefault="00547D10">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t>2、各机关单位应进馆档案的接收工作（清理、杀虫消毒、排序上架等）</w:t>
            </w:r>
          </w:p>
          <w:p w:rsidR="00586737" w:rsidRDefault="00547D10">
            <w:pPr>
              <w:widowControl/>
              <w:textAlignment w:val="center"/>
              <w:rPr>
                <w:rFonts w:ascii="宋体" w:hAnsi="宋体" w:cs="宋体"/>
                <w:color w:val="000000"/>
                <w:sz w:val="24"/>
              </w:rPr>
            </w:pPr>
            <w:r>
              <w:rPr>
                <w:rFonts w:ascii="楷体_GB2312" w:eastAsia="楷体_GB2312" w:hAnsi="宋体" w:cs="宋体" w:hint="eastAsia"/>
                <w:kern w:val="0"/>
                <w:sz w:val="24"/>
              </w:rPr>
              <w:t>3、档案征集工作</w:t>
            </w:r>
          </w:p>
        </w:tc>
      </w:tr>
      <w:tr w:rsidR="00586737">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586737">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数量目标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547D10" w:rsidP="00E27973">
            <w:pPr>
              <w:widowControl/>
              <w:spacing w:line="300" w:lineRule="exact"/>
              <w:rPr>
                <w:rFonts w:ascii="楷体_GB2312" w:eastAsia="楷体_GB2312" w:hAnsi="宋体" w:cs="宋体"/>
                <w:kern w:val="0"/>
                <w:sz w:val="24"/>
              </w:rPr>
            </w:pPr>
            <w:r w:rsidRPr="00E27973">
              <w:rPr>
                <w:rFonts w:ascii="楷体_GB2312" w:eastAsia="楷体_GB2312" w:hAnsi="宋体" w:cs="宋体" w:hint="eastAsia"/>
                <w:kern w:val="0"/>
                <w:sz w:val="24"/>
              </w:rPr>
              <w:t>馆藏35万余卷档案的日常保管保护</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547D10" w:rsidP="00E27973">
            <w:pPr>
              <w:widowControl/>
              <w:spacing w:line="300" w:lineRule="exact"/>
              <w:rPr>
                <w:rFonts w:ascii="楷体_GB2312" w:eastAsia="楷体_GB2312" w:hAnsi="宋体" w:cs="宋体"/>
                <w:kern w:val="0"/>
                <w:sz w:val="24"/>
              </w:rPr>
            </w:pPr>
            <w:r w:rsidRPr="00E27973">
              <w:rPr>
                <w:rFonts w:ascii="楷体_GB2312" w:eastAsia="楷体_GB2312" w:hAnsi="宋体" w:cs="宋体" w:hint="eastAsia"/>
                <w:kern w:val="0"/>
                <w:sz w:val="24"/>
              </w:rPr>
              <w:t>馆藏35万余卷档案的日常保管保护</w:t>
            </w:r>
          </w:p>
        </w:tc>
      </w:tr>
      <w:tr w:rsidR="0058673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质量目标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547D10" w:rsidP="00E27973">
            <w:pPr>
              <w:widowControl/>
              <w:spacing w:line="300" w:lineRule="exact"/>
              <w:rPr>
                <w:rFonts w:ascii="楷体_GB2312" w:eastAsia="楷体_GB2312" w:hAnsi="宋体" w:cs="宋体"/>
                <w:kern w:val="0"/>
                <w:sz w:val="24"/>
              </w:rPr>
            </w:pPr>
            <w:r w:rsidRPr="00E27973">
              <w:rPr>
                <w:rFonts w:ascii="楷体_GB2312" w:eastAsia="楷体_GB2312" w:hAnsi="宋体" w:cs="宋体" w:hint="eastAsia"/>
                <w:kern w:val="0"/>
                <w:sz w:val="24"/>
              </w:rPr>
              <w:t>确保馆藏档案安全、按档案接收规定和标准对各乡镇、机关单位的档案开展接收工作。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4A00B1" w:rsidRPr="004A00B1" w:rsidRDefault="00547D10" w:rsidP="004A00B1">
            <w:pPr>
              <w:adjustRightInd w:val="0"/>
              <w:snapToGrid w:val="0"/>
              <w:spacing w:line="600" w:lineRule="exact"/>
              <w:ind w:firstLineChars="200" w:firstLine="480"/>
              <w:jc w:val="left"/>
              <w:rPr>
                <w:rFonts w:ascii="楷体_GB2312" w:eastAsia="楷体_GB2312" w:hAnsi="宋体" w:cs="宋体"/>
                <w:kern w:val="0"/>
                <w:sz w:val="24"/>
              </w:rPr>
            </w:pPr>
            <w:r w:rsidRPr="00E27973">
              <w:rPr>
                <w:rFonts w:ascii="楷体_GB2312" w:eastAsia="楷体_GB2312" w:hAnsi="宋体" w:cs="宋体" w:hint="eastAsia"/>
                <w:kern w:val="0"/>
                <w:sz w:val="24"/>
              </w:rPr>
              <w:t>确保馆藏档案</w:t>
            </w:r>
            <w:r w:rsidR="00E27973" w:rsidRPr="00E27973">
              <w:rPr>
                <w:rFonts w:ascii="楷体_GB2312" w:eastAsia="楷体_GB2312" w:hAnsi="宋体" w:cs="宋体" w:hint="eastAsia"/>
                <w:kern w:val="0"/>
                <w:sz w:val="24"/>
              </w:rPr>
              <w:t>安全、按档案接收规定和标准对各乡镇、机关单位的档案开展接收工作，</w:t>
            </w:r>
            <w:r w:rsidR="004A00B1" w:rsidRPr="004A00B1">
              <w:rPr>
                <w:rFonts w:ascii="楷体_GB2312" w:eastAsia="楷体_GB2312" w:hAnsi="宋体" w:cs="宋体" w:hint="eastAsia"/>
                <w:kern w:val="0"/>
                <w:sz w:val="24"/>
              </w:rPr>
              <w:t>截止</w:t>
            </w:r>
            <w:smartTag w:uri="urn:schemas-microsoft-com:office:smarttags" w:element="chsdate">
              <w:smartTagPr>
                <w:attr w:name="Year" w:val="2020"/>
                <w:attr w:name="Month" w:val="11"/>
                <w:attr w:name="Day" w:val="8"/>
                <w:attr w:name="IsLunarDate" w:val="False"/>
                <w:attr w:name="IsROCDate" w:val="False"/>
              </w:smartTagPr>
              <w:r w:rsidR="004A00B1" w:rsidRPr="004A00B1">
                <w:rPr>
                  <w:rFonts w:ascii="楷体_GB2312" w:eastAsia="楷体_GB2312" w:hAnsi="宋体" w:cs="宋体" w:hint="eastAsia"/>
                  <w:kern w:val="0"/>
                  <w:sz w:val="24"/>
                </w:rPr>
                <w:t>11月8日</w:t>
              </w:r>
            </w:smartTag>
            <w:r w:rsidR="004A00B1" w:rsidRPr="004A00B1">
              <w:rPr>
                <w:rFonts w:ascii="楷体_GB2312" w:eastAsia="楷体_GB2312" w:hAnsi="宋体" w:cs="宋体" w:hint="eastAsia"/>
                <w:kern w:val="0"/>
                <w:sz w:val="24"/>
              </w:rPr>
              <w:t xml:space="preserve">，共接收文书档案39721件，民生档案 36125 件，工程档案 888卷，征集资料10册。 </w:t>
            </w:r>
          </w:p>
          <w:p w:rsidR="00586737" w:rsidRPr="004A00B1" w:rsidRDefault="00586737" w:rsidP="00E27973">
            <w:pPr>
              <w:widowControl/>
              <w:spacing w:line="300" w:lineRule="exact"/>
              <w:rPr>
                <w:rFonts w:ascii="楷体_GB2312" w:eastAsia="楷体_GB2312" w:hAnsi="宋体" w:cs="宋体"/>
                <w:kern w:val="0"/>
                <w:sz w:val="24"/>
              </w:rPr>
            </w:pPr>
          </w:p>
        </w:tc>
      </w:tr>
      <w:tr w:rsidR="0058673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时效目标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9D051F" w:rsidP="00E27973">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t>2019</w:t>
            </w:r>
            <w:r w:rsidR="00547D10" w:rsidRPr="00E27973">
              <w:rPr>
                <w:rFonts w:ascii="楷体_GB2312" w:eastAsia="楷体_GB2312" w:hAnsi="宋体" w:cs="宋体" w:hint="eastAsia"/>
                <w:kern w:val="0"/>
                <w:sz w:val="24"/>
              </w:rPr>
              <w:t>年12月底完成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9D051F" w:rsidP="00E27973">
            <w:pPr>
              <w:widowControl/>
              <w:spacing w:line="300" w:lineRule="exact"/>
              <w:rPr>
                <w:rFonts w:ascii="楷体_GB2312" w:eastAsia="楷体_GB2312" w:hAnsi="宋体" w:cs="宋体"/>
                <w:kern w:val="0"/>
                <w:sz w:val="24"/>
              </w:rPr>
            </w:pPr>
            <w:r>
              <w:rPr>
                <w:rFonts w:ascii="楷体_GB2312" w:eastAsia="楷体_GB2312" w:hAnsi="宋体" w:cs="宋体" w:hint="eastAsia"/>
                <w:kern w:val="0"/>
                <w:sz w:val="24"/>
              </w:rPr>
              <w:t>2019</w:t>
            </w:r>
            <w:r w:rsidR="00547D10" w:rsidRPr="00E27973">
              <w:rPr>
                <w:rFonts w:ascii="楷体_GB2312" w:eastAsia="楷体_GB2312" w:hAnsi="宋体" w:cs="宋体" w:hint="eastAsia"/>
                <w:kern w:val="0"/>
                <w:sz w:val="24"/>
              </w:rPr>
              <w:t>年12月底完成</w:t>
            </w:r>
          </w:p>
        </w:tc>
      </w:tr>
      <w:tr w:rsidR="0058673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社会目标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547D10" w:rsidP="00E27973">
            <w:pPr>
              <w:widowControl/>
              <w:spacing w:line="300" w:lineRule="exact"/>
              <w:rPr>
                <w:rFonts w:ascii="楷体_GB2312" w:eastAsia="楷体_GB2312" w:hAnsi="宋体" w:cs="宋体"/>
                <w:kern w:val="0"/>
                <w:sz w:val="24"/>
              </w:rPr>
            </w:pPr>
            <w:r w:rsidRPr="00E27973">
              <w:rPr>
                <w:rFonts w:ascii="楷体_GB2312" w:eastAsia="楷体_GB2312" w:hAnsi="宋体" w:cs="宋体" w:hint="eastAsia"/>
                <w:kern w:val="0"/>
                <w:sz w:val="24"/>
              </w:rPr>
              <w:t>着力建设档案资源体系、档案利用体系和档案安全体系，充分发挥档案部门职能作用，更好地为经济建设服务、为社会事业服务、为民生发展服务。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Pr="00E27973" w:rsidRDefault="00547D10" w:rsidP="00E27973">
            <w:pPr>
              <w:widowControl/>
              <w:spacing w:line="300" w:lineRule="exact"/>
              <w:rPr>
                <w:rFonts w:ascii="楷体_GB2312" w:eastAsia="楷体_GB2312" w:hAnsi="宋体" w:cs="宋体"/>
                <w:kern w:val="0"/>
                <w:sz w:val="24"/>
              </w:rPr>
            </w:pPr>
            <w:r w:rsidRPr="00E27973">
              <w:rPr>
                <w:rFonts w:ascii="楷体_GB2312" w:eastAsia="楷体_GB2312" w:hAnsi="宋体" w:cs="宋体" w:hint="eastAsia"/>
                <w:kern w:val="0"/>
                <w:sz w:val="24"/>
              </w:rPr>
              <w:t>着力建设档案资源体系、档案利用体系和档案安全体系，充分发挥档案部门职能作用，更好地为经济建设服务、为社会事业服务、为民生发展服务。</w:t>
            </w:r>
          </w:p>
        </w:tc>
      </w:tr>
      <w:tr w:rsidR="0058673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r>
      <w:tr w:rsidR="00586737">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r>
      <w:tr w:rsidR="0058673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r>
      <w:tr w:rsidR="00586737">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r>
      <w:tr w:rsidR="00586737">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586737" w:rsidRDefault="00586737">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86737">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非常满意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86737" w:rsidRDefault="00547D10">
            <w:pPr>
              <w:widowControl/>
              <w:jc w:val="center"/>
              <w:textAlignment w:val="center"/>
              <w:rPr>
                <w:rFonts w:ascii="宋体" w:hAnsi="宋体" w:cs="宋体"/>
                <w:color w:val="000000"/>
                <w:sz w:val="24"/>
              </w:rPr>
            </w:pPr>
            <w:r>
              <w:rPr>
                <w:rFonts w:ascii="宋体" w:hAnsi="宋体" w:cs="宋体" w:hint="eastAsia"/>
                <w:color w:val="000000"/>
                <w:sz w:val="24"/>
              </w:rPr>
              <w:t>非常满意</w:t>
            </w:r>
          </w:p>
        </w:tc>
      </w:tr>
    </w:tbl>
    <w:p w:rsidR="00586737" w:rsidRDefault="00586737">
      <w:pPr>
        <w:rPr>
          <w:rFonts w:ascii="Calibri" w:hAnsi="Calibri"/>
        </w:rPr>
      </w:pPr>
    </w:p>
    <w:p w:rsidR="00586737" w:rsidRDefault="00586737">
      <w:pPr>
        <w:spacing w:line="580" w:lineRule="exact"/>
        <w:rPr>
          <w:rFonts w:ascii="仿宋_GB2312" w:eastAsia="仿宋_GB2312" w:hAnsi="仿宋_GB2312" w:cs="仿宋_GB2312"/>
          <w:sz w:val="32"/>
          <w:szCs w:val="32"/>
        </w:rPr>
      </w:pPr>
    </w:p>
    <w:p w:rsidR="00586737" w:rsidRDefault="00547D10">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586737" w:rsidRDefault="00547D1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w:t>
      </w:r>
      <w:r w:rsidR="004A00B1">
        <w:rPr>
          <w:rFonts w:ascii="仿宋_GB2312" w:eastAsia="仿宋_GB2312" w:hAnsi="仿宋_GB2312" w:cs="仿宋_GB2312" w:hint="eastAsia"/>
          <w:sz w:val="32"/>
          <w:szCs w:val="32"/>
        </w:rPr>
        <w:t>9年部门整体支出绩效评价情况开展自评，《区档案馆2019</w:t>
      </w:r>
      <w:r>
        <w:rPr>
          <w:rFonts w:ascii="仿宋_GB2312" w:eastAsia="仿宋_GB2312" w:hAnsi="仿宋_GB2312" w:cs="仿宋_GB2312" w:hint="eastAsia"/>
          <w:sz w:val="32"/>
          <w:szCs w:val="32"/>
        </w:rPr>
        <w:t>年部门整体支出绩效评价报告》见附件。</w:t>
      </w:r>
    </w:p>
    <w:p w:rsidR="00586737" w:rsidRDefault="00547D1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本部门自行组织对档案日常保管保护工作开展了绩效评价，《档案日常保管保护工作</w:t>
      </w:r>
      <w:r w:rsidR="004A00B1">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586737" w:rsidRDefault="00586737">
      <w:pPr>
        <w:spacing w:line="580" w:lineRule="exact"/>
        <w:jc w:val="center"/>
        <w:rPr>
          <w:rFonts w:ascii="方正小标宋简体" w:eastAsia="方正小标宋简体" w:hAnsi="方正小标宋简体" w:cs="方正小标宋简体"/>
          <w:sz w:val="44"/>
          <w:szCs w:val="44"/>
        </w:rPr>
      </w:pPr>
    </w:p>
    <w:p w:rsidR="00586737" w:rsidRDefault="00547D10">
      <w:pPr>
        <w:spacing w:line="600" w:lineRule="exact"/>
        <w:ind w:firstLineChars="250" w:firstLine="800"/>
        <w:outlineLvl w:val="1"/>
        <w:rPr>
          <w:rStyle w:val="2Char"/>
          <w:rFonts w:ascii="黑体" w:eastAsia="黑体" w:hAnsi="黑体"/>
        </w:rPr>
      </w:pPr>
      <w:bookmarkStart w:id="55" w:name="_Toc15377221"/>
      <w:bookmarkStart w:id="56" w:name="_Toc17103564"/>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5"/>
      <w:bookmarkEnd w:id="56"/>
    </w:p>
    <w:p w:rsidR="00586737" w:rsidRDefault="00547D10">
      <w:pPr>
        <w:spacing w:line="600" w:lineRule="exact"/>
        <w:ind w:firstLineChars="200" w:firstLine="643"/>
        <w:outlineLvl w:val="2"/>
        <w:rPr>
          <w:rFonts w:ascii="仿宋" w:eastAsia="仿宋" w:hAnsi="仿宋"/>
          <w:color w:val="000000"/>
          <w:sz w:val="32"/>
          <w:szCs w:val="32"/>
        </w:rPr>
      </w:pPr>
      <w:bookmarkStart w:id="57" w:name="_Toc15377222"/>
      <w:r>
        <w:rPr>
          <w:rFonts w:ascii="仿宋" w:eastAsia="仿宋" w:hAnsi="仿宋" w:hint="eastAsia"/>
          <w:b/>
          <w:color w:val="000000"/>
          <w:sz w:val="32"/>
          <w:szCs w:val="32"/>
        </w:rPr>
        <w:t>（一）机关运行经费支出情况</w:t>
      </w:r>
      <w:bookmarkEnd w:id="57"/>
    </w:p>
    <w:p w:rsidR="00586737" w:rsidRDefault="00547D10">
      <w:pPr>
        <w:spacing w:line="600" w:lineRule="exact"/>
        <w:ind w:firstLineChars="200" w:firstLine="640"/>
        <w:rPr>
          <w:rFonts w:ascii="仿宋" w:eastAsia="仿宋" w:hAnsi="仿宋"/>
          <w:b/>
          <w:color w:val="000000"/>
          <w:sz w:val="32"/>
          <w:szCs w:val="32"/>
        </w:rPr>
      </w:pPr>
      <w:r>
        <w:rPr>
          <w:rFonts w:ascii="仿宋_GB2312" w:eastAsia="仿宋_GB2312"/>
          <w:color w:val="000000"/>
          <w:sz w:val="32"/>
          <w:szCs w:val="32"/>
        </w:rPr>
        <w:t>201</w:t>
      </w:r>
      <w:r w:rsidR="004A00B1">
        <w:rPr>
          <w:rFonts w:ascii="仿宋_GB2312" w:eastAsia="仿宋_GB2312" w:hint="eastAsia"/>
          <w:color w:val="000000"/>
          <w:sz w:val="32"/>
          <w:szCs w:val="32"/>
        </w:rPr>
        <w:t>9</w:t>
      </w:r>
      <w:r>
        <w:rPr>
          <w:rFonts w:ascii="仿宋_GB2312" w:eastAsia="仿宋_GB2312" w:hint="eastAsia"/>
          <w:color w:val="000000"/>
          <w:sz w:val="32"/>
          <w:szCs w:val="32"/>
        </w:rPr>
        <w:t>年，区档案局机关运行经费支出</w:t>
      </w:r>
      <w:r w:rsidR="004A00B1">
        <w:rPr>
          <w:rFonts w:ascii="仿宋_GB2312" w:eastAsia="仿宋_GB2312" w:hint="eastAsia"/>
          <w:color w:val="000000"/>
          <w:sz w:val="32"/>
          <w:szCs w:val="32"/>
        </w:rPr>
        <w:t>19.99</w:t>
      </w:r>
      <w:r>
        <w:rPr>
          <w:rFonts w:ascii="仿宋_GB2312" w:eastAsia="仿宋_GB2312" w:hint="eastAsia"/>
          <w:color w:val="000000"/>
          <w:sz w:val="32"/>
          <w:szCs w:val="32"/>
        </w:rPr>
        <w:t>万元，比</w:t>
      </w:r>
      <w:r>
        <w:rPr>
          <w:rFonts w:ascii="仿宋_GB2312" w:eastAsia="仿宋_GB2312"/>
          <w:color w:val="000000"/>
          <w:sz w:val="32"/>
          <w:szCs w:val="32"/>
        </w:rPr>
        <w:t>201</w:t>
      </w:r>
      <w:r w:rsidR="004A00B1">
        <w:rPr>
          <w:rFonts w:ascii="仿宋_GB2312" w:eastAsia="仿宋_GB2312" w:hint="eastAsia"/>
          <w:color w:val="000000"/>
          <w:sz w:val="32"/>
          <w:szCs w:val="32"/>
        </w:rPr>
        <w:t>8</w:t>
      </w:r>
      <w:r>
        <w:rPr>
          <w:rFonts w:ascii="仿宋_GB2312" w:eastAsia="仿宋_GB2312" w:hint="eastAsia"/>
          <w:color w:val="000000"/>
          <w:sz w:val="32"/>
          <w:szCs w:val="32"/>
        </w:rPr>
        <w:t>年减少</w:t>
      </w:r>
      <w:r w:rsidR="004A00B1">
        <w:rPr>
          <w:rFonts w:ascii="仿宋_GB2312" w:eastAsia="仿宋_GB2312" w:hint="eastAsia"/>
          <w:color w:val="000000"/>
          <w:sz w:val="32"/>
          <w:szCs w:val="32"/>
        </w:rPr>
        <w:t>10.59</w:t>
      </w:r>
      <w:r>
        <w:rPr>
          <w:rFonts w:ascii="仿宋_GB2312" w:eastAsia="仿宋_GB2312" w:hint="eastAsia"/>
          <w:color w:val="000000"/>
          <w:sz w:val="32"/>
          <w:szCs w:val="32"/>
        </w:rPr>
        <w:t>万元，下降</w:t>
      </w:r>
      <w:r w:rsidR="004A00B1">
        <w:rPr>
          <w:rFonts w:ascii="仿宋_GB2312" w:eastAsia="仿宋_GB2312" w:hint="eastAsia"/>
          <w:color w:val="000000"/>
          <w:sz w:val="32"/>
          <w:szCs w:val="32"/>
        </w:rPr>
        <w:t>34.63</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4A00B1">
        <w:rPr>
          <w:rFonts w:ascii="仿宋_GB2312" w:eastAsia="仿宋_GB2312" w:hint="eastAsia"/>
          <w:color w:val="000000" w:themeColor="text1"/>
          <w:sz w:val="32"/>
          <w:szCs w:val="32"/>
        </w:rPr>
        <w:t>财政拨付力度弱。</w:t>
      </w:r>
    </w:p>
    <w:p w:rsidR="00586737" w:rsidRDefault="00547D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3"/>
      <w:r>
        <w:rPr>
          <w:rFonts w:ascii="仿宋" w:eastAsia="仿宋" w:hAnsi="仿宋" w:hint="eastAsia"/>
          <w:b/>
          <w:color w:val="000000"/>
          <w:sz w:val="32"/>
          <w:szCs w:val="32"/>
        </w:rPr>
        <w:lastRenderedPageBreak/>
        <w:t>（二）政府采购支出情况</w:t>
      </w:r>
      <w:bookmarkEnd w:id="58"/>
    </w:p>
    <w:p w:rsidR="00586737" w:rsidRDefault="00547D10">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sidR="004A00B1">
        <w:rPr>
          <w:rFonts w:ascii="仿宋_GB2312" w:eastAsia="仿宋_GB2312" w:hint="eastAsia"/>
          <w:color w:val="000000"/>
          <w:sz w:val="32"/>
          <w:szCs w:val="32"/>
        </w:rPr>
        <w:t>9年，区档案馆</w:t>
      </w:r>
      <w:r>
        <w:rPr>
          <w:rFonts w:ascii="仿宋_GB2312" w:eastAsia="仿宋_GB2312" w:hint="eastAsia"/>
          <w:color w:val="000000"/>
          <w:sz w:val="32"/>
          <w:szCs w:val="32"/>
        </w:rPr>
        <w:t>政府采购支出总额7</w:t>
      </w:r>
      <w:r w:rsidR="00A25808">
        <w:rPr>
          <w:rFonts w:ascii="仿宋_GB2312" w:eastAsia="仿宋_GB2312" w:hint="eastAsia"/>
          <w:color w:val="000000"/>
          <w:sz w:val="32"/>
          <w:szCs w:val="32"/>
        </w:rPr>
        <w:t>1.1633</w:t>
      </w:r>
      <w:r>
        <w:rPr>
          <w:rFonts w:ascii="仿宋_GB2312" w:eastAsia="仿宋_GB2312" w:hint="eastAsia"/>
          <w:color w:val="000000"/>
          <w:sz w:val="32"/>
          <w:szCs w:val="32"/>
        </w:rPr>
        <w:t>万元，其中：政府采购货物支出</w:t>
      </w:r>
      <w:r w:rsidR="00A25808">
        <w:rPr>
          <w:rFonts w:ascii="仿宋_GB2312" w:eastAsia="仿宋_GB2312" w:hint="eastAsia"/>
          <w:color w:val="000000"/>
          <w:sz w:val="32"/>
          <w:szCs w:val="32"/>
        </w:rPr>
        <w:t>71.1633</w:t>
      </w:r>
      <w:r>
        <w:rPr>
          <w:rFonts w:ascii="仿宋_GB2312" w:eastAsia="仿宋_GB2312" w:hint="eastAsia"/>
          <w:color w:val="000000"/>
          <w:sz w:val="32"/>
          <w:szCs w:val="32"/>
        </w:rPr>
        <w:t>万元、政府采购工程支出0万元、政府采购服务支出</w:t>
      </w:r>
      <w:r w:rsidR="00A25808">
        <w:rPr>
          <w:rFonts w:ascii="仿宋_GB2312" w:eastAsia="仿宋_GB2312" w:hint="eastAsia"/>
          <w:color w:val="000000"/>
          <w:sz w:val="32"/>
          <w:szCs w:val="32"/>
        </w:rPr>
        <w:t>0</w:t>
      </w:r>
      <w:r>
        <w:rPr>
          <w:rFonts w:ascii="仿宋_GB2312" w:eastAsia="仿宋_GB2312" w:hint="eastAsia"/>
          <w:color w:val="000000"/>
          <w:sz w:val="32"/>
          <w:szCs w:val="32"/>
        </w:rPr>
        <w:t>万元。主要用于档案抢救和保护及购买密集架。授予中小企业合同金额</w:t>
      </w:r>
      <w:r w:rsidR="00A25808">
        <w:rPr>
          <w:rFonts w:ascii="仿宋_GB2312" w:eastAsia="仿宋_GB2312" w:hint="eastAsia"/>
          <w:color w:val="000000"/>
          <w:sz w:val="32"/>
          <w:szCs w:val="32"/>
        </w:rPr>
        <w:t>71.1633</w:t>
      </w:r>
      <w:r>
        <w:rPr>
          <w:rFonts w:ascii="仿宋_GB2312" w:eastAsia="仿宋_GB2312" w:hint="eastAsia"/>
          <w:color w:val="000000"/>
          <w:sz w:val="32"/>
          <w:szCs w:val="32"/>
        </w:rPr>
        <w:t>万元，占政府采购支出总额的100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合同金额0万元，占政府采购支出总额的0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586737" w:rsidRDefault="00547D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b/>
          <w:color w:val="000000"/>
          <w:sz w:val="32"/>
          <w:szCs w:val="32"/>
        </w:rPr>
        <w:t>CS06</w:t>
      </w:r>
      <w:r>
        <w:rPr>
          <w:rFonts w:ascii="仿宋" w:eastAsia="仿宋" w:hAnsi="仿宋" w:hint="eastAsia"/>
          <w:b/>
          <w:color w:val="000000"/>
          <w:sz w:val="32"/>
          <w:szCs w:val="32"/>
        </w:rPr>
        <w:t>表）</w:t>
      </w:r>
    </w:p>
    <w:p w:rsidR="00586737" w:rsidRDefault="00547D10">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9" w:name="_Toc15377224"/>
      <w:r>
        <w:rPr>
          <w:rFonts w:ascii="仿宋" w:eastAsia="仿宋" w:hAnsi="仿宋" w:hint="eastAsia"/>
          <w:b/>
          <w:color w:val="000000"/>
          <w:sz w:val="32"/>
          <w:szCs w:val="32"/>
        </w:rPr>
        <w:t>（三）国有资产占有使用情况</w:t>
      </w:r>
      <w:bookmarkEnd w:id="59"/>
    </w:p>
    <w:p w:rsidR="00586737" w:rsidRDefault="00547D10">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sidR="004A00B1">
        <w:rPr>
          <w:rFonts w:ascii="仿宋_GB2312" w:eastAsia="仿宋_GB2312" w:hint="eastAsia"/>
          <w:color w:val="000000"/>
          <w:sz w:val="32"/>
          <w:szCs w:val="32"/>
        </w:rPr>
        <w:t>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sidR="004A00B1">
        <w:rPr>
          <w:rFonts w:ascii="仿宋_GB2312" w:eastAsia="仿宋_GB2312" w:hint="eastAsia"/>
          <w:color w:val="000000"/>
          <w:sz w:val="32"/>
          <w:szCs w:val="32"/>
        </w:rPr>
        <w:t>日，区档案馆</w:t>
      </w:r>
      <w:r>
        <w:rPr>
          <w:rFonts w:ascii="仿宋_GB2312" w:eastAsia="仿宋_GB2312" w:hint="eastAsia"/>
          <w:color w:val="000000"/>
          <w:sz w:val="32"/>
          <w:szCs w:val="32"/>
        </w:rPr>
        <w:t>共有车辆0辆，其中：部级领导干部用车0辆、一般公务用车0辆、一般执法执勤用车0辆、特种专业技术用车0辆、其他用车0辆，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586737" w:rsidRPr="00E27973" w:rsidRDefault="00547D10" w:rsidP="00E2797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w:t>
      </w:r>
      <w:proofErr w:type="gramStart"/>
      <w:r>
        <w:rPr>
          <w:rFonts w:ascii="仿宋" w:eastAsia="仿宋" w:hAnsi="仿宋" w:hint="eastAsia"/>
          <w:b/>
          <w:color w:val="000000"/>
          <w:sz w:val="32"/>
          <w:szCs w:val="32"/>
        </w:rPr>
        <w:t>来源财决</w:t>
      </w:r>
      <w:proofErr w:type="gramEnd"/>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w:t>
      </w:r>
      <w:r w:rsidR="00E27973">
        <w:rPr>
          <w:rFonts w:ascii="仿宋" w:eastAsia="仿宋" w:hAnsi="仿宋" w:hint="eastAsia"/>
          <w:b/>
          <w:color w:val="000000"/>
          <w:sz w:val="32"/>
          <w:szCs w:val="32"/>
        </w:rPr>
        <w:t>车辆情况。</w:t>
      </w:r>
    </w:p>
    <w:p w:rsidR="00586737" w:rsidRDefault="00586737">
      <w:pPr>
        <w:widowControl/>
        <w:jc w:val="left"/>
        <w:rPr>
          <w:rFonts w:ascii="仿宋_GB2312" w:eastAsia="仿宋_GB2312"/>
          <w:b/>
          <w:color w:val="000000"/>
          <w:sz w:val="32"/>
          <w:szCs w:val="32"/>
        </w:rPr>
      </w:pPr>
    </w:p>
    <w:p w:rsidR="00586737" w:rsidRDefault="00547D10">
      <w:pPr>
        <w:numPr>
          <w:ilvl w:val="0"/>
          <w:numId w:val="5"/>
        </w:numPr>
        <w:spacing w:line="600" w:lineRule="exact"/>
        <w:ind w:firstLineChars="150" w:firstLine="663"/>
        <w:jc w:val="center"/>
        <w:outlineLvl w:val="0"/>
        <w:rPr>
          <w:rStyle w:val="1Char"/>
          <w:rFonts w:ascii="黑体" w:eastAsia="黑体" w:hAnsi="黑体"/>
          <w:b w:val="0"/>
        </w:rPr>
      </w:pPr>
      <w:bookmarkStart w:id="60" w:name="_Toc15377225"/>
      <w:bookmarkStart w:id="61" w:name="_Toc17103565"/>
      <w:r>
        <w:rPr>
          <w:rFonts w:ascii="黑体" w:eastAsia="黑体" w:hAnsi="黑体" w:hint="eastAsia"/>
          <w:b/>
          <w:color w:val="000000"/>
          <w:sz w:val="44"/>
          <w:szCs w:val="44"/>
        </w:rPr>
        <w:t>名</w:t>
      </w:r>
      <w:r>
        <w:rPr>
          <w:rStyle w:val="1Char"/>
          <w:rFonts w:ascii="黑体" w:eastAsia="黑体" w:hAnsi="黑体" w:hint="eastAsia"/>
          <w:b w:val="0"/>
        </w:rPr>
        <w:t>词解释</w:t>
      </w:r>
      <w:bookmarkEnd w:id="60"/>
      <w:bookmarkEnd w:id="61"/>
    </w:p>
    <w:p w:rsidR="00586737" w:rsidRDefault="00586737">
      <w:pPr>
        <w:spacing w:line="600" w:lineRule="exact"/>
        <w:jc w:val="left"/>
        <w:rPr>
          <w:rFonts w:ascii="宋体"/>
          <w:b/>
          <w:color w:val="000000"/>
          <w:sz w:val="44"/>
          <w:szCs w:val="44"/>
        </w:rPr>
      </w:pP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w:t>
      </w:r>
      <w:r>
        <w:rPr>
          <w:rFonts w:ascii="仿宋_GB2312" w:eastAsia="仿宋_GB2312" w:hint="eastAsia"/>
          <w:sz w:val="32"/>
          <w:szCs w:val="32"/>
        </w:rPr>
        <w:lastRenderedPageBreak/>
        <w:t>之外开展非独立核算经营活动取得的收入。</w:t>
      </w:r>
    </w:p>
    <w:p w:rsidR="00586737" w:rsidRDefault="00547D10">
      <w:pPr>
        <w:pStyle w:val="Default"/>
        <w:spacing w:line="560" w:lineRule="exact"/>
        <w:ind w:leftChars="304" w:left="638"/>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586737" w:rsidRDefault="00547D10">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一般公共服务（类）档案事务（款）行政运行（项）：指行政单位（包括实行公务员管理的事业单位）的基本支出。</w:t>
      </w:r>
    </w:p>
    <w:p w:rsidR="00586737" w:rsidRDefault="00547D10">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 xml:space="preserve"> 一般公共服务（类）档案事务（款）档案馆（项）是指导中央和地方各级档案馆的支出，包括档案资料征集，档案抢救、保护、编纂、修复、现代化管理，档案信息资源开发、提供、利用，档案馆设备购置、维护，档案陈列展览等方面的支出。</w:t>
      </w:r>
    </w:p>
    <w:p w:rsidR="00586737" w:rsidRDefault="00547D10">
      <w:pPr>
        <w:spacing w:line="600" w:lineRule="exact"/>
        <w:ind w:firstLineChars="200" w:firstLine="640"/>
        <w:rPr>
          <w:rFonts w:ascii="仿宋" w:eastAsia="仿宋" w:hAnsi="仿宋"/>
          <w:sz w:val="32"/>
          <w:szCs w:val="32"/>
        </w:rPr>
      </w:pPr>
      <w:r>
        <w:rPr>
          <w:rFonts w:ascii="仿宋" w:eastAsia="仿宋" w:hAnsi="仿宋" w:hint="eastAsia"/>
          <w:sz w:val="32"/>
          <w:szCs w:val="32"/>
        </w:rPr>
        <w:t>11.社会保障和就业（类）行政事业单位离退休（款）事业单位离退休（项）：指归口管理的事业单位开支的离退休经费。</w:t>
      </w:r>
    </w:p>
    <w:p w:rsidR="00586737" w:rsidRDefault="00547D10">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12.社会保障和就业（类）行政事业单位离退休（款）机关事业单位基本养老保险缴费支出（项）：指单位缴纳的基本养老保险费支出。</w:t>
      </w:r>
    </w:p>
    <w:p w:rsidR="00586737" w:rsidRDefault="00547D10">
      <w:pPr>
        <w:spacing w:line="600" w:lineRule="exact"/>
        <w:ind w:firstLineChars="200" w:firstLine="640"/>
        <w:rPr>
          <w:rFonts w:ascii="仿宋" w:eastAsia="仿宋" w:hAnsi="仿宋"/>
          <w:sz w:val="32"/>
          <w:szCs w:val="32"/>
        </w:rPr>
      </w:pPr>
      <w:r>
        <w:rPr>
          <w:rFonts w:ascii="仿宋" w:eastAsia="仿宋" w:hAnsi="仿宋" w:hint="eastAsia"/>
          <w:sz w:val="32"/>
          <w:szCs w:val="32"/>
        </w:rPr>
        <w:t>13、社会保障和就业（类）行政事业单位离退休（款）机关事业单位职业年金缴费支出（项）：指机关事业单位实施养老保险制度由单位实际缴纳的职业年金支出。</w:t>
      </w:r>
    </w:p>
    <w:p w:rsidR="00586737" w:rsidRDefault="00547D10">
      <w:pPr>
        <w:spacing w:line="600" w:lineRule="exact"/>
        <w:ind w:firstLineChars="200" w:firstLine="640"/>
        <w:rPr>
          <w:rFonts w:ascii="仿宋" w:eastAsia="仿宋" w:hAnsi="仿宋"/>
          <w:sz w:val="32"/>
          <w:szCs w:val="32"/>
        </w:rPr>
      </w:pPr>
      <w:r>
        <w:rPr>
          <w:rFonts w:ascii="仿宋" w:eastAsia="仿宋" w:hAnsi="仿宋" w:hint="eastAsia"/>
          <w:sz w:val="32"/>
          <w:szCs w:val="32"/>
        </w:rPr>
        <w:t>14.社会保障和就业（类）抚恤（款）死亡抚恤（项）：指用于病故人员家属的一次性抚恤金及丧葬补助费。</w:t>
      </w:r>
    </w:p>
    <w:p w:rsidR="00586737" w:rsidRDefault="00547D10">
      <w:pPr>
        <w:spacing w:line="600" w:lineRule="exact"/>
        <w:ind w:firstLineChars="200" w:firstLine="640"/>
        <w:rPr>
          <w:rFonts w:ascii="仿宋" w:eastAsia="仿宋" w:hAnsi="仿宋"/>
          <w:sz w:val="32"/>
          <w:szCs w:val="32"/>
        </w:rPr>
      </w:pPr>
      <w:r>
        <w:rPr>
          <w:rFonts w:ascii="仿宋" w:eastAsia="仿宋" w:hAnsi="仿宋" w:hint="eastAsia"/>
          <w:sz w:val="32"/>
          <w:szCs w:val="32"/>
        </w:rPr>
        <w:t>15.住房保障（类）住房改革支出（款）住房公积金（项）：指按人力资源和社会保障局、财政局规定的基本工资和津贴补贴以及规定比例为职工缴纳的住房公积金支出。</w:t>
      </w:r>
    </w:p>
    <w:p w:rsidR="00586737" w:rsidRDefault="00547D10">
      <w:pPr>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586737" w:rsidRDefault="00547D10">
      <w:pPr>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586737" w:rsidRDefault="00547D10">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w:t>
      </w:r>
      <w:r>
        <w:rPr>
          <w:rFonts w:ascii="仿宋_GB2312" w:eastAsia="仿宋_GB2312" w:hint="eastAsia"/>
          <w:sz w:val="32"/>
          <w:szCs w:val="32"/>
        </w:rPr>
        <w:lastRenderedPageBreak/>
        <w:t>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586737" w:rsidRDefault="00547D1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86737" w:rsidRDefault="00547D10">
      <w:pPr>
        <w:spacing w:line="600" w:lineRule="exact"/>
        <w:jc w:val="center"/>
        <w:outlineLvl w:val="0"/>
        <w:rPr>
          <w:rStyle w:val="1Char"/>
          <w:rFonts w:ascii="黑体" w:eastAsia="黑体" w:hAnsi="黑体"/>
          <w:b w:val="0"/>
        </w:rPr>
      </w:pPr>
      <w:bookmarkStart w:id="62" w:name="_Toc17103566"/>
      <w:bookmarkStart w:id="63" w:name="_Toc15377226"/>
      <w:r>
        <w:rPr>
          <w:rFonts w:ascii="黑体" w:eastAsia="黑体" w:hAnsi="黑体" w:hint="eastAsia"/>
          <w:color w:val="000000"/>
          <w:sz w:val="44"/>
          <w:szCs w:val="44"/>
        </w:rPr>
        <w:t>第</w:t>
      </w:r>
      <w:r>
        <w:rPr>
          <w:rStyle w:val="1Char"/>
          <w:rFonts w:ascii="黑体" w:eastAsia="黑体" w:hAnsi="黑体" w:hint="eastAsia"/>
          <w:b w:val="0"/>
        </w:rPr>
        <w:t>四部分 附件</w:t>
      </w:r>
      <w:bookmarkEnd w:id="62"/>
    </w:p>
    <w:p w:rsidR="00586737" w:rsidRDefault="00586737">
      <w:pPr>
        <w:spacing w:line="600" w:lineRule="exact"/>
        <w:jc w:val="center"/>
        <w:outlineLvl w:val="0"/>
        <w:rPr>
          <w:rStyle w:val="1Char"/>
        </w:rPr>
      </w:pPr>
    </w:p>
    <w:p w:rsidR="00586737" w:rsidRDefault="00547D10">
      <w:pPr>
        <w:pStyle w:val="2"/>
        <w:rPr>
          <w:rStyle w:val="1Char"/>
          <w:rFonts w:ascii="仿宋" w:eastAsia="仿宋" w:hAnsi="仿宋"/>
          <w:sz w:val="32"/>
          <w:szCs w:val="32"/>
        </w:rPr>
      </w:pPr>
      <w:bookmarkStart w:id="64" w:name="_Toc17103567"/>
      <w:r>
        <w:rPr>
          <w:rStyle w:val="1Char"/>
          <w:rFonts w:ascii="仿宋" w:eastAsia="仿宋" w:hAnsi="仿宋" w:hint="eastAsia"/>
          <w:sz w:val="32"/>
          <w:szCs w:val="32"/>
        </w:rPr>
        <w:t>附件1</w:t>
      </w:r>
      <w:bookmarkEnd w:id="64"/>
    </w:p>
    <w:p w:rsidR="00586737" w:rsidRDefault="00547D10">
      <w:pPr>
        <w:spacing w:line="600" w:lineRule="exact"/>
        <w:jc w:val="center"/>
        <w:outlineLvl w:val="0"/>
        <w:rPr>
          <w:rFonts w:ascii="黑体" w:eastAsia="黑体" w:hAnsi="黑体" w:cs="方正小标宋简体"/>
          <w:sz w:val="36"/>
          <w:szCs w:val="36"/>
        </w:rPr>
      </w:pPr>
      <w:bookmarkStart w:id="65" w:name="_Toc15396616"/>
      <w:bookmarkStart w:id="66" w:name="_Toc17103568"/>
      <w:r>
        <w:rPr>
          <w:rFonts w:ascii="黑体" w:eastAsia="黑体" w:hAnsi="黑体" w:cs="方正小标宋简体" w:hint="eastAsia"/>
          <w:sz w:val="36"/>
          <w:szCs w:val="36"/>
        </w:rPr>
        <w:t>区档案局</w:t>
      </w:r>
      <w:r w:rsidR="004A00B1">
        <w:rPr>
          <w:rFonts w:ascii="黑体" w:eastAsia="黑体" w:hAnsi="黑体" w:cs="方正小标宋简体" w:hint="eastAsia"/>
          <w:sz w:val="36"/>
          <w:szCs w:val="36"/>
        </w:rPr>
        <w:t>2019</w:t>
      </w:r>
      <w:r>
        <w:rPr>
          <w:rFonts w:ascii="黑体" w:eastAsia="黑体" w:hAnsi="黑体" w:cs="方正小标宋简体" w:hint="eastAsia"/>
          <w:sz w:val="36"/>
          <w:szCs w:val="36"/>
        </w:rPr>
        <w:t>年部门整体支出绩效评价报告</w:t>
      </w:r>
      <w:bookmarkEnd w:id="65"/>
      <w:bookmarkEnd w:id="66"/>
    </w:p>
    <w:p w:rsidR="00A27B06" w:rsidRPr="00384EB6" w:rsidRDefault="00A27B06" w:rsidP="00A27B06">
      <w:pPr>
        <w:spacing w:line="620" w:lineRule="exact"/>
        <w:ind w:firstLineChars="200" w:firstLine="640"/>
        <w:jc w:val="left"/>
        <w:rPr>
          <w:rFonts w:eastAsia="方正黑体简体"/>
          <w:sz w:val="32"/>
          <w:szCs w:val="32"/>
        </w:rPr>
      </w:pPr>
      <w:r w:rsidRPr="00384EB6">
        <w:rPr>
          <w:rFonts w:eastAsia="方正黑体简体"/>
          <w:sz w:val="32"/>
          <w:szCs w:val="32"/>
        </w:rPr>
        <w:t>一、单位概况</w:t>
      </w:r>
    </w:p>
    <w:p w:rsidR="00A27B06" w:rsidRPr="00384EB6" w:rsidRDefault="00A27B06" w:rsidP="00A27B06">
      <w:pPr>
        <w:spacing w:line="620" w:lineRule="exact"/>
        <w:ind w:firstLineChars="98" w:firstLine="315"/>
        <w:jc w:val="left"/>
        <w:rPr>
          <w:rFonts w:eastAsia="方正楷体简体"/>
          <w:b/>
          <w:sz w:val="32"/>
          <w:szCs w:val="32"/>
        </w:rPr>
      </w:pPr>
      <w:r w:rsidRPr="00384EB6">
        <w:rPr>
          <w:rFonts w:eastAsia="方正楷体简体"/>
          <w:b/>
          <w:sz w:val="32"/>
          <w:szCs w:val="32"/>
        </w:rPr>
        <w:t>（一）机构组成</w:t>
      </w:r>
    </w:p>
    <w:p w:rsidR="00A27B06" w:rsidRPr="00384EB6" w:rsidRDefault="00A27B06" w:rsidP="00A27B06">
      <w:pPr>
        <w:spacing w:after="120"/>
        <w:rPr>
          <w:rFonts w:ascii="仿宋_GB2312" w:eastAsia="仿宋_GB2312" w:hAnsi="仿宋"/>
          <w:sz w:val="32"/>
          <w:szCs w:val="32"/>
          <w:lang w:val="x-none"/>
        </w:rPr>
      </w:pPr>
      <w:r w:rsidRPr="00384EB6">
        <w:rPr>
          <w:rFonts w:hint="eastAsia"/>
        </w:rPr>
        <w:t xml:space="preserve">     </w:t>
      </w:r>
      <w:proofErr w:type="spellStart"/>
      <w:proofErr w:type="gramStart"/>
      <w:r w:rsidRPr="00384EB6">
        <w:rPr>
          <w:rFonts w:ascii="仿宋_GB2312" w:eastAsia="仿宋_GB2312" w:hAnsi="仿宋" w:hint="eastAsia"/>
          <w:sz w:val="32"/>
          <w:szCs w:val="32"/>
          <w:lang w:val="x-none" w:eastAsia="x-none"/>
        </w:rPr>
        <w:t>雁江区</w:t>
      </w:r>
      <w:proofErr w:type="gramEnd"/>
      <w:r w:rsidRPr="00384EB6">
        <w:rPr>
          <w:rFonts w:ascii="仿宋_GB2312" w:eastAsia="仿宋_GB2312" w:hAnsi="仿宋" w:hint="eastAsia"/>
          <w:sz w:val="32"/>
          <w:szCs w:val="32"/>
          <w:lang w:val="x-none"/>
        </w:rPr>
        <w:t>档案馆设有四个</w:t>
      </w:r>
      <w:r>
        <w:rPr>
          <w:rFonts w:ascii="仿宋_GB2312" w:eastAsia="仿宋_GB2312" w:hAnsi="仿宋" w:hint="eastAsia"/>
          <w:sz w:val="32"/>
          <w:szCs w:val="32"/>
          <w:lang w:val="x-none"/>
        </w:rPr>
        <w:t>股室</w:t>
      </w:r>
      <w:r w:rsidRPr="00384EB6">
        <w:rPr>
          <w:rFonts w:ascii="仿宋_GB2312" w:eastAsia="仿宋_GB2312" w:hAnsi="仿宋" w:hint="eastAsia"/>
          <w:sz w:val="32"/>
          <w:szCs w:val="32"/>
          <w:lang w:val="x-none"/>
        </w:rPr>
        <w:t>，分别为</w:t>
      </w:r>
      <w:proofErr w:type="spellEnd"/>
      <w:r w:rsidRPr="00384EB6">
        <w:rPr>
          <w:rFonts w:ascii="仿宋_GB2312" w:eastAsia="仿宋_GB2312" w:hAnsi="仿宋" w:hint="eastAsia"/>
          <w:sz w:val="32"/>
          <w:szCs w:val="32"/>
          <w:lang w:val="x-none" w:eastAsia="x-none"/>
        </w:rPr>
        <w:t xml:space="preserve">　</w:t>
      </w:r>
      <w:r w:rsidRPr="00384EB6">
        <w:rPr>
          <w:rFonts w:ascii="仿宋_GB2312" w:eastAsia="仿宋_GB2312" w:hAnsi="仿宋" w:hint="eastAsia"/>
          <w:sz w:val="32"/>
          <w:szCs w:val="32"/>
          <w:lang w:val="x-none"/>
        </w:rPr>
        <w:t>：①</w:t>
      </w:r>
      <w:r w:rsidRPr="00384EB6">
        <w:rPr>
          <w:rFonts w:ascii="仿宋_GB2312" w:eastAsia="仿宋_GB2312" w:hAnsi="仿宋" w:hint="eastAsia"/>
          <w:sz w:val="32"/>
          <w:szCs w:val="32"/>
          <w:lang w:val="x-none" w:eastAsia="x-none"/>
        </w:rPr>
        <w:t>办公室。负责文电、会务、重要文稿信息的草拟工作。负责党建、人事、财务、国有资产管理、退休人员管理和后勤管理等工作。承办机要、保密、档案、信访、调研等工作</w:t>
      </w:r>
      <w:r w:rsidRPr="00384EB6">
        <w:rPr>
          <w:rFonts w:ascii="仿宋_GB2312" w:eastAsia="仿宋_GB2312" w:hAnsi="仿宋" w:hint="eastAsia"/>
          <w:sz w:val="32"/>
          <w:szCs w:val="32"/>
          <w:lang w:val="x-none"/>
        </w:rPr>
        <w:t>；</w:t>
      </w:r>
    </w:p>
    <w:p w:rsidR="00A27B06" w:rsidRDefault="00A27B06" w:rsidP="00A27B06">
      <w:pPr>
        <w:spacing w:after="120"/>
        <w:ind w:firstLineChars="150" w:firstLine="480"/>
        <w:rPr>
          <w:rFonts w:ascii="仿宋_GB2312" w:eastAsia="仿宋_GB2312" w:hAnsi="仿宋"/>
          <w:sz w:val="32"/>
          <w:szCs w:val="32"/>
          <w:lang w:val="x-none"/>
        </w:rPr>
      </w:pPr>
      <w:r w:rsidRPr="00384EB6">
        <w:rPr>
          <w:rFonts w:ascii="仿宋_GB2312" w:eastAsia="仿宋_GB2312" w:hAnsi="仿宋" w:hint="eastAsia"/>
          <w:sz w:val="32"/>
          <w:szCs w:val="32"/>
          <w:lang w:val="x-none" w:eastAsia="x-none"/>
        </w:rPr>
        <w:t>②接收与征集股。依法接收全区党政机关、人大机关、政协机关、法院、检察院、群众团体机关、企事业单位和其他组织各门类载体的档案资料。组织实施馆藏档案鉴定、解密、划控和开放工作，对失去保存价值的档案进行鉴定</w:t>
      </w:r>
      <w:r w:rsidRPr="00384EB6">
        <w:rPr>
          <w:rFonts w:ascii="仿宋_GB2312" w:eastAsia="仿宋_GB2312" w:hAnsi="仿宋" w:hint="eastAsia"/>
          <w:sz w:val="32"/>
          <w:szCs w:val="32"/>
          <w:lang w:val="x-none" w:eastAsia="x-none"/>
        </w:rPr>
        <w:lastRenderedPageBreak/>
        <w:t>销毁。</w:t>
      </w:r>
    </w:p>
    <w:p w:rsidR="00A27B06" w:rsidRPr="00384EB6" w:rsidRDefault="00A27B06" w:rsidP="00A27B06">
      <w:pPr>
        <w:spacing w:after="120"/>
        <w:ind w:firstLineChars="150" w:firstLine="480"/>
        <w:rPr>
          <w:rFonts w:ascii="仿宋_GB2312" w:eastAsia="仿宋_GB2312" w:hAnsi="仿宋"/>
          <w:sz w:val="32"/>
          <w:szCs w:val="32"/>
          <w:lang w:val="x-none" w:eastAsia="x-none"/>
        </w:rPr>
      </w:pPr>
      <w:r w:rsidRPr="00384EB6">
        <w:rPr>
          <w:rFonts w:ascii="仿宋_GB2312" w:eastAsia="仿宋_GB2312" w:hAnsi="仿宋" w:hint="eastAsia"/>
          <w:sz w:val="32"/>
          <w:szCs w:val="32"/>
          <w:lang w:val="x-none" w:eastAsia="x-none"/>
        </w:rPr>
        <w:t>③保管与利用股。建立健全管理制度，对馆藏档案资料进行规范化整理、科学化保管、统计和抢救工作。负责档案库房及档案资料的防护技术工作。负责档案馆各种设施设备使用管理和保养维护工作。负责民生档案异地查档跨馆服务工作。</w:t>
      </w:r>
    </w:p>
    <w:p w:rsidR="00A27B06" w:rsidRDefault="00A27B06" w:rsidP="00A27B06">
      <w:pPr>
        <w:spacing w:after="120"/>
        <w:ind w:firstLineChars="150" w:firstLine="480"/>
        <w:rPr>
          <w:rFonts w:ascii="仿宋_GB2312" w:eastAsia="仿宋_GB2312" w:hAnsi="仿宋"/>
          <w:sz w:val="32"/>
          <w:szCs w:val="32"/>
          <w:lang w:val="x-none"/>
        </w:rPr>
      </w:pPr>
      <w:r w:rsidRPr="00384EB6">
        <w:rPr>
          <w:rFonts w:ascii="仿宋_GB2312" w:eastAsia="仿宋_GB2312" w:hAnsi="仿宋" w:hint="eastAsia"/>
          <w:sz w:val="32"/>
          <w:szCs w:val="32"/>
          <w:lang w:val="x-none" w:eastAsia="x-none"/>
        </w:rPr>
        <w:t>④信息与编研股。负责档案馆信息化工作、数字档案馆建设。负责馆藏档案的数字化工作，做好电子数据的上传与维护工作。负责档案电子数据的本地和异地备份工作。负责馆藏档案资料的汇编、选编、合编、研究，编写档案馆指南和全宗指南</w:t>
      </w:r>
      <w:r>
        <w:rPr>
          <w:rFonts w:ascii="仿宋_GB2312" w:eastAsia="仿宋_GB2312" w:hAnsi="仿宋" w:hint="eastAsia"/>
          <w:sz w:val="32"/>
          <w:szCs w:val="32"/>
          <w:lang w:val="x-none"/>
        </w:rPr>
        <w:t>等。</w:t>
      </w:r>
      <w:proofErr w:type="spellStart"/>
      <w:r w:rsidRPr="00384EB6">
        <w:rPr>
          <w:rFonts w:ascii="仿宋_GB2312" w:eastAsia="仿宋_GB2312" w:hAnsi="仿宋" w:hint="eastAsia"/>
          <w:sz w:val="32"/>
          <w:szCs w:val="32"/>
          <w:lang w:val="x-none" w:eastAsia="x-none"/>
        </w:rPr>
        <w:t>建设管理爱国主义教育基地</w:t>
      </w:r>
      <w:proofErr w:type="spellEnd"/>
      <w:r w:rsidRPr="00384EB6">
        <w:rPr>
          <w:rFonts w:ascii="仿宋_GB2312" w:eastAsia="仿宋_GB2312" w:hAnsi="仿宋" w:hint="eastAsia"/>
          <w:sz w:val="32"/>
          <w:szCs w:val="32"/>
          <w:lang w:val="x-none" w:eastAsia="x-none"/>
        </w:rPr>
        <w:t>。</w:t>
      </w:r>
    </w:p>
    <w:p w:rsidR="00A27B06" w:rsidRDefault="00A27B06" w:rsidP="00A27B06">
      <w:pPr>
        <w:spacing w:after="120"/>
        <w:ind w:firstLineChars="150" w:firstLine="480"/>
        <w:rPr>
          <w:rFonts w:ascii="仿宋_GB2312" w:eastAsia="仿宋_GB2312" w:hAnsi="仿宋"/>
          <w:sz w:val="32"/>
          <w:szCs w:val="32"/>
          <w:lang w:val="x-none"/>
        </w:rPr>
      </w:pPr>
    </w:p>
    <w:p w:rsidR="00A27B06" w:rsidRPr="00384EB6" w:rsidRDefault="00A27B06" w:rsidP="00A27B06">
      <w:pPr>
        <w:spacing w:after="120"/>
        <w:rPr>
          <w:rFonts w:eastAsia="方正楷体简体"/>
          <w:b/>
          <w:sz w:val="32"/>
          <w:szCs w:val="32"/>
          <w:lang w:val="x-none"/>
        </w:rPr>
      </w:pPr>
      <w:r w:rsidRPr="00384EB6">
        <w:rPr>
          <w:rFonts w:eastAsia="方正楷体简体"/>
          <w:b/>
          <w:sz w:val="32"/>
          <w:szCs w:val="32"/>
          <w:lang w:val="x-none" w:eastAsia="x-none"/>
        </w:rPr>
        <w:t>（</w:t>
      </w:r>
      <w:proofErr w:type="spellStart"/>
      <w:r w:rsidRPr="00384EB6">
        <w:rPr>
          <w:rFonts w:eastAsia="方正楷体简体"/>
          <w:b/>
          <w:sz w:val="32"/>
          <w:szCs w:val="32"/>
          <w:lang w:val="x-none" w:eastAsia="x-none"/>
        </w:rPr>
        <w:t>二）机构职能</w:t>
      </w:r>
      <w:proofErr w:type="spellEnd"/>
    </w:p>
    <w:p w:rsidR="00A27B06" w:rsidRPr="00384EB6" w:rsidRDefault="00A27B06" w:rsidP="00A27B06">
      <w:pPr>
        <w:spacing w:after="120"/>
        <w:ind w:firstLineChars="200" w:firstLine="640"/>
        <w:rPr>
          <w:rFonts w:ascii="仿宋_GB2312" w:eastAsia="仿宋_GB2312" w:hAnsi="仿宋"/>
          <w:sz w:val="32"/>
          <w:szCs w:val="32"/>
          <w:lang w:val="x-none"/>
        </w:rPr>
      </w:pPr>
      <w:r w:rsidRPr="00384EB6">
        <w:rPr>
          <w:rFonts w:ascii="仿宋_GB2312" w:eastAsia="仿宋_GB2312" w:hAnsi="仿宋" w:hint="eastAsia"/>
          <w:sz w:val="32"/>
          <w:szCs w:val="32"/>
          <w:lang w:val="x-none" w:eastAsia="x-none"/>
        </w:rPr>
        <w:t>履行全区机关事业单位、国有企业及其下属单位档案接收、保管、利用职能，对全区档案工作进行业务指导，完成区委、区政府及区委办公室交办的工作任务。</w:t>
      </w:r>
    </w:p>
    <w:p w:rsidR="00A27B06" w:rsidRPr="00384EB6" w:rsidRDefault="00A27B06" w:rsidP="00A27B06">
      <w:pPr>
        <w:spacing w:after="120"/>
        <w:rPr>
          <w:lang w:val="x-none" w:eastAsia="x-none"/>
        </w:rPr>
      </w:pPr>
      <w:r w:rsidRPr="00384EB6">
        <w:rPr>
          <w:rFonts w:eastAsia="方正楷体简体"/>
          <w:b/>
          <w:sz w:val="32"/>
          <w:szCs w:val="32"/>
          <w:lang w:val="x-none" w:eastAsia="x-none"/>
        </w:rPr>
        <w:t>（</w:t>
      </w:r>
      <w:proofErr w:type="spellStart"/>
      <w:r w:rsidRPr="00384EB6">
        <w:rPr>
          <w:rFonts w:eastAsia="方正楷体简体"/>
          <w:b/>
          <w:sz w:val="32"/>
          <w:szCs w:val="32"/>
          <w:lang w:val="x-none" w:eastAsia="x-none"/>
        </w:rPr>
        <w:t>三）人员概况</w:t>
      </w:r>
      <w:proofErr w:type="spellEnd"/>
    </w:p>
    <w:p w:rsidR="00A27B06" w:rsidRPr="00384EB6" w:rsidRDefault="00A27B06" w:rsidP="00A27B06">
      <w:pPr>
        <w:snapToGrid w:val="0"/>
        <w:spacing w:line="520" w:lineRule="exact"/>
        <w:ind w:firstLineChars="200" w:firstLine="640"/>
        <w:rPr>
          <w:rFonts w:ascii="仿宋_GB2312" w:eastAsia="仿宋_GB2312" w:hAnsi="仿宋"/>
          <w:sz w:val="32"/>
          <w:szCs w:val="32"/>
        </w:rPr>
      </w:pPr>
      <w:r w:rsidRPr="00384EB6">
        <w:rPr>
          <w:rFonts w:ascii="仿宋_GB2312" w:eastAsia="仿宋_GB2312" w:hAnsi="仿宋" w:hint="eastAsia"/>
          <w:sz w:val="32"/>
          <w:szCs w:val="32"/>
        </w:rPr>
        <w:t>档案馆现有编制数12人，现实有在职人数9人。</w:t>
      </w:r>
    </w:p>
    <w:p w:rsidR="00A27B06" w:rsidRPr="00384EB6" w:rsidRDefault="00A27B06" w:rsidP="00A27B06">
      <w:pPr>
        <w:spacing w:line="620" w:lineRule="exact"/>
        <w:jc w:val="left"/>
        <w:rPr>
          <w:rFonts w:eastAsia="方正黑体简体"/>
          <w:sz w:val="32"/>
          <w:szCs w:val="32"/>
        </w:rPr>
      </w:pPr>
      <w:r w:rsidRPr="00384EB6">
        <w:rPr>
          <w:rFonts w:eastAsia="方正黑体简体"/>
          <w:sz w:val="32"/>
          <w:szCs w:val="32"/>
        </w:rPr>
        <w:t>二、部门财政资金收支情况</w:t>
      </w:r>
    </w:p>
    <w:p w:rsidR="00A27B06" w:rsidRPr="00384EB6" w:rsidRDefault="00A27B06" w:rsidP="00A27B06">
      <w:pPr>
        <w:spacing w:line="620" w:lineRule="exact"/>
        <w:jc w:val="left"/>
        <w:rPr>
          <w:rFonts w:eastAsia="方正楷体简体"/>
          <w:b/>
          <w:sz w:val="32"/>
          <w:szCs w:val="32"/>
        </w:rPr>
      </w:pPr>
      <w:r w:rsidRPr="00384EB6">
        <w:rPr>
          <w:rFonts w:eastAsia="方正楷体简体"/>
          <w:b/>
          <w:sz w:val="32"/>
          <w:szCs w:val="32"/>
        </w:rPr>
        <w:t>（一）部门财政资金收入情况</w:t>
      </w:r>
    </w:p>
    <w:p w:rsidR="00A27B06" w:rsidRPr="00384EB6" w:rsidRDefault="00A27B06" w:rsidP="00A27B06">
      <w:pPr>
        <w:spacing w:after="120"/>
        <w:ind w:firstLineChars="200" w:firstLine="640"/>
      </w:pPr>
      <w:r w:rsidRPr="00384EB6">
        <w:rPr>
          <w:rFonts w:ascii="仿宋_GB2312" w:eastAsia="仿宋_GB2312" w:hAnsi="仿宋" w:hint="eastAsia"/>
          <w:sz w:val="32"/>
          <w:szCs w:val="32"/>
          <w:lang w:val="x-none" w:eastAsia="x-none"/>
        </w:rPr>
        <w:t>2019年预算单位总收入</w:t>
      </w:r>
      <w:r w:rsidRPr="00384EB6">
        <w:rPr>
          <w:rFonts w:ascii="仿宋_GB2312" w:eastAsia="仿宋_GB2312" w:hAnsi="仿宋" w:hint="eastAsia"/>
          <w:sz w:val="32"/>
          <w:szCs w:val="32"/>
          <w:lang w:val="x-none"/>
        </w:rPr>
        <w:t>2553666.32</w:t>
      </w:r>
      <w:r w:rsidRPr="00384EB6">
        <w:rPr>
          <w:rFonts w:ascii="仿宋_GB2312" w:eastAsia="仿宋_GB2312" w:hAnsi="仿宋" w:hint="eastAsia"/>
          <w:sz w:val="32"/>
          <w:szCs w:val="32"/>
          <w:lang w:val="x-none" w:eastAsia="x-none"/>
        </w:rPr>
        <w:t>元</w:t>
      </w:r>
      <w:r w:rsidRPr="00384EB6">
        <w:rPr>
          <w:rFonts w:ascii="仿宋_GB2312" w:eastAsia="仿宋_GB2312" w:hAnsi="仿宋" w:hint="eastAsia"/>
          <w:sz w:val="32"/>
          <w:szCs w:val="32"/>
          <w:lang w:val="x-none"/>
        </w:rPr>
        <w:t>，</w:t>
      </w:r>
      <w:proofErr w:type="spellStart"/>
      <w:r w:rsidRPr="00384EB6">
        <w:rPr>
          <w:rFonts w:ascii="仿宋_GB2312" w:eastAsia="仿宋_GB2312" w:hAnsi="仿宋" w:hint="eastAsia"/>
          <w:color w:val="000000"/>
          <w:sz w:val="32"/>
          <w:szCs w:val="32"/>
          <w:lang w:val="x-none" w:eastAsia="x-none"/>
        </w:rPr>
        <w:t>其中</w:t>
      </w:r>
      <w:proofErr w:type="spellEnd"/>
      <w:r w:rsidRPr="00384EB6">
        <w:rPr>
          <w:rFonts w:ascii="仿宋_GB2312" w:eastAsia="仿宋_GB2312" w:hAnsi="仿宋" w:hint="eastAsia"/>
          <w:color w:val="000000"/>
          <w:sz w:val="32"/>
          <w:szCs w:val="32"/>
          <w:lang w:val="x-none" w:eastAsia="x-none"/>
        </w:rPr>
        <w:t>:（20</w:t>
      </w:r>
      <w:r w:rsidRPr="00384EB6">
        <w:rPr>
          <w:rFonts w:ascii="仿宋_GB2312" w:eastAsia="仿宋_GB2312" w:hAnsi="仿宋" w:hint="eastAsia"/>
          <w:color w:val="000000"/>
          <w:sz w:val="32"/>
          <w:szCs w:val="32"/>
          <w:lang w:val="x-none"/>
        </w:rPr>
        <w:t>1</w:t>
      </w:r>
      <w:r w:rsidRPr="00384EB6">
        <w:rPr>
          <w:rFonts w:ascii="仿宋_GB2312" w:eastAsia="仿宋_GB2312" w:hAnsi="仿宋" w:hint="eastAsia"/>
          <w:color w:val="000000"/>
          <w:sz w:val="32"/>
          <w:szCs w:val="32"/>
          <w:lang w:val="x-none" w:eastAsia="x-none"/>
        </w:rPr>
        <w:t>）</w:t>
      </w:r>
      <w:r w:rsidRPr="00384EB6">
        <w:rPr>
          <w:rFonts w:ascii="仿宋_GB2312" w:eastAsia="仿宋_GB2312" w:hAnsi="仿宋" w:hint="eastAsia"/>
          <w:color w:val="000000"/>
          <w:sz w:val="32"/>
          <w:szCs w:val="32"/>
          <w:lang w:val="x-none"/>
        </w:rPr>
        <w:lastRenderedPageBreak/>
        <w:t>一般公共服务支出2025767.74</w:t>
      </w:r>
      <w:r w:rsidRPr="00384EB6">
        <w:rPr>
          <w:rFonts w:ascii="仿宋_GB2312" w:eastAsia="仿宋_GB2312" w:hAnsi="仿宋" w:hint="eastAsia"/>
          <w:color w:val="000000"/>
          <w:sz w:val="32"/>
          <w:szCs w:val="32"/>
          <w:lang w:val="x-none" w:eastAsia="x-none"/>
        </w:rPr>
        <w:t>元、（208）社会保障和就业支出</w:t>
      </w:r>
      <w:r w:rsidRPr="00384EB6">
        <w:rPr>
          <w:rFonts w:ascii="仿宋_GB2312" w:eastAsia="仿宋_GB2312" w:hAnsi="仿宋" w:hint="eastAsia"/>
          <w:color w:val="000000"/>
          <w:sz w:val="32"/>
          <w:szCs w:val="32"/>
          <w:lang w:val="x-none"/>
        </w:rPr>
        <w:t>361380.92元</w:t>
      </w:r>
      <w:r w:rsidRPr="00384EB6">
        <w:rPr>
          <w:rFonts w:ascii="仿宋_GB2312" w:eastAsia="仿宋_GB2312" w:hAnsi="仿宋" w:hint="eastAsia"/>
          <w:color w:val="000000"/>
          <w:sz w:val="32"/>
          <w:szCs w:val="32"/>
          <w:lang w:val="x-none" w:eastAsia="x-none"/>
        </w:rPr>
        <w:t>（210）卫生健康支出</w:t>
      </w:r>
      <w:r w:rsidRPr="00384EB6">
        <w:rPr>
          <w:rFonts w:ascii="仿宋_GB2312" w:eastAsia="仿宋_GB2312" w:hAnsi="仿宋" w:hint="eastAsia"/>
          <w:color w:val="000000"/>
          <w:sz w:val="32"/>
          <w:szCs w:val="32"/>
          <w:lang w:val="x-none"/>
        </w:rPr>
        <w:t>84078.66</w:t>
      </w:r>
      <w:r w:rsidRPr="00384EB6">
        <w:rPr>
          <w:rFonts w:ascii="仿宋_GB2312" w:eastAsia="仿宋_GB2312" w:hAnsi="仿宋" w:hint="eastAsia"/>
          <w:color w:val="000000"/>
          <w:sz w:val="32"/>
          <w:szCs w:val="32"/>
          <w:lang w:val="x-none" w:eastAsia="x-none"/>
        </w:rPr>
        <w:t>1元、（221）住房保障支出</w:t>
      </w:r>
      <w:r w:rsidRPr="00384EB6">
        <w:rPr>
          <w:rFonts w:ascii="仿宋_GB2312" w:eastAsia="仿宋_GB2312" w:hAnsi="仿宋" w:hint="eastAsia"/>
          <w:color w:val="000000"/>
          <w:sz w:val="32"/>
          <w:szCs w:val="32"/>
          <w:lang w:val="x-none"/>
        </w:rPr>
        <w:t>82439</w:t>
      </w:r>
      <w:r w:rsidRPr="00384EB6">
        <w:rPr>
          <w:rFonts w:ascii="仿宋_GB2312" w:eastAsia="仿宋_GB2312" w:hAnsi="仿宋" w:hint="eastAsia"/>
          <w:color w:val="000000"/>
          <w:sz w:val="32"/>
          <w:szCs w:val="32"/>
          <w:lang w:val="x-none" w:eastAsia="x-none"/>
        </w:rPr>
        <w:t>元</w:t>
      </w:r>
      <w:r w:rsidRPr="00384EB6">
        <w:rPr>
          <w:rFonts w:ascii="仿宋_GB2312" w:eastAsia="仿宋_GB2312" w:hAnsi="仿宋" w:hint="eastAsia"/>
          <w:color w:val="000000"/>
          <w:sz w:val="32"/>
          <w:szCs w:val="32"/>
          <w:lang w:val="x-none"/>
        </w:rPr>
        <w:t>。</w:t>
      </w:r>
      <w:r w:rsidRPr="00384EB6">
        <w:rPr>
          <w:rFonts w:ascii="仿宋_GB2312" w:eastAsia="仿宋_GB2312" w:hAnsi="仿宋" w:hint="eastAsia"/>
          <w:sz w:val="32"/>
          <w:szCs w:val="32"/>
          <w:lang w:val="x-none" w:eastAsia="x-none"/>
        </w:rPr>
        <w:t>实际2019年财政拨款收入</w:t>
      </w:r>
      <w:r w:rsidRPr="00384EB6">
        <w:rPr>
          <w:rFonts w:ascii="仿宋_GB2312" w:eastAsia="仿宋_GB2312" w:hAnsi="仿宋" w:hint="eastAsia"/>
          <w:sz w:val="32"/>
          <w:szCs w:val="32"/>
          <w:lang w:val="x-none"/>
        </w:rPr>
        <w:t>2055162.09</w:t>
      </w:r>
      <w:r w:rsidRPr="00384EB6">
        <w:rPr>
          <w:rFonts w:ascii="仿宋_GB2312" w:eastAsia="仿宋_GB2312" w:hAnsi="仿宋" w:hint="eastAsia"/>
          <w:sz w:val="32"/>
          <w:szCs w:val="32"/>
          <w:lang w:val="x-none" w:eastAsia="x-none"/>
        </w:rPr>
        <w:t>元</w:t>
      </w:r>
      <w:r w:rsidRPr="00384EB6">
        <w:rPr>
          <w:rFonts w:ascii="仿宋_GB2312" w:eastAsia="仿宋_GB2312" w:hAnsi="仿宋" w:hint="eastAsia"/>
          <w:sz w:val="32"/>
          <w:szCs w:val="32"/>
          <w:lang w:val="x-none"/>
        </w:rPr>
        <w:t>（不包括往年额度收入）。</w:t>
      </w:r>
    </w:p>
    <w:p w:rsidR="00A27B06" w:rsidRPr="00384EB6" w:rsidRDefault="00A27B06" w:rsidP="00A27B06">
      <w:pPr>
        <w:spacing w:line="620" w:lineRule="exact"/>
        <w:jc w:val="left"/>
        <w:rPr>
          <w:rFonts w:eastAsia="方正楷体简体"/>
          <w:b/>
          <w:sz w:val="32"/>
          <w:szCs w:val="32"/>
        </w:rPr>
      </w:pPr>
      <w:r w:rsidRPr="00384EB6">
        <w:rPr>
          <w:rFonts w:eastAsia="方正楷体简体"/>
          <w:b/>
          <w:sz w:val="32"/>
          <w:szCs w:val="32"/>
        </w:rPr>
        <w:t>（二）部门财政资金支出情况</w:t>
      </w:r>
    </w:p>
    <w:p w:rsidR="00A27B06" w:rsidRPr="00384EB6" w:rsidRDefault="00A27B06" w:rsidP="00A27B06">
      <w:pPr>
        <w:snapToGrid w:val="0"/>
        <w:spacing w:line="520" w:lineRule="exact"/>
        <w:ind w:firstLineChars="200" w:firstLine="640"/>
        <w:rPr>
          <w:rFonts w:ascii="仿宋_GB2312" w:eastAsia="仿宋_GB2312" w:hAnsi="仿宋"/>
          <w:sz w:val="32"/>
          <w:szCs w:val="32"/>
        </w:rPr>
      </w:pPr>
      <w:r w:rsidRPr="00384EB6">
        <w:rPr>
          <w:rFonts w:ascii="仿宋_GB2312" w:eastAsia="仿宋_GB2312" w:hAnsi="仿宋" w:hint="eastAsia"/>
          <w:sz w:val="32"/>
          <w:szCs w:val="32"/>
        </w:rPr>
        <w:t>2019年实际财政拨款收入</w:t>
      </w:r>
      <w:r w:rsidRPr="00384EB6">
        <w:rPr>
          <w:rFonts w:ascii="仿宋_GB2312" w:eastAsia="仿宋_GB2312" w:hAnsi="仿宋"/>
          <w:sz w:val="32"/>
          <w:szCs w:val="32"/>
        </w:rPr>
        <w:t>2055162.09</w:t>
      </w:r>
      <w:r w:rsidRPr="00384EB6">
        <w:rPr>
          <w:rFonts w:ascii="仿宋_GB2312" w:eastAsia="仿宋_GB2312" w:hAnsi="仿宋" w:hint="eastAsia"/>
          <w:sz w:val="32"/>
          <w:szCs w:val="32"/>
        </w:rPr>
        <w:t>元、总体支出3134270.09元（其中往年额度支出1079108元、当年预算支出</w:t>
      </w:r>
      <w:r w:rsidRPr="00384EB6">
        <w:rPr>
          <w:rFonts w:ascii="仿宋_GB2312" w:eastAsia="仿宋_GB2312" w:hAnsi="仿宋"/>
          <w:sz w:val="32"/>
          <w:szCs w:val="32"/>
        </w:rPr>
        <w:t>2055162.09</w:t>
      </w:r>
      <w:r w:rsidRPr="00384EB6">
        <w:rPr>
          <w:rFonts w:ascii="仿宋_GB2312" w:eastAsia="仿宋_GB2312" w:hAnsi="仿宋" w:hint="eastAsia"/>
          <w:sz w:val="32"/>
          <w:szCs w:val="32"/>
        </w:rPr>
        <w:t>元），其中：基本支出1720392.32元、项目支出1413877.77元。</w:t>
      </w:r>
    </w:p>
    <w:p w:rsidR="00A27B06" w:rsidRPr="00A27B06" w:rsidRDefault="00A27B06">
      <w:pPr>
        <w:spacing w:line="600" w:lineRule="exact"/>
        <w:jc w:val="center"/>
        <w:outlineLvl w:val="0"/>
        <w:rPr>
          <w:rFonts w:ascii="黑体" w:eastAsia="黑体" w:hAnsi="黑体" w:cs="方正小标宋简体"/>
          <w:sz w:val="36"/>
          <w:szCs w:val="36"/>
        </w:rPr>
      </w:pPr>
    </w:p>
    <w:p w:rsidR="00586737" w:rsidRDefault="00586737">
      <w:pPr>
        <w:spacing w:line="580" w:lineRule="exact"/>
        <w:ind w:firstLineChars="200" w:firstLine="640"/>
        <w:rPr>
          <w:rFonts w:ascii="黑体" w:eastAsia="黑体" w:hAnsi="黑体" w:cs="黑体"/>
          <w:sz w:val="32"/>
          <w:szCs w:val="32"/>
        </w:rPr>
      </w:pPr>
    </w:p>
    <w:p w:rsidR="00586737" w:rsidRDefault="00547D10">
      <w:pPr>
        <w:spacing w:line="580" w:lineRule="exact"/>
        <w:ind w:firstLineChars="200" w:firstLine="640"/>
        <w:rPr>
          <w:rFonts w:ascii="黑体" w:eastAsia="黑体" w:hAnsi="黑体" w:cs="黑体"/>
          <w:sz w:val="32"/>
          <w:szCs w:val="32"/>
        </w:rPr>
      </w:pPr>
      <w:r>
        <w:rPr>
          <w:rFonts w:ascii="黑体" w:eastAsia="黑体" w:hAnsi="黑体" w:cs="黑体"/>
          <w:sz w:val="32"/>
          <w:szCs w:val="32"/>
        </w:rPr>
        <w:t>三、部门整体预算绩效管理情况（根据适用指标体系进行调整）</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为提高项目资金使用效益，区档案局于</w:t>
      </w:r>
      <w:r w:rsidR="00A27B06">
        <w:rPr>
          <w:rFonts w:ascii="仿宋" w:eastAsia="仿宋" w:hAnsi="仿宋" w:cs="仿宋_GB2312" w:hint="eastAsia"/>
          <w:sz w:val="32"/>
          <w:szCs w:val="32"/>
        </w:rPr>
        <w:t>2018</w:t>
      </w:r>
      <w:r>
        <w:rPr>
          <w:rFonts w:ascii="仿宋" w:eastAsia="仿宋" w:hAnsi="仿宋" w:cs="仿宋_GB2312" w:hint="eastAsia"/>
          <w:sz w:val="32"/>
          <w:szCs w:val="32"/>
        </w:rPr>
        <w:t>年底制定部门</w:t>
      </w:r>
      <w:r w:rsidR="00A27B06">
        <w:rPr>
          <w:rFonts w:ascii="仿宋" w:eastAsia="仿宋" w:hAnsi="仿宋" w:cs="仿宋_GB2312" w:hint="eastAsia"/>
          <w:sz w:val="32"/>
          <w:szCs w:val="32"/>
        </w:rPr>
        <w:t>2019</w:t>
      </w:r>
      <w:r>
        <w:rPr>
          <w:rFonts w:ascii="仿宋" w:eastAsia="仿宋" w:hAnsi="仿宋" w:cs="仿宋_GB2312" w:hint="eastAsia"/>
          <w:sz w:val="32"/>
          <w:szCs w:val="32"/>
        </w:rPr>
        <w:t>年各项目标任务，并根据任务编制年初预算。</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（二）专项预算管理。</w:t>
      </w:r>
    </w:p>
    <w:p w:rsidR="00586737" w:rsidRDefault="00A27B0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区档案馆</w:t>
      </w:r>
      <w:r w:rsidR="00547D10">
        <w:rPr>
          <w:rFonts w:ascii="仿宋" w:eastAsia="仿宋" w:hAnsi="仿宋" w:cs="仿宋_GB2312" w:hint="eastAsia"/>
          <w:sz w:val="32"/>
          <w:szCs w:val="32"/>
        </w:rPr>
        <w:t>严格按照中央、省、市、区各级专项资金管理办法和财务相关法律法规管理使用各项资金，专款专用，确保专项预算项目程序严密、规划合理、结果符合、分配科学及时、按照绩效目标圆满完成各方面的工作。无违规记录等情况。</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着力建设档案资源体系、档案利用体系和档案安全体系，充分发挥档案部门职能作用，更好地为经济建设服务、为社会事业服务、为民生发展服务。同时我局对各项工作及时开展自评，总结出经验和不足，力争在2019年能让各项资金得到更好的发挥。</w:t>
      </w:r>
    </w:p>
    <w:p w:rsidR="00586737" w:rsidRDefault="00586737">
      <w:pPr>
        <w:spacing w:line="580" w:lineRule="exact"/>
        <w:ind w:firstLineChars="200" w:firstLine="640"/>
        <w:rPr>
          <w:rFonts w:ascii="仿宋" w:eastAsia="仿宋" w:hAnsi="仿宋" w:cs="仿宋_GB2312"/>
          <w:sz w:val="32"/>
          <w:szCs w:val="32"/>
        </w:rPr>
      </w:pPr>
    </w:p>
    <w:p w:rsidR="00586737" w:rsidRDefault="00547D10">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86737" w:rsidRDefault="00A27B0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2019年我馆</w:t>
      </w:r>
      <w:r w:rsidR="00547D10">
        <w:rPr>
          <w:rFonts w:ascii="仿宋" w:eastAsia="仿宋" w:hAnsi="仿宋" w:cs="仿宋_GB2312" w:hint="eastAsia"/>
          <w:sz w:val="32"/>
          <w:szCs w:val="32"/>
        </w:rPr>
        <w:t>按照时间节点倒排工期，保质保量的完成了全年计划的各项任务，取得了较好的社会效益，群众满意度高，整体绩效目标完成度较好。</w:t>
      </w:r>
    </w:p>
    <w:p w:rsidR="00586737" w:rsidRDefault="00586737">
      <w:pPr>
        <w:spacing w:line="580" w:lineRule="exact"/>
        <w:ind w:firstLineChars="200" w:firstLine="640"/>
        <w:rPr>
          <w:rFonts w:ascii="仿宋" w:eastAsia="仿宋" w:hAnsi="仿宋" w:cs="仿宋_GB2312"/>
          <w:sz w:val="32"/>
          <w:szCs w:val="32"/>
        </w:rPr>
      </w:pP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（二）存在问题。</w:t>
      </w:r>
      <w:r>
        <w:rPr>
          <w:rFonts w:ascii="仿宋" w:eastAsia="仿宋" w:hAnsi="仿宋" w:cs="仿宋_GB2312" w:hint="eastAsia"/>
          <w:sz w:val="32"/>
          <w:szCs w:val="32"/>
        </w:rPr>
        <w:t>无。</w:t>
      </w:r>
    </w:p>
    <w:p w:rsidR="00586737" w:rsidRDefault="00586737">
      <w:pPr>
        <w:spacing w:line="580" w:lineRule="exact"/>
        <w:ind w:firstLineChars="200" w:firstLine="640"/>
        <w:rPr>
          <w:rFonts w:ascii="仿宋" w:eastAsia="仿宋" w:hAnsi="仿宋" w:cs="仿宋_GB2312"/>
          <w:sz w:val="32"/>
          <w:szCs w:val="32"/>
        </w:rPr>
      </w:pP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r>
        <w:rPr>
          <w:rFonts w:ascii="仿宋" w:eastAsia="仿宋" w:hAnsi="仿宋" w:cs="仿宋_GB2312" w:hint="eastAsia"/>
          <w:sz w:val="32"/>
          <w:szCs w:val="32"/>
        </w:rPr>
        <w:t>无。</w:t>
      </w:r>
    </w:p>
    <w:p w:rsidR="00586737" w:rsidRDefault="00586737">
      <w:pPr>
        <w:spacing w:line="580" w:lineRule="exact"/>
        <w:ind w:firstLineChars="200" w:firstLine="640"/>
        <w:rPr>
          <w:rFonts w:ascii="仿宋_GB2312" w:eastAsia="仿宋_GB2312" w:hAnsi="仿宋_GB2312" w:cs="仿宋_GB2312"/>
          <w:sz w:val="32"/>
          <w:szCs w:val="32"/>
        </w:rPr>
      </w:pPr>
    </w:p>
    <w:p w:rsidR="00586737" w:rsidRDefault="00547D10">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586737" w:rsidRDefault="00547D10">
      <w:pPr>
        <w:pStyle w:val="2"/>
        <w:rPr>
          <w:rStyle w:val="1Char"/>
          <w:rFonts w:ascii="仿宋" w:eastAsia="仿宋" w:hAnsi="仿宋"/>
          <w:sz w:val="32"/>
          <w:szCs w:val="32"/>
        </w:rPr>
      </w:pPr>
      <w:bookmarkStart w:id="67" w:name="_Toc17103569"/>
      <w:r>
        <w:rPr>
          <w:rStyle w:val="1Char"/>
          <w:rFonts w:ascii="仿宋" w:eastAsia="仿宋" w:hAnsi="仿宋" w:hint="eastAsia"/>
          <w:sz w:val="32"/>
          <w:szCs w:val="32"/>
        </w:rPr>
        <w:lastRenderedPageBreak/>
        <w:t>附件2</w:t>
      </w:r>
      <w:bookmarkEnd w:id="67"/>
    </w:p>
    <w:p w:rsidR="00586737" w:rsidRDefault="00A27B06">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2019年区档案馆</w:t>
      </w:r>
      <w:r w:rsidR="00547D10">
        <w:rPr>
          <w:rFonts w:ascii="黑体" w:eastAsia="黑体" w:hAnsi="黑体" w:cs="方正小标宋简体" w:hint="eastAsia"/>
          <w:sz w:val="44"/>
          <w:szCs w:val="44"/>
        </w:rPr>
        <w:t>项目支出绩效评价报告</w:t>
      </w:r>
    </w:p>
    <w:p w:rsidR="00586737" w:rsidRDefault="00586737">
      <w:pPr>
        <w:spacing w:line="580" w:lineRule="exact"/>
        <w:ind w:firstLineChars="200" w:firstLine="640"/>
        <w:rPr>
          <w:rFonts w:ascii="仿宋_GB2312" w:eastAsia="仿宋_GB2312" w:hAnsi="仿宋_GB2312" w:cs="仿宋_GB2312"/>
          <w:sz w:val="32"/>
          <w:szCs w:val="32"/>
        </w:rPr>
      </w:pP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586737" w:rsidRDefault="00547D10">
      <w:pPr>
        <w:spacing w:line="580" w:lineRule="exact"/>
        <w:ind w:firstLineChars="200" w:firstLine="640"/>
        <w:rPr>
          <w:rFonts w:eastAsia="仿宋_GB2312"/>
          <w:sz w:val="32"/>
          <w:szCs w:val="32"/>
        </w:rPr>
      </w:pPr>
      <w:r>
        <w:rPr>
          <w:rFonts w:eastAsia="仿宋_GB2312" w:hint="eastAsia"/>
          <w:sz w:val="32"/>
          <w:szCs w:val="32"/>
        </w:rPr>
        <w:t>为确保该项目绩效评价工作的科学、严谨、公开、透明，我局专门成立了项目绩效评价专家小组，从项目立项、预算编制、组织实施、绩效评价等关键环节，对照绩效指标逐条开展自评。</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586737" w:rsidRDefault="00547D10">
      <w:pPr>
        <w:ind w:firstLineChars="200" w:firstLine="640"/>
        <w:rPr>
          <w:rFonts w:ascii="仿宋_GB2312" w:eastAsia="仿宋_GB2312" w:hAnsi="仿宋_GB2312" w:cs="仿宋_GB2312"/>
          <w:color w:val="000000"/>
          <w:kern w:val="0"/>
          <w:sz w:val="32"/>
          <w:szCs w:val="32"/>
        </w:rPr>
      </w:pPr>
      <w:proofErr w:type="gramStart"/>
      <w:r>
        <w:rPr>
          <w:rFonts w:eastAsia="仿宋_GB2312" w:hint="eastAsia"/>
          <w:sz w:val="32"/>
          <w:szCs w:val="32"/>
        </w:rPr>
        <w:t>雁江区</w:t>
      </w:r>
      <w:proofErr w:type="gramEnd"/>
      <w:r w:rsidR="00A27B06">
        <w:rPr>
          <w:rFonts w:eastAsia="仿宋_GB2312" w:hint="eastAsia"/>
          <w:sz w:val="32"/>
          <w:szCs w:val="32"/>
        </w:rPr>
        <w:t>2019</w:t>
      </w:r>
      <w:r w:rsidR="00A27B06">
        <w:rPr>
          <w:rFonts w:eastAsia="仿宋_GB2312" w:hint="eastAsia"/>
          <w:sz w:val="32"/>
          <w:szCs w:val="32"/>
        </w:rPr>
        <w:t>年档案日常保管保护专项，我馆</w:t>
      </w:r>
      <w:r>
        <w:rPr>
          <w:rFonts w:eastAsia="仿宋_GB2312" w:hint="eastAsia"/>
          <w:sz w:val="32"/>
          <w:szCs w:val="32"/>
        </w:rPr>
        <w:t>按要求认真编制了实施方案，为确保该项目绩效评价工作科学、严谨、公开、透明，我局专门成立了项目绩效评价专家小组，从预算编制、组织实施、绩效评价等关键环节，对照绩效指标逐条开展自评，专家小组一致认为：项目管理流程可控，项目绩效完全达到预期目标</w:t>
      </w:r>
      <w:r>
        <w:rPr>
          <w:rFonts w:eastAsia="仿宋_GB2312" w:hint="eastAsia"/>
          <w:sz w:val="32"/>
          <w:szCs w:val="32"/>
        </w:rPr>
        <w:t xml:space="preserve"> </w:t>
      </w:r>
      <w:r>
        <w:rPr>
          <w:rFonts w:eastAsia="仿宋_GB2312" w:hint="eastAsia"/>
          <w:sz w:val="32"/>
          <w:szCs w:val="32"/>
        </w:rPr>
        <w:t>。</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586737" w:rsidRDefault="00547D10">
      <w:pPr>
        <w:spacing w:line="580" w:lineRule="exact"/>
        <w:ind w:firstLineChars="200" w:firstLine="640"/>
        <w:rPr>
          <w:rFonts w:eastAsia="仿宋_GB2312"/>
          <w:color w:val="000000"/>
          <w:sz w:val="32"/>
          <w:szCs w:val="32"/>
        </w:rPr>
      </w:pPr>
      <w:r>
        <w:rPr>
          <w:rFonts w:eastAsia="仿宋_GB2312" w:hint="eastAsia"/>
          <w:color w:val="000000"/>
          <w:sz w:val="32"/>
          <w:szCs w:val="32"/>
        </w:rPr>
        <w:t>根据区委办、区政府办《关于进一步加强和改进新形势下档案工作的实施意见》（</w:t>
      </w:r>
      <w:proofErr w:type="gramStart"/>
      <w:r>
        <w:rPr>
          <w:rFonts w:eastAsia="仿宋_GB2312" w:hint="eastAsia"/>
          <w:color w:val="000000"/>
          <w:sz w:val="32"/>
          <w:szCs w:val="32"/>
        </w:rPr>
        <w:t>资雁委办</w:t>
      </w:r>
      <w:proofErr w:type="gramEnd"/>
      <w:r>
        <w:rPr>
          <w:rFonts w:eastAsia="仿宋_GB2312" w:hint="eastAsia"/>
          <w:color w:val="000000"/>
          <w:sz w:val="32"/>
          <w:szCs w:val="32"/>
        </w:rPr>
        <w:t>发</w:t>
      </w:r>
      <w:r>
        <w:rPr>
          <w:rFonts w:eastAsia="仿宋_GB2312" w:hint="eastAsia"/>
          <w:color w:val="000000"/>
          <w:sz w:val="32"/>
          <w:szCs w:val="32"/>
        </w:rPr>
        <w:t>[2017]251</w:t>
      </w:r>
      <w:r>
        <w:rPr>
          <w:rFonts w:eastAsia="仿宋_GB2312" w:hint="eastAsia"/>
          <w:color w:val="000000"/>
          <w:sz w:val="32"/>
          <w:szCs w:val="32"/>
        </w:rPr>
        <w:t>号）文件精神，档案日常保管保护经费按馆藏档案资料数量每卷不少于</w:t>
      </w:r>
      <w:r>
        <w:rPr>
          <w:rFonts w:eastAsia="仿宋_GB2312" w:hint="eastAsia"/>
          <w:color w:val="000000"/>
          <w:sz w:val="32"/>
          <w:szCs w:val="32"/>
        </w:rPr>
        <w:t>2</w:t>
      </w:r>
      <w:r>
        <w:rPr>
          <w:rFonts w:eastAsia="仿宋_GB2312" w:hint="eastAsia"/>
          <w:color w:val="000000"/>
          <w:sz w:val="32"/>
          <w:szCs w:val="32"/>
        </w:rPr>
        <w:t>元。截止</w:t>
      </w:r>
      <w:r w:rsidR="00A27B06">
        <w:rPr>
          <w:rFonts w:eastAsia="仿宋_GB2312" w:hint="eastAsia"/>
          <w:color w:val="000000"/>
          <w:sz w:val="32"/>
          <w:szCs w:val="32"/>
        </w:rPr>
        <w:t>2018</w:t>
      </w:r>
      <w:r>
        <w:rPr>
          <w:rFonts w:eastAsia="仿宋_GB2312" w:hint="eastAsia"/>
          <w:color w:val="000000"/>
          <w:sz w:val="32"/>
          <w:szCs w:val="32"/>
        </w:rPr>
        <w:t>年</w:t>
      </w:r>
      <w:r w:rsidR="00A27B06">
        <w:rPr>
          <w:rFonts w:eastAsia="仿宋_GB2312" w:hint="eastAsia"/>
          <w:color w:val="000000"/>
          <w:sz w:val="32"/>
          <w:szCs w:val="32"/>
        </w:rPr>
        <w:t>12</w:t>
      </w:r>
      <w:r>
        <w:rPr>
          <w:rFonts w:eastAsia="仿宋_GB2312" w:hint="eastAsia"/>
          <w:color w:val="000000"/>
          <w:sz w:val="32"/>
          <w:szCs w:val="32"/>
        </w:rPr>
        <w:t>月底，馆藏数量共计</w:t>
      </w:r>
      <w:r w:rsidR="00346AEC">
        <w:rPr>
          <w:rFonts w:eastAsia="仿宋_GB2312" w:hint="eastAsia"/>
          <w:color w:val="000000"/>
          <w:sz w:val="32"/>
          <w:szCs w:val="32"/>
        </w:rPr>
        <w:t>358705</w:t>
      </w:r>
      <w:r>
        <w:rPr>
          <w:rFonts w:eastAsia="仿宋_GB2312" w:hint="eastAsia"/>
          <w:color w:val="000000"/>
          <w:sz w:val="32"/>
          <w:szCs w:val="32"/>
        </w:rPr>
        <w:t>卷，应安排档案保管保护经费约</w:t>
      </w:r>
      <w:r>
        <w:rPr>
          <w:rFonts w:eastAsia="仿宋_GB2312" w:hint="eastAsia"/>
          <w:color w:val="000000"/>
          <w:sz w:val="32"/>
          <w:szCs w:val="32"/>
        </w:rPr>
        <w:t>71</w:t>
      </w:r>
      <w:r>
        <w:rPr>
          <w:rFonts w:eastAsia="仿宋_GB2312" w:hint="eastAsia"/>
          <w:color w:val="000000"/>
          <w:sz w:val="32"/>
          <w:szCs w:val="32"/>
        </w:rPr>
        <w:t>万余元。实际纳入预算</w:t>
      </w:r>
      <w:r>
        <w:rPr>
          <w:rFonts w:eastAsia="仿宋_GB2312" w:hint="eastAsia"/>
          <w:color w:val="000000"/>
          <w:sz w:val="32"/>
          <w:szCs w:val="32"/>
        </w:rPr>
        <w:t>70</w:t>
      </w:r>
      <w:r>
        <w:rPr>
          <w:rFonts w:eastAsia="仿宋_GB2312" w:hint="eastAsia"/>
          <w:color w:val="000000"/>
          <w:sz w:val="32"/>
          <w:szCs w:val="32"/>
        </w:rPr>
        <w:t>万元。</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lastRenderedPageBreak/>
        <w:t>2、项目管理</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档案日常保管保护项目预算数70万元，实际执行数</w:t>
      </w:r>
      <w:r w:rsidR="00696E62">
        <w:rPr>
          <w:rFonts w:ascii="宋体" w:hAnsi="宋体" w:hint="eastAsia"/>
          <w:sz w:val="32"/>
          <w:szCs w:val="32"/>
        </w:rPr>
        <w:t>37.60</w:t>
      </w:r>
      <w:r>
        <w:rPr>
          <w:rFonts w:ascii="仿宋" w:eastAsia="仿宋" w:hAnsi="仿宋" w:cs="仿宋_GB2312" w:hint="eastAsia"/>
          <w:sz w:val="32"/>
          <w:szCs w:val="32"/>
        </w:rPr>
        <w:t>万元。</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档案日常保管保护项目工作完成情况：数量目标：馆藏35万余卷档案的日常保管保护；质量目标：确保馆藏档案安全、按档案接收规定和标准对各乡镇、机关单位的档案开展接收工作。时效目标：</w:t>
      </w:r>
      <w:r w:rsidR="00696E62">
        <w:rPr>
          <w:rFonts w:ascii="仿宋" w:eastAsia="仿宋" w:hAnsi="仿宋" w:cs="仿宋_GB2312" w:hint="eastAsia"/>
          <w:sz w:val="32"/>
          <w:szCs w:val="32"/>
        </w:rPr>
        <w:t>2019</w:t>
      </w:r>
      <w:r>
        <w:rPr>
          <w:rFonts w:ascii="仿宋" w:eastAsia="仿宋" w:hAnsi="仿宋" w:cs="仿宋_GB2312" w:hint="eastAsia"/>
          <w:sz w:val="32"/>
          <w:szCs w:val="32"/>
        </w:rPr>
        <w:t>年12月底完成；经济目标：无。社会目标：着力建设档案资源体系、档案利用体系和档案安全体系，充分发挥档案部门职能作用，更好地为经济建设服务、为社会事业服务、为民生发展服务。</w:t>
      </w:r>
      <w:r>
        <w:rPr>
          <w:rFonts w:ascii="仿宋" w:eastAsia="仿宋" w:hAnsi="仿宋" w:cs="仿宋_GB2312"/>
          <w:sz w:val="32"/>
          <w:szCs w:val="32"/>
        </w:rPr>
        <w:t>受益群体满意</w:t>
      </w:r>
      <w:r>
        <w:rPr>
          <w:rFonts w:ascii="仿宋" w:eastAsia="仿宋" w:hAnsi="仿宋" w:cs="仿宋_GB2312" w:hint="eastAsia"/>
          <w:sz w:val="32"/>
          <w:szCs w:val="32"/>
        </w:rPr>
        <w:t>度高</w:t>
      </w:r>
      <w:r>
        <w:rPr>
          <w:rFonts w:ascii="仿宋" w:eastAsia="仿宋" w:hAnsi="仿宋" w:cs="仿宋_GB2312"/>
          <w:sz w:val="32"/>
          <w:szCs w:val="32"/>
        </w:rPr>
        <w:t>。</w:t>
      </w:r>
    </w:p>
    <w:p w:rsidR="00586737" w:rsidRDefault="00547D10">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r>
        <w:rPr>
          <w:rFonts w:ascii="仿宋" w:eastAsia="仿宋" w:hAnsi="仿宋" w:cs="仿宋_GB2312" w:hint="eastAsia"/>
          <w:sz w:val="32"/>
          <w:szCs w:val="32"/>
        </w:rPr>
        <w:t>：无</w:t>
      </w:r>
    </w:p>
    <w:p w:rsidR="00586737" w:rsidRDefault="00547D10">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t>四</w:t>
      </w:r>
      <w:r>
        <w:rPr>
          <w:rFonts w:ascii="仿宋" w:eastAsia="仿宋" w:hAnsi="仿宋" w:cs="仿宋_GB2312"/>
          <w:sz w:val="32"/>
          <w:szCs w:val="32"/>
        </w:rPr>
        <w:t>、相关措施建议</w:t>
      </w:r>
      <w:r>
        <w:rPr>
          <w:rFonts w:ascii="仿宋" w:eastAsia="仿宋" w:hAnsi="仿宋" w:cs="仿宋_GB2312" w:hint="eastAsia"/>
          <w:sz w:val="32"/>
          <w:szCs w:val="32"/>
        </w:rPr>
        <w:t>：无</w:t>
      </w:r>
    </w:p>
    <w:p w:rsidR="00586737" w:rsidRDefault="00586737">
      <w:pPr>
        <w:spacing w:line="600" w:lineRule="exact"/>
        <w:jc w:val="center"/>
        <w:outlineLvl w:val="0"/>
        <w:rPr>
          <w:rFonts w:ascii="黑体" w:eastAsia="黑体" w:hAnsi="黑体"/>
          <w:color w:val="000000"/>
          <w:sz w:val="44"/>
          <w:szCs w:val="44"/>
        </w:rPr>
      </w:pPr>
      <w:bookmarkStart w:id="68" w:name="_Toc17103570"/>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586737" w:rsidRDefault="00586737">
      <w:pPr>
        <w:spacing w:line="600" w:lineRule="exact"/>
        <w:jc w:val="center"/>
        <w:outlineLvl w:val="0"/>
        <w:rPr>
          <w:rFonts w:ascii="黑体" w:eastAsia="黑体" w:hAnsi="黑体"/>
          <w:color w:val="000000"/>
          <w:sz w:val="44"/>
          <w:szCs w:val="44"/>
        </w:rPr>
      </w:pPr>
    </w:p>
    <w:p w:rsidR="00C17396" w:rsidRDefault="00547D10" w:rsidP="00C17396">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w:t>
      </w:r>
      <w:bookmarkStart w:id="69" w:name="_Toc17103571"/>
      <w:bookmarkEnd w:id="63"/>
      <w:bookmarkEnd w:id="68"/>
      <w:r w:rsidR="00C17396">
        <w:rPr>
          <w:rStyle w:val="1Char"/>
          <w:rFonts w:ascii="黑体" w:eastAsia="黑体" w:hAnsi="黑体" w:hint="eastAsia"/>
          <w:b w:val="0"/>
        </w:rPr>
        <w:t>表</w:t>
      </w:r>
    </w:p>
    <w:p w:rsidR="00C17396" w:rsidRPr="00C17396" w:rsidRDefault="00C17396" w:rsidP="00C17396">
      <w:pPr>
        <w:pStyle w:val="a9"/>
        <w:numPr>
          <w:ilvl w:val="0"/>
          <w:numId w:val="6"/>
        </w:numPr>
        <w:spacing w:line="600" w:lineRule="exact"/>
        <w:ind w:firstLineChars="0"/>
        <w:outlineLvl w:val="0"/>
        <w:rPr>
          <w:rStyle w:val="1Char"/>
          <w:rFonts w:ascii="黑体" w:eastAsia="黑体" w:hAnsi="黑体"/>
          <w:b w:val="0"/>
          <w:sz w:val="24"/>
          <w:szCs w:val="24"/>
        </w:rPr>
      </w:pPr>
      <w:r w:rsidRPr="00C17396">
        <w:rPr>
          <w:rStyle w:val="1Char"/>
          <w:rFonts w:ascii="黑体" w:eastAsia="黑体" w:hAnsi="黑体" w:hint="eastAsia"/>
          <w:b w:val="0"/>
          <w:sz w:val="24"/>
          <w:szCs w:val="24"/>
        </w:rPr>
        <w:t>收入支出决算总表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收入决算表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支出决算表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财政拨款收入支出决算总表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一般公共预算财政拨款支出决算表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一般公共预算财政拨款基本支出决算表</w:t>
      </w:r>
    </w:p>
    <w:p w:rsidR="00C17396" w:rsidRPr="00C17396" w:rsidRDefault="00C17396" w:rsidP="00C17396">
      <w:pPr>
        <w:pStyle w:val="a9"/>
        <w:numPr>
          <w:ilvl w:val="0"/>
          <w:numId w:val="6"/>
        </w:numPr>
        <w:spacing w:line="600" w:lineRule="exact"/>
        <w:ind w:firstLineChars="0"/>
        <w:outlineLvl w:val="0"/>
        <w:rPr>
          <w:rFonts w:ascii="黑体" w:eastAsia="黑体" w:hAnsi="黑体"/>
          <w:bCs/>
          <w:kern w:val="44"/>
          <w:sz w:val="24"/>
        </w:rPr>
      </w:pPr>
      <w:r w:rsidRPr="00696E62">
        <w:rPr>
          <w:rFonts w:ascii="仿宋" w:eastAsia="仿宋" w:hAnsi="仿宋" w:hint="eastAsia"/>
          <w:color w:val="000000"/>
        </w:rPr>
        <w:t>一般公共预算财政拨款“三公”经费支出决算表</w:t>
      </w:r>
    </w:p>
    <w:p w:rsidR="00C17396" w:rsidRPr="00C17396" w:rsidRDefault="00C17396" w:rsidP="00C17396">
      <w:pPr>
        <w:pStyle w:val="a9"/>
        <w:numPr>
          <w:ilvl w:val="0"/>
          <w:numId w:val="6"/>
        </w:numPr>
        <w:spacing w:line="600" w:lineRule="exact"/>
        <w:ind w:firstLineChars="0"/>
        <w:outlineLvl w:val="0"/>
        <w:rPr>
          <w:rStyle w:val="1Char"/>
          <w:rFonts w:ascii="黑体" w:eastAsia="黑体" w:hAnsi="黑体"/>
          <w:b w:val="0"/>
          <w:sz w:val="24"/>
          <w:szCs w:val="24"/>
        </w:rPr>
      </w:pPr>
      <w:r w:rsidRPr="00696E62">
        <w:rPr>
          <w:rFonts w:ascii="仿宋" w:eastAsia="仿宋" w:hAnsi="仿宋" w:hint="eastAsia"/>
          <w:color w:val="000000"/>
        </w:rPr>
        <w:t>政府性基金预算财政拨款收入支出决算表</w:t>
      </w:r>
      <w:bookmarkEnd w:id="69"/>
    </w:p>
    <w:sectPr w:rsidR="00C17396" w:rsidRPr="00C17396">
      <w:footerReference w:type="default" r:id="rId13"/>
      <w:footerReference w:type="firs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0A" w:rsidRDefault="00F97F0A">
      <w:r>
        <w:separator/>
      </w:r>
    </w:p>
  </w:endnote>
  <w:endnote w:type="continuationSeparator" w:id="0">
    <w:p w:rsidR="00F97F0A" w:rsidRDefault="00F9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37" w:rsidRDefault="00383F0D">
    <w:pPr>
      <w:pStyle w:val="a5"/>
      <w:jc w:val="center"/>
    </w:pPr>
    <w:r>
      <w:rPr>
        <w:noProof/>
      </w:rPr>
      <mc:AlternateContent>
        <mc:Choice Requires="wps">
          <w:drawing>
            <wp:anchor distT="0" distB="0" distL="114300" distR="114300" simplePos="0" relativeHeight="251658240" behindDoc="0" locked="0" layoutInCell="1" allowOverlap="1" wp14:anchorId="1E61F1D2" wp14:editId="2E86C9ED">
              <wp:simplePos x="0" y="0"/>
              <wp:positionH relativeFrom="margin">
                <wp:align>center</wp:align>
              </wp:positionH>
              <wp:positionV relativeFrom="paragraph">
                <wp:posOffset>0</wp:posOffset>
              </wp:positionV>
              <wp:extent cx="58420" cy="1397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bNqQ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" filled="f" stroked="f">
              <v:textbox style="mso-fit-shape-to-text:t" inset="0,0,0,0">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3</w:t>
                    </w:r>
                    <w:r>
                      <w:rPr>
                        <w:rFonts w:hint="eastAsia"/>
                      </w:rPr>
                      <w:fldChar w:fldCharType="end"/>
                    </w:r>
                  </w:p>
                </w:txbxContent>
              </v:textbox>
              <w10:wrap anchorx="margin"/>
            </v:shape>
          </w:pict>
        </mc:Fallback>
      </mc:AlternateContent>
    </w:r>
    <w:sdt>
      <w:sdtPr>
        <w:id w:val="367659622"/>
      </w:sdtPr>
      <w:sdtEndPr/>
      <w:sdtContent>
        <w:r w:rsidR="00547D10">
          <w:rPr>
            <w:rFonts w:hint="eastAsia"/>
          </w:rPr>
          <w:t xml:space="preserve">  </w:t>
        </w:r>
      </w:sdtContent>
    </w:sdt>
  </w:p>
  <w:p w:rsidR="00586737" w:rsidRDefault="005867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37" w:rsidRDefault="00383F0D">
    <w:pPr>
      <w:pStyle w:val="a5"/>
    </w:pPr>
    <w:r>
      <w:rPr>
        <w:noProof/>
      </w:rPr>
      <mc:AlternateContent>
        <mc:Choice Requires="wps">
          <w:drawing>
            <wp:anchor distT="0" distB="0" distL="114300" distR="114300" simplePos="0" relativeHeight="251659264" behindDoc="0" locked="0" layoutInCell="1" allowOverlap="1" wp14:anchorId="03FD4B43" wp14:editId="273D0BBA">
              <wp:simplePos x="0" y="0"/>
              <wp:positionH relativeFrom="margin">
                <wp:align>center</wp:align>
              </wp:positionH>
              <wp:positionV relativeFrom="paragraph">
                <wp:posOffset>0</wp:posOffset>
              </wp:positionV>
              <wp:extent cx="58420" cy="1397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5/rAIAAKw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OUOrn+sAgAArAUAAA4AAAAAAAAAAAAAAAAA&#10;LgIAAGRycy9lMm9Eb2MueG1sUEsBAi0AFAAGAAgAAAAhAPYBmWDXAAAAAgEAAA8AAAAAAAAAAAAA&#10;AAAABgUAAGRycy9kb3ducmV2LnhtbFBLBQYAAAAABAAEAPMAAAAKBgAAAAA=&#10;" filled="f" stroked="f">
              <v:textbox style="mso-fit-shape-to-text:t" inset="0,0,0,0">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37" w:rsidRDefault="00383F0D">
    <w:pPr>
      <w:pStyle w:val="a5"/>
      <w:jc w:val="center"/>
    </w:pPr>
    <w:r>
      <w:rPr>
        <w:noProof/>
      </w:rPr>
      <mc:AlternateContent>
        <mc:Choice Requires="wps">
          <w:drawing>
            <wp:anchor distT="0" distB="0" distL="114300" distR="114300" simplePos="0" relativeHeight="251660288" behindDoc="0" locked="0" layoutInCell="1" allowOverlap="1" wp14:anchorId="04AE3E49" wp14:editId="2B981B9C">
              <wp:simplePos x="0" y="0"/>
              <wp:positionH relativeFrom="margin">
                <wp:align>center</wp:align>
              </wp:positionH>
              <wp:positionV relativeFrom="paragraph">
                <wp:posOffset>0</wp:posOffset>
              </wp:positionV>
              <wp:extent cx="58420" cy="1397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DGrQIAAKw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Ask4DGrQIAAKwFAAAOAAAAAAAAAAAAAAAA&#10;AC4CAABkcnMvZTJvRG9jLnhtbFBLAQItABQABgAIAAAAIQD2AZlg1wAAAAIBAAAPAAAAAAAAAAAA&#10;AAAAAAcFAABkcnMvZG93bnJldi54bWxQSwUGAAAAAAQABADzAAAACwYAAAAA&#10;" filled="f" stroked="f">
              <v:textbox style="mso-fit-shape-to-text:t" inset="0,0,0,0">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2</w:t>
                    </w:r>
                    <w:r>
                      <w:rPr>
                        <w:rFonts w:hint="eastAsia"/>
                      </w:rPr>
                      <w:fldChar w:fldCharType="end"/>
                    </w:r>
                  </w:p>
                </w:txbxContent>
              </v:textbox>
              <w10:wrap anchorx="margin"/>
            </v:shape>
          </w:pict>
        </mc:Fallback>
      </mc:AlternateContent>
    </w:r>
    <w:sdt>
      <w:sdtPr>
        <w:id w:val="1663972332"/>
      </w:sdtPr>
      <w:sdtEndPr/>
      <w:sdtContent>
        <w:r w:rsidR="00547D10">
          <w:rPr>
            <w:rFonts w:hint="eastAsia"/>
          </w:rPr>
          <w:t xml:space="preserve">  </w:t>
        </w:r>
      </w:sdtContent>
    </w:sdt>
  </w:p>
  <w:p w:rsidR="00586737" w:rsidRDefault="0058673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37" w:rsidRDefault="00383F0D">
    <w:pPr>
      <w:pStyle w:val="a5"/>
    </w:pPr>
    <w:r>
      <w:rPr>
        <w:noProof/>
      </w:rPr>
      <mc:AlternateContent>
        <mc:Choice Requires="wps">
          <w:drawing>
            <wp:anchor distT="0" distB="0" distL="114300" distR="114300" simplePos="0" relativeHeight="251661312" behindDoc="0" locked="0" layoutInCell="1" allowOverlap="1" wp14:anchorId="05680625" wp14:editId="02C05E16">
              <wp:simplePos x="0" y="0"/>
              <wp:positionH relativeFrom="margin">
                <wp:align>center</wp:align>
              </wp:positionH>
              <wp:positionV relativeFrom="paragraph">
                <wp:posOffset>0</wp:posOffset>
              </wp:positionV>
              <wp:extent cx="58420" cy="1397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0;width:4.6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hBrQIAAKw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" filled="f" stroked="f">
              <v:textbox style="mso-fit-shape-to-text:t" inset="0,0,0,0">
                <w:txbxContent>
                  <w:p w:rsidR="00586737" w:rsidRDefault="00547D10">
                    <w:pPr>
                      <w:pStyle w:val="a5"/>
                    </w:pPr>
                    <w:r>
                      <w:rPr>
                        <w:rFonts w:hint="eastAsia"/>
                      </w:rPr>
                      <w:fldChar w:fldCharType="begin"/>
                    </w:r>
                    <w:r>
                      <w:rPr>
                        <w:rFonts w:hint="eastAsia"/>
                      </w:rPr>
                      <w:instrText xml:space="preserve"> PAGE  \* MERGEFORMAT </w:instrText>
                    </w:r>
                    <w:r>
                      <w:rPr>
                        <w:rFonts w:hint="eastAsia"/>
                      </w:rPr>
                      <w:fldChar w:fldCharType="separate"/>
                    </w:r>
                    <w:r w:rsidR="003570B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0A" w:rsidRDefault="00F97F0A">
      <w:r>
        <w:separator/>
      </w:r>
    </w:p>
  </w:footnote>
  <w:footnote w:type="continuationSeparator" w:id="0">
    <w:p w:rsidR="00F97F0A" w:rsidRDefault="00F9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37" w:rsidRDefault="0058673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AD621798"/>
    <w:lvl w:ilvl="0">
      <w:start w:val="1"/>
      <w:numFmt w:val="japaneseCounting"/>
      <w:lvlText w:val="%1、"/>
      <w:lvlJc w:val="left"/>
      <w:pPr>
        <w:ind w:left="1429" w:hanging="72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4F2E6C8D"/>
    <w:multiLevelType w:val="hybridMultilevel"/>
    <w:tmpl w:val="9DF6782E"/>
    <w:lvl w:ilvl="0" w:tplc="7BFAC06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16C22"/>
    <w:rsid w:val="000222C6"/>
    <w:rsid w:val="00024D3B"/>
    <w:rsid w:val="0002549F"/>
    <w:rsid w:val="000314E1"/>
    <w:rsid w:val="0003385C"/>
    <w:rsid w:val="00042A70"/>
    <w:rsid w:val="00046CC5"/>
    <w:rsid w:val="00046DB1"/>
    <w:rsid w:val="0006487A"/>
    <w:rsid w:val="00065F8F"/>
    <w:rsid w:val="000746BC"/>
    <w:rsid w:val="000768F2"/>
    <w:rsid w:val="0009184B"/>
    <w:rsid w:val="0009533C"/>
    <w:rsid w:val="0009593C"/>
    <w:rsid w:val="000B047F"/>
    <w:rsid w:val="000B5224"/>
    <w:rsid w:val="000B5923"/>
    <w:rsid w:val="000B5A48"/>
    <w:rsid w:val="000B6FF3"/>
    <w:rsid w:val="000C2705"/>
    <w:rsid w:val="000C3467"/>
    <w:rsid w:val="000C3CA6"/>
    <w:rsid w:val="000C43BF"/>
    <w:rsid w:val="000C595B"/>
    <w:rsid w:val="000D1267"/>
    <w:rsid w:val="000D1D50"/>
    <w:rsid w:val="000D5782"/>
    <w:rsid w:val="000E03AC"/>
    <w:rsid w:val="000E1256"/>
    <w:rsid w:val="000E6613"/>
    <w:rsid w:val="000E7119"/>
    <w:rsid w:val="00101E28"/>
    <w:rsid w:val="00104BDB"/>
    <w:rsid w:val="0011457C"/>
    <w:rsid w:val="00114E9B"/>
    <w:rsid w:val="00144BF7"/>
    <w:rsid w:val="0014729F"/>
    <w:rsid w:val="00151E1B"/>
    <w:rsid w:val="00152E5B"/>
    <w:rsid w:val="0015606B"/>
    <w:rsid w:val="00157BAB"/>
    <w:rsid w:val="001654D1"/>
    <w:rsid w:val="0018106D"/>
    <w:rsid w:val="001877A7"/>
    <w:rsid w:val="00191536"/>
    <w:rsid w:val="00196687"/>
    <w:rsid w:val="001A4DD1"/>
    <w:rsid w:val="001A7127"/>
    <w:rsid w:val="001C0962"/>
    <w:rsid w:val="001D10D7"/>
    <w:rsid w:val="001D7531"/>
    <w:rsid w:val="001E737D"/>
    <w:rsid w:val="001E78E6"/>
    <w:rsid w:val="001F0336"/>
    <w:rsid w:val="001F0592"/>
    <w:rsid w:val="001F7506"/>
    <w:rsid w:val="002006CD"/>
    <w:rsid w:val="00202B36"/>
    <w:rsid w:val="00204B7A"/>
    <w:rsid w:val="0021101A"/>
    <w:rsid w:val="00220536"/>
    <w:rsid w:val="00235629"/>
    <w:rsid w:val="002407BB"/>
    <w:rsid w:val="00255F4A"/>
    <w:rsid w:val="00260C38"/>
    <w:rsid w:val="002616C0"/>
    <w:rsid w:val="002662AA"/>
    <w:rsid w:val="00280496"/>
    <w:rsid w:val="00286242"/>
    <w:rsid w:val="00295495"/>
    <w:rsid w:val="002B2613"/>
    <w:rsid w:val="002C4CEF"/>
    <w:rsid w:val="002C4E4C"/>
    <w:rsid w:val="002E634A"/>
    <w:rsid w:val="002F1818"/>
    <w:rsid w:val="002F567B"/>
    <w:rsid w:val="003042AA"/>
    <w:rsid w:val="0031667A"/>
    <w:rsid w:val="00320393"/>
    <w:rsid w:val="003216A9"/>
    <w:rsid w:val="003233AE"/>
    <w:rsid w:val="00337DE4"/>
    <w:rsid w:val="00340F1B"/>
    <w:rsid w:val="00346AEC"/>
    <w:rsid w:val="00353179"/>
    <w:rsid w:val="003570B7"/>
    <w:rsid w:val="00357D7A"/>
    <w:rsid w:val="00365A94"/>
    <w:rsid w:val="0037013F"/>
    <w:rsid w:val="00380C92"/>
    <w:rsid w:val="00383F0D"/>
    <w:rsid w:val="00387ADC"/>
    <w:rsid w:val="00397DE0"/>
    <w:rsid w:val="003A484F"/>
    <w:rsid w:val="003B0BE0"/>
    <w:rsid w:val="003B0C1B"/>
    <w:rsid w:val="003B688C"/>
    <w:rsid w:val="003C0291"/>
    <w:rsid w:val="003C39AE"/>
    <w:rsid w:val="003C7B60"/>
    <w:rsid w:val="003D1FB2"/>
    <w:rsid w:val="003D3601"/>
    <w:rsid w:val="003D66DA"/>
    <w:rsid w:val="003E1310"/>
    <w:rsid w:val="003E6A46"/>
    <w:rsid w:val="003E6F55"/>
    <w:rsid w:val="00406254"/>
    <w:rsid w:val="00407EF3"/>
    <w:rsid w:val="004223DE"/>
    <w:rsid w:val="00434489"/>
    <w:rsid w:val="00435717"/>
    <w:rsid w:val="00437085"/>
    <w:rsid w:val="00443880"/>
    <w:rsid w:val="004464F4"/>
    <w:rsid w:val="00455651"/>
    <w:rsid w:val="004609A2"/>
    <w:rsid w:val="00471401"/>
    <w:rsid w:val="00473F31"/>
    <w:rsid w:val="0048263A"/>
    <w:rsid w:val="00487E5D"/>
    <w:rsid w:val="00491AED"/>
    <w:rsid w:val="004A00B1"/>
    <w:rsid w:val="004A711F"/>
    <w:rsid w:val="004B0847"/>
    <w:rsid w:val="004B199D"/>
    <w:rsid w:val="004B4690"/>
    <w:rsid w:val="004D1F28"/>
    <w:rsid w:val="004D5A5F"/>
    <w:rsid w:val="004E0A2D"/>
    <w:rsid w:val="004E206B"/>
    <w:rsid w:val="004E6DF7"/>
    <w:rsid w:val="004F0FBD"/>
    <w:rsid w:val="004F7FAC"/>
    <w:rsid w:val="00505A47"/>
    <w:rsid w:val="00512FDA"/>
    <w:rsid w:val="00520DA0"/>
    <w:rsid w:val="00536636"/>
    <w:rsid w:val="00547270"/>
    <w:rsid w:val="00547D10"/>
    <w:rsid w:val="0055360B"/>
    <w:rsid w:val="00555E61"/>
    <w:rsid w:val="00563BE9"/>
    <w:rsid w:val="005664BB"/>
    <w:rsid w:val="0057481D"/>
    <w:rsid w:val="0058486E"/>
    <w:rsid w:val="00586737"/>
    <w:rsid w:val="00594862"/>
    <w:rsid w:val="00595D15"/>
    <w:rsid w:val="005A08E5"/>
    <w:rsid w:val="005A5845"/>
    <w:rsid w:val="005C1966"/>
    <w:rsid w:val="005D1C8B"/>
    <w:rsid w:val="005D5CED"/>
    <w:rsid w:val="005F1A4C"/>
    <w:rsid w:val="00602223"/>
    <w:rsid w:val="00602DAA"/>
    <w:rsid w:val="00605688"/>
    <w:rsid w:val="0060694F"/>
    <w:rsid w:val="006070AF"/>
    <w:rsid w:val="00607E6C"/>
    <w:rsid w:val="006101B1"/>
    <w:rsid w:val="00614E44"/>
    <w:rsid w:val="0062220C"/>
    <w:rsid w:val="00622830"/>
    <w:rsid w:val="00630AEF"/>
    <w:rsid w:val="006325F8"/>
    <w:rsid w:val="00634C9A"/>
    <w:rsid w:val="00635912"/>
    <w:rsid w:val="00643B92"/>
    <w:rsid w:val="006440E4"/>
    <w:rsid w:val="00654088"/>
    <w:rsid w:val="0066343B"/>
    <w:rsid w:val="00664777"/>
    <w:rsid w:val="00665E10"/>
    <w:rsid w:val="0067281D"/>
    <w:rsid w:val="006748A4"/>
    <w:rsid w:val="00683E73"/>
    <w:rsid w:val="00686B84"/>
    <w:rsid w:val="00691E61"/>
    <w:rsid w:val="00692588"/>
    <w:rsid w:val="00696E62"/>
    <w:rsid w:val="006A3141"/>
    <w:rsid w:val="006A5173"/>
    <w:rsid w:val="006A5E34"/>
    <w:rsid w:val="006B2422"/>
    <w:rsid w:val="006B2B9A"/>
    <w:rsid w:val="006B578C"/>
    <w:rsid w:val="006C1937"/>
    <w:rsid w:val="006C6CC1"/>
    <w:rsid w:val="006F020C"/>
    <w:rsid w:val="00702A93"/>
    <w:rsid w:val="007127B7"/>
    <w:rsid w:val="0071732E"/>
    <w:rsid w:val="007416B6"/>
    <w:rsid w:val="00743A1F"/>
    <w:rsid w:val="00746F48"/>
    <w:rsid w:val="007511B5"/>
    <w:rsid w:val="0075404D"/>
    <w:rsid w:val="0076182A"/>
    <w:rsid w:val="00763AE4"/>
    <w:rsid w:val="00767B7E"/>
    <w:rsid w:val="007770C3"/>
    <w:rsid w:val="00784D24"/>
    <w:rsid w:val="00785FBA"/>
    <w:rsid w:val="00786E4A"/>
    <w:rsid w:val="007875EB"/>
    <w:rsid w:val="0079426B"/>
    <w:rsid w:val="007C289F"/>
    <w:rsid w:val="007C3C7F"/>
    <w:rsid w:val="007C560B"/>
    <w:rsid w:val="007D312A"/>
    <w:rsid w:val="007D3F19"/>
    <w:rsid w:val="007E23B0"/>
    <w:rsid w:val="007E6A10"/>
    <w:rsid w:val="007F1991"/>
    <w:rsid w:val="007F2C2F"/>
    <w:rsid w:val="007F55FC"/>
    <w:rsid w:val="007F5665"/>
    <w:rsid w:val="007F7666"/>
    <w:rsid w:val="00800112"/>
    <w:rsid w:val="008076A0"/>
    <w:rsid w:val="00810C5D"/>
    <w:rsid w:val="00812BDD"/>
    <w:rsid w:val="008253BB"/>
    <w:rsid w:val="0083706E"/>
    <w:rsid w:val="008423A5"/>
    <w:rsid w:val="00850625"/>
    <w:rsid w:val="00853718"/>
    <w:rsid w:val="00855221"/>
    <w:rsid w:val="00860645"/>
    <w:rsid w:val="008677DE"/>
    <w:rsid w:val="00871F71"/>
    <w:rsid w:val="00873AC5"/>
    <w:rsid w:val="008753A9"/>
    <w:rsid w:val="00881299"/>
    <w:rsid w:val="00885AF4"/>
    <w:rsid w:val="00892B2C"/>
    <w:rsid w:val="008939CD"/>
    <w:rsid w:val="008B1D18"/>
    <w:rsid w:val="008B768C"/>
    <w:rsid w:val="008C0C4C"/>
    <w:rsid w:val="008C4172"/>
    <w:rsid w:val="008C4DB1"/>
    <w:rsid w:val="008C4EAF"/>
    <w:rsid w:val="008C5176"/>
    <w:rsid w:val="008C79FA"/>
    <w:rsid w:val="008C7FD0"/>
    <w:rsid w:val="008E19F5"/>
    <w:rsid w:val="008E1DE7"/>
    <w:rsid w:val="008E707C"/>
    <w:rsid w:val="008E781A"/>
    <w:rsid w:val="008F0BC7"/>
    <w:rsid w:val="00900B08"/>
    <w:rsid w:val="00902155"/>
    <w:rsid w:val="00902FA3"/>
    <w:rsid w:val="00917B6E"/>
    <w:rsid w:val="00923564"/>
    <w:rsid w:val="0092392E"/>
    <w:rsid w:val="00923C81"/>
    <w:rsid w:val="009315F9"/>
    <w:rsid w:val="009376E6"/>
    <w:rsid w:val="00946945"/>
    <w:rsid w:val="00951248"/>
    <w:rsid w:val="0095152F"/>
    <w:rsid w:val="00954C49"/>
    <w:rsid w:val="00967B0A"/>
    <w:rsid w:val="0097099F"/>
    <w:rsid w:val="00971997"/>
    <w:rsid w:val="00971FFC"/>
    <w:rsid w:val="009807BC"/>
    <w:rsid w:val="009807C2"/>
    <w:rsid w:val="0098660A"/>
    <w:rsid w:val="009931C3"/>
    <w:rsid w:val="009935D3"/>
    <w:rsid w:val="009B2C43"/>
    <w:rsid w:val="009B4EAE"/>
    <w:rsid w:val="009B7573"/>
    <w:rsid w:val="009C22F4"/>
    <w:rsid w:val="009C2E98"/>
    <w:rsid w:val="009C387F"/>
    <w:rsid w:val="009C7D0B"/>
    <w:rsid w:val="009D051F"/>
    <w:rsid w:val="009D3447"/>
    <w:rsid w:val="009D4711"/>
    <w:rsid w:val="009D4A4F"/>
    <w:rsid w:val="009D657F"/>
    <w:rsid w:val="009E3832"/>
    <w:rsid w:val="009F1185"/>
    <w:rsid w:val="009F18CD"/>
    <w:rsid w:val="009F2A13"/>
    <w:rsid w:val="00A020E0"/>
    <w:rsid w:val="00A04EB0"/>
    <w:rsid w:val="00A13CC1"/>
    <w:rsid w:val="00A16847"/>
    <w:rsid w:val="00A20D7B"/>
    <w:rsid w:val="00A237D8"/>
    <w:rsid w:val="00A25808"/>
    <w:rsid w:val="00A268C4"/>
    <w:rsid w:val="00A27B06"/>
    <w:rsid w:val="00A307CD"/>
    <w:rsid w:val="00A36572"/>
    <w:rsid w:val="00A40A00"/>
    <w:rsid w:val="00A4142F"/>
    <w:rsid w:val="00A41EA5"/>
    <w:rsid w:val="00A44EBE"/>
    <w:rsid w:val="00A565E7"/>
    <w:rsid w:val="00A56DF2"/>
    <w:rsid w:val="00A67AB5"/>
    <w:rsid w:val="00A81FFE"/>
    <w:rsid w:val="00A8770E"/>
    <w:rsid w:val="00A91760"/>
    <w:rsid w:val="00A93B00"/>
    <w:rsid w:val="00A93C21"/>
    <w:rsid w:val="00A968C3"/>
    <w:rsid w:val="00AB3AC0"/>
    <w:rsid w:val="00AB643E"/>
    <w:rsid w:val="00AC3C6A"/>
    <w:rsid w:val="00AC4C72"/>
    <w:rsid w:val="00AC734B"/>
    <w:rsid w:val="00AD0D47"/>
    <w:rsid w:val="00AD1867"/>
    <w:rsid w:val="00AD5620"/>
    <w:rsid w:val="00AD7C1B"/>
    <w:rsid w:val="00AE16BA"/>
    <w:rsid w:val="00AE1EBE"/>
    <w:rsid w:val="00AF6093"/>
    <w:rsid w:val="00AF6624"/>
    <w:rsid w:val="00B03C9D"/>
    <w:rsid w:val="00B060AE"/>
    <w:rsid w:val="00B10517"/>
    <w:rsid w:val="00B12625"/>
    <w:rsid w:val="00B14E76"/>
    <w:rsid w:val="00B15865"/>
    <w:rsid w:val="00B161B8"/>
    <w:rsid w:val="00B170BE"/>
    <w:rsid w:val="00B2048C"/>
    <w:rsid w:val="00B3029C"/>
    <w:rsid w:val="00B310B9"/>
    <w:rsid w:val="00B33C5F"/>
    <w:rsid w:val="00B35F3F"/>
    <w:rsid w:val="00B36CBB"/>
    <w:rsid w:val="00B425E0"/>
    <w:rsid w:val="00B43740"/>
    <w:rsid w:val="00B440AA"/>
    <w:rsid w:val="00B44B70"/>
    <w:rsid w:val="00B45C05"/>
    <w:rsid w:val="00B5337B"/>
    <w:rsid w:val="00B53C56"/>
    <w:rsid w:val="00B61BFB"/>
    <w:rsid w:val="00B7544B"/>
    <w:rsid w:val="00B77EA6"/>
    <w:rsid w:val="00B81598"/>
    <w:rsid w:val="00B841F1"/>
    <w:rsid w:val="00B85631"/>
    <w:rsid w:val="00B944D6"/>
    <w:rsid w:val="00BB4DF0"/>
    <w:rsid w:val="00BC1FC7"/>
    <w:rsid w:val="00BC289F"/>
    <w:rsid w:val="00BC5102"/>
    <w:rsid w:val="00BC5361"/>
    <w:rsid w:val="00BC5460"/>
    <w:rsid w:val="00BC6B50"/>
    <w:rsid w:val="00BD0E25"/>
    <w:rsid w:val="00BD33EA"/>
    <w:rsid w:val="00BE7369"/>
    <w:rsid w:val="00BF1920"/>
    <w:rsid w:val="00BF5BD6"/>
    <w:rsid w:val="00C0198B"/>
    <w:rsid w:val="00C03E31"/>
    <w:rsid w:val="00C133DF"/>
    <w:rsid w:val="00C1371F"/>
    <w:rsid w:val="00C17396"/>
    <w:rsid w:val="00C232C6"/>
    <w:rsid w:val="00C26D53"/>
    <w:rsid w:val="00C33E72"/>
    <w:rsid w:val="00C354B2"/>
    <w:rsid w:val="00C35554"/>
    <w:rsid w:val="00C42709"/>
    <w:rsid w:val="00C432E2"/>
    <w:rsid w:val="00C533CC"/>
    <w:rsid w:val="00C5751C"/>
    <w:rsid w:val="00C60972"/>
    <w:rsid w:val="00C61BFC"/>
    <w:rsid w:val="00C62B85"/>
    <w:rsid w:val="00C65438"/>
    <w:rsid w:val="00C70284"/>
    <w:rsid w:val="00C91CBB"/>
    <w:rsid w:val="00CA5D05"/>
    <w:rsid w:val="00CB271A"/>
    <w:rsid w:val="00CC09B6"/>
    <w:rsid w:val="00CC33DB"/>
    <w:rsid w:val="00CC666F"/>
    <w:rsid w:val="00CD1E3F"/>
    <w:rsid w:val="00CD7875"/>
    <w:rsid w:val="00CE44F6"/>
    <w:rsid w:val="00CE49DA"/>
    <w:rsid w:val="00CE561A"/>
    <w:rsid w:val="00CE7B61"/>
    <w:rsid w:val="00CF171A"/>
    <w:rsid w:val="00D00095"/>
    <w:rsid w:val="00D20620"/>
    <w:rsid w:val="00D2450D"/>
    <w:rsid w:val="00D26091"/>
    <w:rsid w:val="00D326C8"/>
    <w:rsid w:val="00D32BCB"/>
    <w:rsid w:val="00D34E7C"/>
    <w:rsid w:val="00D35489"/>
    <w:rsid w:val="00D417D5"/>
    <w:rsid w:val="00D4544B"/>
    <w:rsid w:val="00D47C72"/>
    <w:rsid w:val="00D51276"/>
    <w:rsid w:val="00D5168B"/>
    <w:rsid w:val="00D7035F"/>
    <w:rsid w:val="00D812E1"/>
    <w:rsid w:val="00DA554A"/>
    <w:rsid w:val="00DA65AC"/>
    <w:rsid w:val="00DB1913"/>
    <w:rsid w:val="00DB283C"/>
    <w:rsid w:val="00DC00FF"/>
    <w:rsid w:val="00DC410D"/>
    <w:rsid w:val="00DC68CA"/>
    <w:rsid w:val="00DC7CBA"/>
    <w:rsid w:val="00DD73B7"/>
    <w:rsid w:val="00DE0A86"/>
    <w:rsid w:val="00DF28BC"/>
    <w:rsid w:val="00DF34B9"/>
    <w:rsid w:val="00DF53C9"/>
    <w:rsid w:val="00E01053"/>
    <w:rsid w:val="00E07ACF"/>
    <w:rsid w:val="00E13275"/>
    <w:rsid w:val="00E17FDC"/>
    <w:rsid w:val="00E27973"/>
    <w:rsid w:val="00E30B13"/>
    <w:rsid w:val="00E3319C"/>
    <w:rsid w:val="00E331A1"/>
    <w:rsid w:val="00E33202"/>
    <w:rsid w:val="00E336A9"/>
    <w:rsid w:val="00E50624"/>
    <w:rsid w:val="00E51F32"/>
    <w:rsid w:val="00E55316"/>
    <w:rsid w:val="00E568DF"/>
    <w:rsid w:val="00E64269"/>
    <w:rsid w:val="00E82267"/>
    <w:rsid w:val="00EA010F"/>
    <w:rsid w:val="00EA1FBD"/>
    <w:rsid w:val="00EB1BDB"/>
    <w:rsid w:val="00EB2BB8"/>
    <w:rsid w:val="00ED1B63"/>
    <w:rsid w:val="00ED3C1F"/>
    <w:rsid w:val="00ED4085"/>
    <w:rsid w:val="00ED420E"/>
    <w:rsid w:val="00ED6161"/>
    <w:rsid w:val="00EE2F57"/>
    <w:rsid w:val="00EF4C34"/>
    <w:rsid w:val="00EF5648"/>
    <w:rsid w:val="00EF77C6"/>
    <w:rsid w:val="00F05438"/>
    <w:rsid w:val="00F121B1"/>
    <w:rsid w:val="00F1361C"/>
    <w:rsid w:val="00F14BF3"/>
    <w:rsid w:val="00F14ED7"/>
    <w:rsid w:val="00F160C7"/>
    <w:rsid w:val="00F233B4"/>
    <w:rsid w:val="00F32696"/>
    <w:rsid w:val="00F33553"/>
    <w:rsid w:val="00F36D8F"/>
    <w:rsid w:val="00F417B1"/>
    <w:rsid w:val="00F47E59"/>
    <w:rsid w:val="00F5221C"/>
    <w:rsid w:val="00F602DF"/>
    <w:rsid w:val="00F71D36"/>
    <w:rsid w:val="00F81FD9"/>
    <w:rsid w:val="00F841AA"/>
    <w:rsid w:val="00F968B8"/>
    <w:rsid w:val="00F97F0A"/>
    <w:rsid w:val="00FA23E8"/>
    <w:rsid w:val="00FA27D2"/>
    <w:rsid w:val="00FA5DAB"/>
    <w:rsid w:val="00FD3CC1"/>
    <w:rsid w:val="00FE7921"/>
    <w:rsid w:val="00FF1E02"/>
    <w:rsid w:val="00FF30B4"/>
    <w:rsid w:val="00FF4323"/>
    <w:rsid w:val="10C055FF"/>
    <w:rsid w:val="16BB723D"/>
    <w:rsid w:val="240371BF"/>
    <w:rsid w:val="29FD04D3"/>
    <w:rsid w:val="319F7F4E"/>
    <w:rsid w:val="5723258D"/>
    <w:rsid w:val="5B7E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rFonts w:ascii="Times New Roman" w:hAnsi="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 w:type="character" w:customStyle="1" w:styleId="3Char">
    <w:name w:val="标题 3 Char"/>
    <w:basedOn w:val="a0"/>
    <w:link w:val="3"/>
    <w:uiPriority w:val="9"/>
    <w:rPr>
      <w:rFonts w:ascii="Times New Roman" w:hAnsi="Times New Roman"/>
      <w:b/>
      <w:bCs/>
      <w:kern w:val="2"/>
      <w:sz w:val="32"/>
      <w:szCs w:val="32"/>
    </w:rPr>
  </w:style>
  <w:style w:type="paragraph" w:styleId="aa">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a"/>
    <w:uiPriority w:val="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rPr>
      <w:color w:val="0000FF" w:themeColor="hyperlink"/>
      <w:u w:val="single"/>
    </w:rPr>
  </w:style>
  <w:style w:type="character" w:customStyle="1" w:styleId="HeaderChar">
    <w:name w:val="Header Char"/>
    <w:basedOn w:val="a0"/>
    <w:uiPriority w:val="99"/>
    <w:semiHidden/>
    <w:rPr>
      <w:rFonts w:ascii="Times New Roman" w:hAnsi="Times New Roman"/>
      <w:sz w:val="18"/>
      <w:szCs w:val="18"/>
    </w:rPr>
  </w:style>
  <w:style w:type="character" w:customStyle="1" w:styleId="Char2">
    <w:name w:val="页眉 Char"/>
    <w:link w:val="a6"/>
    <w:uiPriority w:val="99"/>
    <w:locked/>
    <w:rPr>
      <w:sz w:val="18"/>
    </w:rPr>
  </w:style>
  <w:style w:type="character" w:customStyle="1" w:styleId="FooterChar">
    <w:name w:val="Footer Char"/>
    <w:basedOn w:val="a0"/>
    <w:uiPriority w:val="99"/>
    <w:semiHidden/>
    <w:rPr>
      <w:rFonts w:ascii="Times New Roman" w:hAnsi="Times New Roman"/>
      <w:sz w:val="18"/>
      <w:szCs w:val="18"/>
    </w:rPr>
  </w:style>
  <w:style w:type="character" w:customStyle="1" w:styleId="Char1">
    <w:name w:val="页脚 Char"/>
    <w:link w:val="a5"/>
    <w:uiPriority w:val="99"/>
    <w:locked/>
    <w:rPr>
      <w:sz w:val="18"/>
    </w:rPr>
  </w:style>
  <w:style w:type="character" w:customStyle="1" w:styleId="BodyTextChar">
    <w:name w:val="Body Text Char"/>
    <w:basedOn w:val="a0"/>
    <w:uiPriority w:val="99"/>
    <w:semiHidden/>
    <w:rPr>
      <w:rFonts w:ascii="Times New Roman" w:hAnsi="Times New Roman"/>
      <w:szCs w:val="24"/>
    </w:rPr>
  </w:style>
  <w:style w:type="character" w:customStyle="1" w:styleId="Char">
    <w:name w:val="正文文本 Char"/>
    <w:link w:val="a3"/>
    <w:uiPriority w:val="99"/>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rFonts w:ascii="Times New Roman" w:hAnsi="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rPr>
      <w:rFonts w:ascii="Times New Roman" w:hAnsi="Times New Roman"/>
      <w:kern w:val="2"/>
      <w:sz w:val="18"/>
      <w:szCs w:val="18"/>
    </w:rPr>
  </w:style>
  <w:style w:type="character" w:customStyle="1" w:styleId="3Char">
    <w:name w:val="标题 3 Char"/>
    <w:basedOn w:val="a0"/>
    <w:link w:val="3"/>
    <w:uiPriority w:val="9"/>
    <w:rPr>
      <w:rFonts w:ascii="Times New Roman" w:hAnsi="Times New Roman"/>
      <w:b/>
      <w:bCs/>
      <w:kern w:val="2"/>
      <w:sz w:val="32"/>
      <w:szCs w:val="32"/>
    </w:rPr>
  </w:style>
  <w:style w:type="paragraph" w:styleId="aa">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a"/>
    <w:uiPriority w:val="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textRotate="1"/>
    <customShpInfo spid="_x0000_s2054" textRotate="1"/>
    <customShpInfo spid="_x0000_s2055" textRotate="1"/>
    <customShpInfo spid="_x0000_s205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A0896-A88A-4200-A470-CED94A57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1709</Words>
  <Characters>9744</Characters>
  <Application>Microsoft Office Word</Application>
  <DocSecurity>0</DocSecurity>
  <Lines>81</Lines>
  <Paragraphs>22</Paragraphs>
  <ScaleCrop>false</ScaleCrop>
  <Company>四川省财政厅</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AutoBVT</cp:lastModifiedBy>
  <cp:revision>37</cp:revision>
  <cp:lastPrinted>2019-09-05T03:26:00Z</cp:lastPrinted>
  <dcterms:created xsi:type="dcterms:W3CDTF">2020-08-19T03:28:00Z</dcterms:created>
  <dcterms:modified xsi:type="dcterms:W3CDTF">2020-09-03T06:54:00Z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