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C7" w:rsidRDefault="00C205C7">
      <w:pPr>
        <w:spacing w:line="600" w:lineRule="exact"/>
        <w:jc w:val="center"/>
        <w:outlineLvl w:val="0"/>
        <w:rPr>
          <w:rFonts w:ascii="方正小标宋简体" w:eastAsia="方正小标宋简体" w:hAnsi="宋体"/>
          <w:color w:val="000000"/>
          <w:sz w:val="72"/>
          <w:szCs w:val="72"/>
        </w:rPr>
      </w:pPr>
      <w:bookmarkStart w:id="0" w:name="_Toc15306267"/>
    </w:p>
    <w:p w:rsidR="00C205C7" w:rsidRDefault="00C205C7">
      <w:pPr>
        <w:spacing w:line="600" w:lineRule="exact"/>
        <w:jc w:val="center"/>
        <w:outlineLvl w:val="0"/>
        <w:rPr>
          <w:rFonts w:ascii="方正小标宋简体" w:eastAsia="方正小标宋简体" w:hAnsi="宋体"/>
          <w:color w:val="000000"/>
          <w:sz w:val="72"/>
          <w:szCs w:val="72"/>
        </w:rPr>
      </w:pPr>
    </w:p>
    <w:p w:rsidR="00C205C7" w:rsidRDefault="00C205C7">
      <w:pPr>
        <w:spacing w:line="600" w:lineRule="exact"/>
        <w:jc w:val="center"/>
        <w:outlineLvl w:val="0"/>
        <w:rPr>
          <w:rFonts w:ascii="方正小标宋简体" w:eastAsia="方正小标宋简体" w:hAnsi="宋体"/>
          <w:color w:val="000000"/>
          <w:sz w:val="72"/>
          <w:szCs w:val="72"/>
        </w:rPr>
      </w:pPr>
    </w:p>
    <w:p w:rsidR="00C205C7" w:rsidRDefault="00C205C7">
      <w:pPr>
        <w:spacing w:line="600" w:lineRule="exact"/>
        <w:jc w:val="center"/>
        <w:outlineLvl w:val="0"/>
        <w:rPr>
          <w:rFonts w:ascii="方正小标宋简体" w:eastAsia="方正小标宋简体" w:hAnsi="宋体"/>
          <w:color w:val="000000"/>
          <w:sz w:val="72"/>
          <w:szCs w:val="72"/>
        </w:rPr>
      </w:pPr>
    </w:p>
    <w:p w:rsidR="00C205C7" w:rsidRDefault="00C205C7"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bookmarkStart w:id="6" w:name="_Toc17103546"/>
      <w:bookmarkStart w:id="7" w:name="_Toc80975186"/>
      <w:r w:rsidRPr="00954C49">
        <w:rPr>
          <w:rFonts w:ascii="黑体" w:eastAsia="黑体" w:hAnsi="黑体"/>
          <w:color w:val="000000"/>
          <w:sz w:val="72"/>
          <w:szCs w:val="72"/>
        </w:rPr>
        <w:t>20</w:t>
      </w:r>
      <w:r w:rsidR="00F173F1">
        <w:rPr>
          <w:rFonts w:ascii="黑体" w:eastAsia="黑体" w:hAnsi="黑体" w:hint="eastAsia"/>
          <w:color w:val="000000"/>
          <w:sz w:val="72"/>
          <w:szCs w:val="72"/>
        </w:rPr>
        <w:t>20</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End w:id="1"/>
      <w:bookmarkEnd w:id="2"/>
      <w:bookmarkEnd w:id="3"/>
      <w:bookmarkEnd w:id="4"/>
      <w:bookmarkEnd w:id="5"/>
      <w:bookmarkEnd w:id="6"/>
      <w:bookmarkEnd w:id="7"/>
    </w:p>
    <w:p w:rsidR="00C205C7" w:rsidRDefault="00C205C7"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8" w:name="_Toc80975187"/>
      <w:bookmarkStart w:id="9" w:name="_Toc15377194"/>
      <w:bookmarkStart w:id="10" w:name="_Toc15377426"/>
      <w:bookmarkStart w:id="11" w:name="_Toc15378442"/>
      <w:bookmarkStart w:id="12" w:name="_Toc15396476"/>
      <w:bookmarkStart w:id="13" w:name="_Toc15396598"/>
      <w:bookmarkStart w:id="14" w:name="_Toc17103547"/>
      <w:r w:rsidRPr="00DC7CBA">
        <w:rPr>
          <w:rFonts w:ascii="方正小标宋简体" w:eastAsia="方正小标宋简体" w:hAnsi="宋体" w:hint="eastAsia"/>
          <w:color w:val="000000"/>
          <w:sz w:val="72"/>
          <w:szCs w:val="72"/>
        </w:rPr>
        <w:t>四川省</w:t>
      </w:r>
      <w:bookmarkStart w:id="15" w:name="_Toc15306268"/>
      <w:bookmarkEnd w:id="0"/>
      <w:r>
        <w:rPr>
          <w:rFonts w:ascii="方正小标宋简体" w:eastAsia="方正小标宋简体" w:hAnsi="宋体" w:hint="eastAsia"/>
          <w:color w:val="000000"/>
          <w:sz w:val="72"/>
          <w:szCs w:val="72"/>
        </w:rPr>
        <w:t>资阳</w:t>
      </w:r>
      <w:proofErr w:type="gramStart"/>
      <w:r>
        <w:rPr>
          <w:rFonts w:ascii="方正小标宋简体" w:eastAsia="方正小标宋简体" w:hAnsi="宋体" w:hint="eastAsia"/>
          <w:color w:val="000000"/>
          <w:sz w:val="72"/>
          <w:szCs w:val="72"/>
        </w:rPr>
        <w:t>市雁江区</w:t>
      </w:r>
      <w:bookmarkEnd w:id="8"/>
      <w:proofErr w:type="gramEnd"/>
    </w:p>
    <w:p w:rsidR="00C205C7" w:rsidRDefault="004A3D58" w:rsidP="00DC7CBA">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伍</w:t>
      </w:r>
      <w:proofErr w:type="gramStart"/>
      <w:r>
        <w:rPr>
          <w:rFonts w:ascii="方正小标宋简体" w:eastAsia="方正小标宋简体" w:hAnsi="宋体" w:hint="eastAsia"/>
          <w:color w:val="000000"/>
          <w:sz w:val="72"/>
          <w:szCs w:val="72"/>
        </w:rPr>
        <w:t>隍</w:t>
      </w:r>
      <w:proofErr w:type="gramEnd"/>
      <w:r>
        <w:rPr>
          <w:rFonts w:ascii="方正小标宋简体" w:eastAsia="方正小标宋简体" w:hAnsi="宋体" w:hint="eastAsia"/>
          <w:color w:val="000000"/>
          <w:sz w:val="72"/>
          <w:szCs w:val="72"/>
        </w:rPr>
        <w:t>镇铜钟初级中学</w:t>
      </w:r>
    </w:p>
    <w:p w:rsidR="00C205C7" w:rsidRPr="00683AAC" w:rsidRDefault="00C205C7" w:rsidP="00683AAC">
      <w:pPr>
        <w:adjustRightInd w:val="0"/>
        <w:snapToGrid w:val="0"/>
        <w:spacing w:line="360" w:lineRule="auto"/>
        <w:jc w:val="center"/>
        <w:outlineLvl w:val="0"/>
        <w:rPr>
          <w:rFonts w:ascii="方正小标宋简体" w:eastAsia="方正小标宋简体" w:hAnsi="宋体"/>
          <w:color w:val="000000"/>
          <w:sz w:val="72"/>
          <w:szCs w:val="72"/>
        </w:rPr>
      </w:pPr>
      <w:bookmarkStart w:id="16" w:name="_Toc80975189"/>
      <w:r w:rsidRPr="00DC7CBA">
        <w:rPr>
          <w:rFonts w:ascii="方正小标宋简体" w:eastAsia="方正小标宋简体" w:hAnsi="宋体" w:hint="eastAsia"/>
          <w:color w:val="000000"/>
          <w:sz w:val="72"/>
          <w:szCs w:val="72"/>
        </w:rPr>
        <w:t>部门决算</w:t>
      </w:r>
      <w:bookmarkEnd w:id="9"/>
      <w:bookmarkEnd w:id="10"/>
      <w:bookmarkEnd w:id="11"/>
      <w:bookmarkEnd w:id="12"/>
      <w:bookmarkEnd w:id="13"/>
      <w:bookmarkEnd w:id="14"/>
      <w:bookmarkEnd w:id="15"/>
      <w:r>
        <w:rPr>
          <w:rFonts w:ascii="方正小标宋简体" w:eastAsia="方正小标宋简体" w:hAnsi="宋体"/>
          <w:color w:val="000000"/>
          <w:sz w:val="36"/>
          <w:szCs w:val="36"/>
        </w:rPr>
        <w:br w:type="page"/>
      </w:r>
      <w:r w:rsidRPr="00FD3CC1">
        <w:rPr>
          <w:rFonts w:ascii="黑体" w:eastAsia="黑体" w:hAnsi="黑体" w:hint="eastAsia"/>
          <w:color w:val="000000"/>
          <w:sz w:val="48"/>
          <w:szCs w:val="48"/>
        </w:rPr>
        <w:lastRenderedPageBreak/>
        <w:t>目录</w:t>
      </w:r>
      <w:bookmarkEnd w:id="16"/>
    </w:p>
    <w:p w:rsidR="00642EE4" w:rsidRDefault="00642EE4" w:rsidP="008076A0">
      <w:pPr>
        <w:widowControl/>
        <w:jc w:val="center"/>
        <w:rPr>
          <w:rFonts w:asciiTheme="minorEastAsia" w:eastAsiaTheme="minorEastAsia" w:hAnsiTheme="minorEastAsia"/>
          <w:color w:val="000000"/>
          <w:sz w:val="28"/>
          <w:szCs w:val="28"/>
        </w:rPr>
      </w:pPr>
      <w:bookmarkStart w:id="17" w:name="_Toc15377196"/>
    </w:p>
    <w:p w:rsidR="00642EE4" w:rsidRDefault="00642EE4" w:rsidP="00642EE4">
      <w:pPr>
        <w:widowControl/>
        <w:jc w:val="center"/>
        <w:rPr>
          <w:rFonts w:asciiTheme="minorHAnsi" w:eastAsiaTheme="minorEastAsia" w:hAnsiTheme="minorHAnsi" w:cstheme="minorBidi"/>
          <w:noProof/>
          <w:szCs w:val="22"/>
        </w:rPr>
      </w:pPr>
      <w:r w:rsidRPr="00642EE4">
        <w:rPr>
          <w:rFonts w:asciiTheme="minorEastAsia" w:eastAsiaTheme="minorEastAsia" w:hAnsiTheme="minorEastAsia" w:hint="eastAsia"/>
          <w:color w:val="000000"/>
          <w:sz w:val="28"/>
          <w:szCs w:val="28"/>
        </w:rPr>
        <w:t>公开时间：2021年9月1日</w:t>
      </w:r>
      <w:r w:rsidR="00C205C7" w:rsidRPr="00FD3CC1">
        <w:rPr>
          <w:rFonts w:asciiTheme="minorEastAsia" w:eastAsiaTheme="minorEastAsia" w:hAnsiTheme="minorEastAsia"/>
          <w:color w:val="000000"/>
          <w:sz w:val="28"/>
          <w:szCs w:val="28"/>
        </w:rPr>
        <w:fldChar w:fldCharType="begin"/>
      </w:r>
      <w:r w:rsidR="00C205C7" w:rsidRPr="00642EE4">
        <w:rPr>
          <w:rFonts w:asciiTheme="minorEastAsia" w:eastAsiaTheme="minorEastAsia" w:hAnsiTheme="minorEastAsia"/>
          <w:color w:val="000000"/>
          <w:sz w:val="28"/>
          <w:szCs w:val="28"/>
        </w:rPr>
        <w:instrText xml:space="preserve"> TOC \o "1-2" \h \z \u </w:instrText>
      </w:r>
      <w:r w:rsidR="00C205C7" w:rsidRPr="00FD3CC1">
        <w:rPr>
          <w:rFonts w:asciiTheme="minorEastAsia" w:eastAsiaTheme="minorEastAsia" w:hAnsiTheme="minorEastAsia"/>
          <w:color w:val="000000"/>
          <w:sz w:val="28"/>
          <w:szCs w:val="28"/>
        </w:rPr>
        <w:fldChar w:fldCharType="separate"/>
      </w:r>
    </w:p>
    <w:p w:rsidR="00642EE4" w:rsidRDefault="005669D3">
      <w:pPr>
        <w:pStyle w:val="10"/>
        <w:rPr>
          <w:rFonts w:asciiTheme="minorHAnsi" w:eastAsiaTheme="minorEastAsia" w:hAnsiTheme="minorHAnsi" w:cstheme="minorBidi"/>
          <w:sz w:val="21"/>
          <w:szCs w:val="22"/>
        </w:rPr>
      </w:pPr>
      <w:hyperlink w:anchor="_Toc80975190" w:history="1">
        <w:r w:rsidR="00642EE4" w:rsidRPr="00AF0D98">
          <w:rPr>
            <w:rStyle w:val="a8"/>
            <w:rFonts w:ascii="黑体" w:eastAsia="黑体" w:hAnsi="黑体" w:hint="eastAsia"/>
          </w:rPr>
          <w:t>第一部分</w:t>
        </w:r>
        <w:r w:rsidR="00642EE4" w:rsidRPr="00AF0D98">
          <w:rPr>
            <w:rStyle w:val="a8"/>
            <w:rFonts w:ascii="黑体" w:eastAsia="黑体" w:hAnsi="黑体"/>
          </w:rPr>
          <w:t xml:space="preserve"> </w:t>
        </w:r>
        <w:r w:rsidR="00642EE4" w:rsidRPr="00AF0D98">
          <w:rPr>
            <w:rStyle w:val="a8"/>
            <w:rFonts w:ascii="黑体" w:eastAsia="黑体" w:hAnsi="黑体" w:hint="eastAsia"/>
          </w:rPr>
          <w:t>部门概况</w:t>
        </w:r>
        <w:r w:rsidR="00642EE4">
          <w:rPr>
            <w:webHidden/>
          </w:rPr>
          <w:tab/>
        </w:r>
        <w:r w:rsidR="00642EE4">
          <w:rPr>
            <w:webHidden/>
          </w:rPr>
          <w:fldChar w:fldCharType="begin"/>
        </w:r>
        <w:r w:rsidR="00642EE4">
          <w:rPr>
            <w:webHidden/>
          </w:rPr>
          <w:instrText xml:space="preserve"> PAGEREF _Toc80975190 \h </w:instrText>
        </w:r>
        <w:r w:rsidR="00642EE4">
          <w:rPr>
            <w:webHidden/>
          </w:rPr>
        </w:r>
        <w:r w:rsidR="00642EE4">
          <w:rPr>
            <w:webHidden/>
          </w:rPr>
          <w:fldChar w:fldCharType="separate"/>
        </w:r>
        <w:r w:rsidR="00AA6C18">
          <w:rPr>
            <w:webHidden/>
          </w:rPr>
          <w:t>4</w:t>
        </w:r>
        <w:r w:rsidR="00642EE4">
          <w:rPr>
            <w:webHidden/>
          </w:rPr>
          <w:fldChar w:fldCharType="end"/>
        </w:r>
      </w:hyperlink>
    </w:p>
    <w:p w:rsidR="00642EE4" w:rsidRDefault="005669D3">
      <w:pPr>
        <w:pStyle w:val="20"/>
        <w:rPr>
          <w:rFonts w:asciiTheme="minorHAnsi" w:eastAsiaTheme="minorEastAsia" w:hAnsiTheme="minorHAnsi" w:cstheme="minorBidi"/>
          <w:noProof/>
          <w:szCs w:val="22"/>
        </w:rPr>
      </w:pPr>
      <w:hyperlink w:anchor="_Toc80975191" w:history="1">
        <w:r w:rsidR="00642EE4" w:rsidRPr="00AF0D98">
          <w:rPr>
            <w:rStyle w:val="a8"/>
            <w:rFonts w:ascii="黑体" w:eastAsia="黑体" w:hAnsi="黑体" w:hint="eastAsia"/>
            <w:noProof/>
          </w:rPr>
          <w:t>一、基本职能及主要工作</w:t>
        </w:r>
        <w:r w:rsidR="00642EE4">
          <w:rPr>
            <w:noProof/>
            <w:webHidden/>
          </w:rPr>
          <w:tab/>
        </w:r>
        <w:r w:rsidR="00642EE4">
          <w:rPr>
            <w:noProof/>
            <w:webHidden/>
          </w:rPr>
          <w:fldChar w:fldCharType="begin"/>
        </w:r>
        <w:r w:rsidR="00642EE4">
          <w:rPr>
            <w:noProof/>
            <w:webHidden/>
          </w:rPr>
          <w:instrText xml:space="preserve"> PAGEREF _Toc80975191 \h </w:instrText>
        </w:r>
        <w:r w:rsidR="00642EE4">
          <w:rPr>
            <w:noProof/>
            <w:webHidden/>
          </w:rPr>
        </w:r>
        <w:r w:rsidR="00642EE4">
          <w:rPr>
            <w:noProof/>
            <w:webHidden/>
          </w:rPr>
          <w:fldChar w:fldCharType="separate"/>
        </w:r>
        <w:r w:rsidR="00AA6C18">
          <w:rPr>
            <w:noProof/>
            <w:webHidden/>
          </w:rPr>
          <w:t>4</w:t>
        </w:r>
        <w:r w:rsidR="00642EE4">
          <w:rPr>
            <w:noProof/>
            <w:webHidden/>
          </w:rPr>
          <w:fldChar w:fldCharType="end"/>
        </w:r>
      </w:hyperlink>
    </w:p>
    <w:p w:rsidR="00642EE4" w:rsidRDefault="005669D3">
      <w:pPr>
        <w:pStyle w:val="20"/>
        <w:rPr>
          <w:rFonts w:asciiTheme="minorHAnsi" w:eastAsiaTheme="minorEastAsia" w:hAnsiTheme="minorHAnsi" w:cstheme="minorBidi"/>
          <w:noProof/>
          <w:szCs w:val="22"/>
        </w:rPr>
      </w:pPr>
      <w:hyperlink w:anchor="_Toc80975192" w:history="1">
        <w:r w:rsidR="00642EE4" w:rsidRPr="00AF0D98">
          <w:rPr>
            <w:rStyle w:val="a8"/>
            <w:rFonts w:ascii="黑体" w:eastAsia="黑体" w:hint="eastAsia"/>
            <w:noProof/>
          </w:rPr>
          <w:t>二、</w:t>
        </w:r>
        <w:r w:rsidR="00642EE4" w:rsidRPr="00AF0D98">
          <w:rPr>
            <w:rStyle w:val="a8"/>
            <w:rFonts w:ascii="黑体" w:eastAsia="黑体" w:hAnsi="黑体" w:hint="eastAsia"/>
            <w:noProof/>
          </w:rPr>
          <w:t>机构设置</w:t>
        </w:r>
        <w:r w:rsidR="00642EE4">
          <w:rPr>
            <w:noProof/>
            <w:webHidden/>
          </w:rPr>
          <w:tab/>
        </w:r>
        <w:r w:rsidR="00642EE4">
          <w:rPr>
            <w:noProof/>
            <w:webHidden/>
          </w:rPr>
          <w:fldChar w:fldCharType="begin"/>
        </w:r>
        <w:r w:rsidR="00642EE4">
          <w:rPr>
            <w:noProof/>
            <w:webHidden/>
          </w:rPr>
          <w:instrText xml:space="preserve"> PAGEREF _Toc80975192 \h </w:instrText>
        </w:r>
        <w:r w:rsidR="00642EE4">
          <w:rPr>
            <w:noProof/>
            <w:webHidden/>
          </w:rPr>
        </w:r>
        <w:r w:rsidR="00642EE4">
          <w:rPr>
            <w:noProof/>
            <w:webHidden/>
          </w:rPr>
          <w:fldChar w:fldCharType="separate"/>
        </w:r>
        <w:r w:rsidR="00AA6C18">
          <w:rPr>
            <w:noProof/>
            <w:webHidden/>
          </w:rPr>
          <w:t>4</w:t>
        </w:r>
        <w:r w:rsidR="00642EE4">
          <w:rPr>
            <w:noProof/>
            <w:webHidden/>
          </w:rPr>
          <w:fldChar w:fldCharType="end"/>
        </w:r>
      </w:hyperlink>
    </w:p>
    <w:p w:rsidR="00642EE4" w:rsidRDefault="005669D3">
      <w:pPr>
        <w:pStyle w:val="10"/>
        <w:rPr>
          <w:rFonts w:asciiTheme="minorHAnsi" w:eastAsiaTheme="minorEastAsia" w:hAnsiTheme="minorHAnsi" w:cstheme="minorBidi"/>
          <w:sz w:val="21"/>
          <w:szCs w:val="22"/>
        </w:rPr>
      </w:pPr>
      <w:hyperlink w:anchor="_Toc80975193" w:history="1">
        <w:r w:rsidR="00642EE4" w:rsidRPr="00AF0D98">
          <w:rPr>
            <w:rStyle w:val="a8"/>
            <w:rFonts w:ascii="黑体" w:eastAsia="仿宋_GB2312" w:hAnsi="黑体" w:hint="eastAsia"/>
          </w:rPr>
          <w:t>第二部分</w:t>
        </w:r>
        <w:r w:rsidR="00642EE4">
          <w:rPr>
            <w:webHidden/>
          </w:rPr>
          <w:tab/>
        </w:r>
        <w:r w:rsidR="00642EE4">
          <w:rPr>
            <w:webHidden/>
          </w:rPr>
          <w:fldChar w:fldCharType="begin"/>
        </w:r>
        <w:r w:rsidR="00642EE4">
          <w:rPr>
            <w:webHidden/>
          </w:rPr>
          <w:instrText xml:space="preserve"> PAGEREF _Toc80975193 \h </w:instrText>
        </w:r>
        <w:r w:rsidR="00642EE4">
          <w:rPr>
            <w:webHidden/>
          </w:rPr>
        </w:r>
        <w:r w:rsidR="00642EE4">
          <w:rPr>
            <w:webHidden/>
          </w:rPr>
          <w:fldChar w:fldCharType="separate"/>
        </w:r>
        <w:r w:rsidR="00AA6C18">
          <w:rPr>
            <w:webHidden/>
          </w:rPr>
          <w:t>5</w:t>
        </w:r>
        <w:r w:rsidR="00642EE4">
          <w:rPr>
            <w:webHidden/>
          </w:rPr>
          <w:fldChar w:fldCharType="end"/>
        </w:r>
      </w:hyperlink>
    </w:p>
    <w:p w:rsidR="00642EE4" w:rsidRDefault="005669D3">
      <w:pPr>
        <w:pStyle w:val="20"/>
        <w:tabs>
          <w:tab w:val="left" w:pos="1260"/>
        </w:tabs>
        <w:rPr>
          <w:rFonts w:asciiTheme="minorHAnsi" w:eastAsiaTheme="minorEastAsia" w:hAnsiTheme="minorHAnsi" w:cstheme="minorBidi"/>
          <w:noProof/>
          <w:szCs w:val="22"/>
        </w:rPr>
      </w:pPr>
      <w:hyperlink w:anchor="_Toc80975194" w:history="1">
        <w:r w:rsidR="00642EE4" w:rsidRPr="00AF0D98">
          <w:rPr>
            <w:rStyle w:val="a8"/>
            <w:rFonts w:ascii="黑体" w:eastAsia="黑体" w:hAnsi="黑体" w:hint="eastAsia"/>
            <w:bCs/>
            <w:noProof/>
          </w:rPr>
          <w:t>一、</w:t>
        </w:r>
        <w:r w:rsidR="00642EE4">
          <w:rPr>
            <w:rFonts w:asciiTheme="minorHAnsi" w:eastAsiaTheme="minorEastAsia" w:hAnsiTheme="minorHAnsi" w:cstheme="minorBidi"/>
            <w:noProof/>
            <w:szCs w:val="22"/>
          </w:rPr>
          <w:tab/>
        </w:r>
        <w:r w:rsidR="00642EE4" w:rsidRPr="00AF0D98">
          <w:rPr>
            <w:rStyle w:val="a8"/>
            <w:rFonts w:ascii="黑体" w:eastAsia="黑体" w:hAnsi="黑体" w:hint="eastAsia"/>
            <w:noProof/>
          </w:rPr>
          <w:t>收</w:t>
        </w:r>
        <w:r w:rsidR="00642EE4" w:rsidRPr="00AF0D98">
          <w:rPr>
            <w:rStyle w:val="a8"/>
            <w:rFonts w:ascii="黑体" w:eastAsia="黑体" w:hAnsi="黑体" w:hint="eastAsia"/>
            <w:bCs/>
            <w:noProof/>
          </w:rPr>
          <w:t>入支出决算总体情况说明</w:t>
        </w:r>
        <w:r w:rsidR="00642EE4">
          <w:rPr>
            <w:noProof/>
            <w:webHidden/>
          </w:rPr>
          <w:tab/>
        </w:r>
        <w:r w:rsidR="00642EE4">
          <w:rPr>
            <w:noProof/>
            <w:webHidden/>
          </w:rPr>
          <w:fldChar w:fldCharType="begin"/>
        </w:r>
        <w:r w:rsidR="00642EE4">
          <w:rPr>
            <w:noProof/>
            <w:webHidden/>
          </w:rPr>
          <w:instrText xml:space="preserve"> PAGEREF _Toc80975194 \h </w:instrText>
        </w:r>
        <w:r w:rsidR="00642EE4">
          <w:rPr>
            <w:noProof/>
            <w:webHidden/>
          </w:rPr>
        </w:r>
        <w:r w:rsidR="00642EE4">
          <w:rPr>
            <w:noProof/>
            <w:webHidden/>
          </w:rPr>
          <w:fldChar w:fldCharType="separate"/>
        </w:r>
        <w:r w:rsidR="00AA6C18">
          <w:rPr>
            <w:noProof/>
            <w:webHidden/>
          </w:rPr>
          <w:t>5</w:t>
        </w:r>
        <w:r w:rsidR="00642EE4">
          <w:rPr>
            <w:noProof/>
            <w:webHidden/>
          </w:rPr>
          <w:fldChar w:fldCharType="end"/>
        </w:r>
      </w:hyperlink>
    </w:p>
    <w:p w:rsidR="00642EE4" w:rsidRDefault="005669D3">
      <w:pPr>
        <w:pStyle w:val="20"/>
        <w:tabs>
          <w:tab w:val="left" w:pos="1260"/>
        </w:tabs>
        <w:rPr>
          <w:rFonts w:asciiTheme="minorHAnsi" w:eastAsiaTheme="minorEastAsia" w:hAnsiTheme="minorHAnsi" w:cstheme="minorBidi"/>
          <w:noProof/>
          <w:szCs w:val="22"/>
        </w:rPr>
      </w:pPr>
      <w:hyperlink w:anchor="_Toc80975195" w:history="1">
        <w:r w:rsidR="00642EE4" w:rsidRPr="00AF0D98">
          <w:rPr>
            <w:rStyle w:val="a8"/>
            <w:rFonts w:ascii="黑体" w:eastAsia="黑体" w:hAnsi="黑体" w:hint="eastAsia"/>
            <w:bCs/>
            <w:noProof/>
          </w:rPr>
          <w:t>二、</w:t>
        </w:r>
        <w:r w:rsidR="00642EE4">
          <w:rPr>
            <w:rFonts w:asciiTheme="minorHAnsi" w:eastAsiaTheme="minorEastAsia" w:hAnsiTheme="minorHAnsi" w:cstheme="minorBidi"/>
            <w:noProof/>
            <w:szCs w:val="22"/>
          </w:rPr>
          <w:tab/>
        </w:r>
        <w:r w:rsidR="00642EE4" w:rsidRPr="00AF0D98">
          <w:rPr>
            <w:rStyle w:val="a8"/>
            <w:rFonts w:ascii="黑体" w:eastAsia="黑体" w:hAnsi="黑体" w:hint="eastAsia"/>
            <w:noProof/>
          </w:rPr>
          <w:t>收</w:t>
        </w:r>
        <w:r w:rsidR="00642EE4" w:rsidRPr="00AF0D98">
          <w:rPr>
            <w:rStyle w:val="a8"/>
            <w:rFonts w:ascii="黑体" w:eastAsia="黑体" w:hAnsi="黑体" w:hint="eastAsia"/>
            <w:bCs/>
            <w:noProof/>
          </w:rPr>
          <w:t>入决算情况说明</w:t>
        </w:r>
        <w:r w:rsidR="00642EE4">
          <w:rPr>
            <w:noProof/>
            <w:webHidden/>
          </w:rPr>
          <w:tab/>
        </w:r>
        <w:r w:rsidR="00642EE4">
          <w:rPr>
            <w:noProof/>
            <w:webHidden/>
          </w:rPr>
          <w:fldChar w:fldCharType="begin"/>
        </w:r>
        <w:r w:rsidR="00642EE4">
          <w:rPr>
            <w:noProof/>
            <w:webHidden/>
          </w:rPr>
          <w:instrText xml:space="preserve"> PAGEREF _Toc80975195 \h </w:instrText>
        </w:r>
        <w:r w:rsidR="00642EE4">
          <w:rPr>
            <w:noProof/>
            <w:webHidden/>
          </w:rPr>
        </w:r>
        <w:r w:rsidR="00642EE4">
          <w:rPr>
            <w:noProof/>
            <w:webHidden/>
          </w:rPr>
          <w:fldChar w:fldCharType="separate"/>
        </w:r>
        <w:r w:rsidR="00AA6C18">
          <w:rPr>
            <w:noProof/>
            <w:webHidden/>
          </w:rPr>
          <w:t>5</w:t>
        </w:r>
        <w:r w:rsidR="00642EE4">
          <w:rPr>
            <w:noProof/>
            <w:webHidden/>
          </w:rPr>
          <w:fldChar w:fldCharType="end"/>
        </w:r>
      </w:hyperlink>
    </w:p>
    <w:p w:rsidR="00642EE4" w:rsidRDefault="005669D3">
      <w:pPr>
        <w:pStyle w:val="20"/>
        <w:tabs>
          <w:tab w:val="left" w:pos="1260"/>
        </w:tabs>
        <w:rPr>
          <w:rFonts w:asciiTheme="minorHAnsi" w:eastAsiaTheme="minorEastAsia" w:hAnsiTheme="minorHAnsi" w:cstheme="minorBidi"/>
          <w:noProof/>
          <w:szCs w:val="22"/>
        </w:rPr>
      </w:pPr>
      <w:hyperlink w:anchor="_Toc80975197" w:history="1">
        <w:r w:rsidR="00642EE4" w:rsidRPr="00AF0D98">
          <w:rPr>
            <w:rStyle w:val="a8"/>
            <w:rFonts w:ascii="黑体" w:eastAsia="黑体" w:hAnsi="黑体" w:hint="eastAsia"/>
            <w:bCs/>
            <w:noProof/>
          </w:rPr>
          <w:t>三、</w:t>
        </w:r>
        <w:r w:rsidR="00642EE4">
          <w:rPr>
            <w:rFonts w:asciiTheme="minorHAnsi" w:eastAsiaTheme="minorEastAsia" w:hAnsiTheme="minorHAnsi" w:cstheme="minorBidi"/>
            <w:noProof/>
            <w:szCs w:val="22"/>
          </w:rPr>
          <w:tab/>
        </w:r>
        <w:r w:rsidR="00642EE4" w:rsidRPr="00AF0D98">
          <w:rPr>
            <w:rStyle w:val="a8"/>
            <w:rFonts w:ascii="黑体" w:eastAsia="黑体" w:hAnsi="黑体" w:hint="eastAsia"/>
            <w:noProof/>
          </w:rPr>
          <w:t>支</w:t>
        </w:r>
        <w:r w:rsidR="00642EE4" w:rsidRPr="00AF0D98">
          <w:rPr>
            <w:rStyle w:val="a8"/>
            <w:rFonts w:ascii="黑体" w:eastAsia="黑体" w:hAnsi="黑体" w:hint="eastAsia"/>
            <w:bCs/>
            <w:noProof/>
          </w:rPr>
          <w:t>出决算情况说明</w:t>
        </w:r>
        <w:r w:rsidR="00642EE4">
          <w:rPr>
            <w:noProof/>
            <w:webHidden/>
          </w:rPr>
          <w:tab/>
        </w:r>
        <w:r w:rsidR="00642EE4">
          <w:rPr>
            <w:noProof/>
            <w:webHidden/>
          </w:rPr>
          <w:fldChar w:fldCharType="begin"/>
        </w:r>
        <w:r w:rsidR="00642EE4">
          <w:rPr>
            <w:noProof/>
            <w:webHidden/>
          </w:rPr>
          <w:instrText xml:space="preserve"> PAGEREF _Toc80975197 \h </w:instrText>
        </w:r>
        <w:r w:rsidR="00642EE4">
          <w:rPr>
            <w:noProof/>
            <w:webHidden/>
          </w:rPr>
        </w:r>
        <w:r w:rsidR="00642EE4">
          <w:rPr>
            <w:noProof/>
            <w:webHidden/>
          </w:rPr>
          <w:fldChar w:fldCharType="separate"/>
        </w:r>
        <w:r w:rsidR="00AA6C18">
          <w:rPr>
            <w:noProof/>
            <w:webHidden/>
          </w:rPr>
          <w:t>6</w:t>
        </w:r>
        <w:r w:rsidR="00642EE4">
          <w:rPr>
            <w:noProof/>
            <w:webHidden/>
          </w:rPr>
          <w:fldChar w:fldCharType="end"/>
        </w:r>
      </w:hyperlink>
    </w:p>
    <w:p w:rsidR="00642EE4" w:rsidRDefault="005669D3">
      <w:pPr>
        <w:pStyle w:val="20"/>
        <w:rPr>
          <w:rFonts w:asciiTheme="minorHAnsi" w:eastAsiaTheme="minorEastAsia" w:hAnsiTheme="minorHAnsi" w:cstheme="minorBidi"/>
          <w:noProof/>
          <w:szCs w:val="22"/>
        </w:rPr>
      </w:pPr>
      <w:hyperlink w:anchor="_Toc80975198" w:history="1">
        <w:r w:rsidR="00642EE4" w:rsidRPr="00AF0D98">
          <w:rPr>
            <w:rStyle w:val="a8"/>
            <w:rFonts w:ascii="黑体" w:eastAsia="黑体" w:hAnsi="黑体" w:hint="eastAsia"/>
            <w:noProof/>
          </w:rPr>
          <w:t>四、财</w:t>
        </w:r>
        <w:r w:rsidR="00642EE4" w:rsidRPr="00AF0D98">
          <w:rPr>
            <w:rStyle w:val="a8"/>
            <w:rFonts w:ascii="黑体" w:eastAsia="黑体" w:hAnsi="黑体" w:hint="eastAsia"/>
            <w:bCs/>
            <w:noProof/>
          </w:rPr>
          <w:t>政拨款收入支出决算总体情况说明</w:t>
        </w:r>
        <w:r w:rsidR="00642EE4">
          <w:rPr>
            <w:noProof/>
            <w:webHidden/>
          </w:rPr>
          <w:tab/>
        </w:r>
        <w:r w:rsidR="00642EE4">
          <w:rPr>
            <w:noProof/>
            <w:webHidden/>
          </w:rPr>
          <w:fldChar w:fldCharType="begin"/>
        </w:r>
        <w:r w:rsidR="00642EE4">
          <w:rPr>
            <w:noProof/>
            <w:webHidden/>
          </w:rPr>
          <w:instrText xml:space="preserve"> PAGEREF _Toc80975198 \h </w:instrText>
        </w:r>
        <w:r w:rsidR="00642EE4">
          <w:rPr>
            <w:noProof/>
            <w:webHidden/>
          </w:rPr>
        </w:r>
        <w:r w:rsidR="00642EE4">
          <w:rPr>
            <w:noProof/>
            <w:webHidden/>
          </w:rPr>
          <w:fldChar w:fldCharType="separate"/>
        </w:r>
        <w:r w:rsidR="00AA6C18">
          <w:rPr>
            <w:noProof/>
            <w:webHidden/>
          </w:rPr>
          <w:t>6</w:t>
        </w:r>
        <w:r w:rsidR="00642EE4">
          <w:rPr>
            <w:noProof/>
            <w:webHidden/>
          </w:rPr>
          <w:fldChar w:fldCharType="end"/>
        </w:r>
      </w:hyperlink>
    </w:p>
    <w:p w:rsidR="00642EE4" w:rsidRDefault="005669D3">
      <w:pPr>
        <w:pStyle w:val="20"/>
        <w:rPr>
          <w:rFonts w:asciiTheme="minorHAnsi" w:eastAsiaTheme="minorEastAsia" w:hAnsiTheme="minorHAnsi" w:cstheme="minorBidi"/>
          <w:noProof/>
          <w:szCs w:val="22"/>
        </w:rPr>
      </w:pPr>
      <w:hyperlink w:anchor="_Toc80975199" w:history="1">
        <w:r w:rsidR="00642EE4" w:rsidRPr="00AF0D98">
          <w:rPr>
            <w:rStyle w:val="a8"/>
            <w:rFonts w:ascii="黑体" w:eastAsia="黑体" w:hAnsi="黑体" w:hint="eastAsia"/>
            <w:noProof/>
          </w:rPr>
          <w:t>五、</w:t>
        </w:r>
        <w:r w:rsidR="00642EE4" w:rsidRPr="00AF0D98">
          <w:rPr>
            <w:rStyle w:val="a8"/>
            <w:rFonts w:ascii="黑体" w:eastAsia="黑体" w:hAnsi="黑体" w:hint="eastAsia"/>
            <w:b/>
            <w:noProof/>
          </w:rPr>
          <w:t>一</w:t>
        </w:r>
        <w:r w:rsidR="00642EE4" w:rsidRPr="00AF0D98">
          <w:rPr>
            <w:rStyle w:val="a8"/>
            <w:rFonts w:ascii="黑体" w:eastAsia="黑体" w:hAnsi="黑体" w:hint="eastAsia"/>
            <w:bCs/>
            <w:noProof/>
          </w:rPr>
          <w:t>般公共预算财政拨款支出决算情况说明</w:t>
        </w:r>
        <w:r w:rsidR="00642EE4">
          <w:rPr>
            <w:noProof/>
            <w:webHidden/>
          </w:rPr>
          <w:tab/>
        </w:r>
        <w:r w:rsidR="00642EE4">
          <w:rPr>
            <w:noProof/>
            <w:webHidden/>
          </w:rPr>
          <w:fldChar w:fldCharType="begin"/>
        </w:r>
        <w:r w:rsidR="00642EE4">
          <w:rPr>
            <w:noProof/>
            <w:webHidden/>
          </w:rPr>
          <w:instrText xml:space="preserve"> PAGEREF _Toc80975199 \h </w:instrText>
        </w:r>
        <w:r w:rsidR="00642EE4">
          <w:rPr>
            <w:noProof/>
            <w:webHidden/>
          </w:rPr>
        </w:r>
        <w:r w:rsidR="00642EE4">
          <w:rPr>
            <w:noProof/>
            <w:webHidden/>
          </w:rPr>
          <w:fldChar w:fldCharType="separate"/>
        </w:r>
        <w:r w:rsidR="00AA6C18">
          <w:rPr>
            <w:noProof/>
            <w:webHidden/>
          </w:rPr>
          <w:t>7</w:t>
        </w:r>
        <w:r w:rsidR="00642EE4">
          <w:rPr>
            <w:noProof/>
            <w:webHidden/>
          </w:rPr>
          <w:fldChar w:fldCharType="end"/>
        </w:r>
      </w:hyperlink>
    </w:p>
    <w:p w:rsidR="00642EE4" w:rsidRDefault="005669D3">
      <w:pPr>
        <w:pStyle w:val="20"/>
        <w:rPr>
          <w:rFonts w:asciiTheme="minorHAnsi" w:eastAsiaTheme="minorEastAsia" w:hAnsiTheme="minorHAnsi" w:cstheme="minorBidi"/>
          <w:noProof/>
          <w:szCs w:val="22"/>
        </w:rPr>
      </w:pPr>
      <w:hyperlink w:anchor="_Toc80975200" w:history="1">
        <w:r w:rsidR="00642EE4" w:rsidRPr="00AF0D98">
          <w:rPr>
            <w:rStyle w:val="a8"/>
            <w:rFonts w:ascii="黑体" w:eastAsia="黑体" w:hint="eastAsia"/>
            <w:noProof/>
          </w:rPr>
          <w:t>六</w:t>
        </w:r>
        <w:r w:rsidR="00642EE4" w:rsidRPr="00AF0D98">
          <w:rPr>
            <w:rStyle w:val="a8"/>
            <w:rFonts w:ascii="黑体" w:eastAsia="黑体" w:hint="eastAsia"/>
            <w:b/>
            <w:noProof/>
          </w:rPr>
          <w:t>、</w:t>
        </w:r>
        <w:r w:rsidR="00642EE4" w:rsidRPr="00AF0D98">
          <w:rPr>
            <w:rStyle w:val="a8"/>
            <w:rFonts w:ascii="黑体" w:eastAsia="黑体" w:hAnsi="黑体" w:hint="eastAsia"/>
            <w:b/>
            <w:noProof/>
          </w:rPr>
          <w:t>一</w:t>
        </w:r>
        <w:r w:rsidR="00642EE4" w:rsidRPr="00AF0D98">
          <w:rPr>
            <w:rStyle w:val="a8"/>
            <w:rFonts w:ascii="黑体" w:eastAsia="黑体" w:hAnsi="黑体" w:hint="eastAsia"/>
            <w:bCs/>
            <w:noProof/>
          </w:rPr>
          <w:t>般公共预算财政拨款基本支出决算情况说明</w:t>
        </w:r>
        <w:r w:rsidR="00642EE4">
          <w:rPr>
            <w:noProof/>
            <w:webHidden/>
          </w:rPr>
          <w:tab/>
        </w:r>
        <w:r w:rsidR="00642EE4">
          <w:rPr>
            <w:noProof/>
            <w:webHidden/>
          </w:rPr>
          <w:fldChar w:fldCharType="begin"/>
        </w:r>
        <w:r w:rsidR="00642EE4">
          <w:rPr>
            <w:noProof/>
            <w:webHidden/>
          </w:rPr>
          <w:instrText xml:space="preserve"> PAGEREF _Toc80975200 \h </w:instrText>
        </w:r>
        <w:r w:rsidR="00642EE4">
          <w:rPr>
            <w:noProof/>
            <w:webHidden/>
          </w:rPr>
        </w:r>
        <w:r w:rsidR="00642EE4">
          <w:rPr>
            <w:noProof/>
            <w:webHidden/>
          </w:rPr>
          <w:fldChar w:fldCharType="separate"/>
        </w:r>
        <w:r w:rsidR="00AA6C18">
          <w:rPr>
            <w:noProof/>
            <w:webHidden/>
          </w:rPr>
          <w:t>10</w:t>
        </w:r>
        <w:r w:rsidR="00642EE4">
          <w:rPr>
            <w:noProof/>
            <w:webHidden/>
          </w:rPr>
          <w:fldChar w:fldCharType="end"/>
        </w:r>
      </w:hyperlink>
    </w:p>
    <w:p w:rsidR="00642EE4" w:rsidRDefault="005669D3">
      <w:pPr>
        <w:pStyle w:val="20"/>
        <w:rPr>
          <w:rFonts w:asciiTheme="minorHAnsi" w:eastAsiaTheme="minorEastAsia" w:hAnsiTheme="minorHAnsi" w:cstheme="minorBidi"/>
          <w:noProof/>
          <w:szCs w:val="22"/>
        </w:rPr>
      </w:pPr>
      <w:hyperlink w:anchor="_Toc80975201" w:history="1">
        <w:r w:rsidR="00642EE4" w:rsidRPr="00AF0D98">
          <w:rPr>
            <w:rStyle w:val="a8"/>
            <w:rFonts w:ascii="黑体" w:eastAsia="黑体" w:hint="eastAsia"/>
            <w:noProof/>
          </w:rPr>
          <w:t>七、</w:t>
        </w:r>
        <w:r w:rsidR="00642EE4" w:rsidRPr="00AF0D98">
          <w:rPr>
            <w:rStyle w:val="a8"/>
            <w:rFonts w:ascii="黑体" w:eastAsia="黑体" w:hAnsi="黑体"/>
            <w:b/>
            <w:bCs/>
            <w:noProof/>
          </w:rPr>
          <w:t>“</w:t>
        </w:r>
        <w:r w:rsidR="00642EE4" w:rsidRPr="00AF0D98">
          <w:rPr>
            <w:rStyle w:val="a8"/>
            <w:rFonts w:ascii="黑体" w:eastAsia="黑体" w:hAnsi="黑体" w:hint="eastAsia"/>
            <w:bCs/>
            <w:noProof/>
          </w:rPr>
          <w:t>三公”经费财政拨款支出决算情况说明</w:t>
        </w:r>
        <w:r w:rsidR="00642EE4">
          <w:rPr>
            <w:noProof/>
            <w:webHidden/>
          </w:rPr>
          <w:tab/>
        </w:r>
        <w:r w:rsidR="00642EE4">
          <w:rPr>
            <w:noProof/>
            <w:webHidden/>
          </w:rPr>
          <w:fldChar w:fldCharType="begin"/>
        </w:r>
        <w:r w:rsidR="00642EE4">
          <w:rPr>
            <w:noProof/>
            <w:webHidden/>
          </w:rPr>
          <w:instrText xml:space="preserve"> PAGEREF _Toc80975201 \h </w:instrText>
        </w:r>
        <w:r w:rsidR="00642EE4">
          <w:rPr>
            <w:noProof/>
            <w:webHidden/>
          </w:rPr>
        </w:r>
        <w:r w:rsidR="00642EE4">
          <w:rPr>
            <w:noProof/>
            <w:webHidden/>
          </w:rPr>
          <w:fldChar w:fldCharType="separate"/>
        </w:r>
        <w:r w:rsidR="00AA6C18">
          <w:rPr>
            <w:noProof/>
            <w:webHidden/>
          </w:rPr>
          <w:t>11</w:t>
        </w:r>
        <w:r w:rsidR="00642EE4">
          <w:rPr>
            <w:noProof/>
            <w:webHidden/>
          </w:rPr>
          <w:fldChar w:fldCharType="end"/>
        </w:r>
      </w:hyperlink>
    </w:p>
    <w:p w:rsidR="00642EE4" w:rsidRDefault="005669D3">
      <w:pPr>
        <w:pStyle w:val="20"/>
        <w:rPr>
          <w:rFonts w:asciiTheme="minorHAnsi" w:eastAsiaTheme="minorEastAsia" w:hAnsiTheme="minorHAnsi" w:cstheme="minorBidi"/>
          <w:noProof/>
          <w:szCs w:val="22"/>
        </w:rPr>
      </w:pPr>
      <w:hyperlink w:anchor="_Toc80975202" w:history="1">
        <w:r w:rsidR="00642EE4" w:rsidRPr="00AF0D98">
          <w:rPr>
            <w:rStyle w:val="a8"/>
            <w:rFonts w:ascii="黑体" w:eastAsia="黑体" w:hint="eastAsia"/>
            <w:noProof/>
          </w:rPr>
          <w:t>八、</w:t>
        </w:r>
        <w:r w:rsidR="00642EE4" w:rsidRPr="00AF0D98">
          <w:rPr>
            <w:rStyle w:val="a8"/>
            <w:rFonts w:ascii="黑体" w:eastAsia="黑体" w:hAnsi="黑体" w:hint="eastAsia"/>
            <w:bCs/>
            <w:noProof/>
          </w:rPr>
          <w:t>政府性基金预算支出决算情况说明</w:t>
        </w:r>
        <w:r w:rsidR="00642EE4">
          <w:rPr>
            <w:noProof/>
            <w:webHidden/>
          </w:rPr>
          <w:tab/>
        </w:r>
        <w:r w:rsidR="00642EE4">
          <w:rPr>
            <w:noProof/>
            <w:webHidden/>
          </w:rPr>
          <w:fldChar w:fldCharType="begin"/>
        </w:r>
        <w:r w:rsidR="00642EE4">
          <w:rPr>
            <w:noProof/>
            <w:webHidden/>
          </w:rPr>
          <w:instrText xml:space="preserve"> PAGEREF _Toc80975202 \h </w:instrText>
        </w:r>
        <w:r w:rsidR="00642EE4">
          <w:rPr>
            <w:noProof/>
            <w:webHidden/>
          </w:rPr>
        </w:r>
        <w:r w:rsidR="00642EE4">
          <w:rPr>
            <w:noProof/>
            <w:webHidden/>
          </w:rPr>
          <w:fldChar w:fldCharType="separate"/>
        </w:r>
        <w:r w:rsidR="00AA6C18">
          <w:rPr>
            <w:noProof/>
            <w:webHidden/>
          </w:rPr>
          <w:t>13</w:t>
        </w:r>
        <w:r w:rsidR="00642EE4">
          <w:rPr>
            <w:noProof/>
            <w:webHidden/>
          </w:rPr>
          <w:fldChar w:fldCharType="end"/>
        </w:r>
      </w:hyperlink>
    </w:p>
    <w:p w:rsidR="00642EE4" w:rsidRDefault="005669D3">
      <w:pPr>
        <w:pStyle w:val="20"/>
        <w:rPr>
          <w:rFonts w:asciiTheme="minorHAnsi" w:eastAsiaTheme="minorEastAsia" w:hAnsiTheme="minorHAnsi" w:cstheme="minorBidi"/>
          <w:noProof/>
          <w:szCs w:val="22"/>
        </w:rPr>
      </w:pPr>
      <w:hyperlink w:anchor="_Toc80975203" w:history="1">
        <w:r w:rsidR="00642EE4" w:rsidRPr="00AF0D98">
          <w:rPr>
            <w:rStyle w:val="a8"/>
            <w:rFonts w:ascii="黑体" w:eastAsia="黑体" w:hAnsi="黑体" w:hint="eastAsia"/>
            <w:bCs/>
            <w:noProof/>
          </w:rPr>
          <w:t>九、 国有资本经营预算支出决算情况说明</w:t>
        </w:r>
        <w:r w:rsidR="00642EE4">
          <w:rPr>
            <w:noProof/>
            <w:webHidden/>
          </w:rPr>
          <w:tab/>
        </w:r>
        <w:r w:rsidR="00642EE4">
          <w:rPr>
            <w:noProof/>
            <w:webHidden/>
          </w:rPr>
          <w:fldChar w:fldCharType="begin"/>
        </w:r>
        <w:r w:rsidR="00642EE4">
          <w:rPr>
            <w:noProof/>
            <w:webHidden/>
          </w:rPr>
          <w:instrText xml:space="preserve"> PAGEREF _Toc80975203 \h </w:instrText>
        </w:r>
        <w:r w:rsidR="00642EE4">
          <w:rPr>
            <w:noProof/>
            <w:webHidden/>
          </w:rPr>
        </w:r>
        <w:r w:rsidR="00642EE4">
          <w:rPr>
            <w:noProof/>
            <w:webHidden/>
          </w:rPr>
          <w:fldChar w:fldCharType="separate"/>
        </w:r>
        <w:r w:rsidR="00AA6C18">
          <w:rPr>
            <w:noProof/>
            <w:webHidden/>
          </w:rPr>
          <w:t>13</w:t>
        </w:r>
        <w:r w:rsidR="00642EE4">
          <w:rPr>
            <w:noProof/>
            <w:webHidden/>
          </w:rPr>
          <w:fldChar w:fldCharType="end"/>
        </w:r>
      </w:hyperlink>
    </w:p>
    <w:p w:rsidR="00642EE4" w:rsidRDefault="005669D3">
      <w:pPr>
        <w:pStyle w:val="20"/>
        <w:tabs>
          <w:tab w:val="left" w:pos="1260"/>
        </w:tabs>
        <w:rPr>
          <w:rFonts w:asciiTheme="minorHAnsi" w:eastAsiaTheme="minorEastAsia" w:hAnsiTheme="minorHAnsi" w:cstheme="minorBidi"/>
          <w:noProof/>
          <w:szCs w:val="22"/>
        </w:rPr>
      </w:pPr>
      <w:hyperlink w:anchor="_Toc80975204" w:history="1">
        <w:r w:rsidR="00642EE4" w:rsidRPr="00AF0D98">
          <w:rPr>
            <w:rStyle w:val="a8"/>
            <w:rFonts w:ascii="黑体" w:eastAsia="黑体" w:hAnsi="黑体" w:hint="eastAsia"/>
            <w:noProof/>
          </w:rPr>
          <w:t>十、</w:t>
        </w:r>
        <w:r w:rsidR="00642EE4">
          <w:rPr>
            <w:rFonts w:asciiTheme="minorHAnsi" w:eastAsiaTheme="minorEastAsia" w:hAnsiTheme="minorHAnsi" w:cstheme="minorBidi"/>
            <w:noProof/>
            <w:szCs w:val="22"/>
          </w:rPr>
          <w:tab/>
        </w:r>
        <w:r w:rsidR="00642EE4" w:rsidRPr="00AF0D98">
          <w:rPr>
            <w:rStyle w:val="a8"/>
            <w:rFonts w:ascii="黑体" w:eastAsia="黑体" w:hAnsi="黑体" w:hint="eastAsia"/>
            <w:noProof/>
          </w:rPr>
          <w:t>预算绩效情况说明</w:t>
        </w:r>
        <w:r w:rsidR="00642EE4">
          <w:rPr>
            <w:noProof/>
            <w:webHidden/>
          </w:rPr>
          <w:tab/>
        </w:r>
        <w:r w:rsidR="00642EE4">
          <w:rPr>
            <w:noProof/>
            <w:webHidden/>
          </w:rPr>
          <w:fldChar w:fldCharType="begin"/>
        </w:r>
        <w:r w:rsidR="00642EE4">
          <w:rPr>
            <w:noProof/>
            <w:webHidden/>
          </w:rPr>
          <w:instrText xml:space="preserve"> PAGEREF _Toc80975204 \h </w:instrText>
        </w:r>
        <w:r w:rsidR="00642EE4">
          <w:rPr>
            <w:noProof/>
            <w:webHidden/>
          </w:rPr>
        </w:r>
        <w:r w:rsidR="00642EE4">
          <w:rPr>
            <w:noProof/>
            <w:webHidden/>
          </w:rPr>
          <w:fldChar w:fldCharType="separate"/>
        </w:r>
        <w:r w:rsidR="00AA6C18">
          <w:rPr>
            <w:noProof/>
            <w:webHidden/>
          </w:rPr>
          <w:t>13</w:t>
        </w:r>
        <w:r w:rsidR="00642EE4">
          <w:rPr>
            <w:noProof/>
            <w:webHidden/>
          </w:rPr>
          <w:fldChar w:fldCharType="end"/>
        </w:r>
      </w:hyperlink>
    </w:p>
    <w:p w:rsidR="00642EE4" w:rsidRDefault="005669D3">
      <w:pPr>
        <w:pStyle w:val="20"/>
        <w:rPr>
          <w:rFonts w:asciiTheme="minorHAnsi" w:eastAsiaTheme="minorEastAsia" w:hAnsiTheme="minorHAnsi" w:cstheme="minorBidi"/>
          <w:noProof/>
          <w:szCs w:val="22"/>
        </w:rPr>
      </w:pPr>
      <w:hyperlink w:anchor="_Toc80975205" w:history="1">
        <w:r w:rsidR="00642EE4" w:rsidRPr="00AF0D98">
          <w:rPr>
            <w:rStyle w:val="a8"/>
            <w:rFonts w:ascii="黑体" w:eastAsia="黑体" w:hAnsi="黑体" w:hint="eastAsia"/>
            <w:noProof/>
          </w:rPr>
          <w:t>十</w:t>
        </w:r>
        <w:r w:rsidR="00642EE4" w:rsidRPr="00AF0D98">
          <w:rPr>
            <w:rStyle w:val="a8"/>
            <w:rFonts w:ascii="黑体" w:eastAsia="黑体" w:hAnsi="黑体" w:hint="eastAsia"/>
            <w:b/>
            <w:bCs/>
            <w:noProof/>
          </w:rPr>
          <w:t>一、</w:t>
        </w:r>
        <w:r w:rsidR="00642EE4" w:rsidRPr="00AF0D98">
          <w:rPr>
            <w:rStyle w:val="a8"/>
            <w:rFonts w:ascii="黑体" w:eastAsia="黑体" w:hAnsi="黑体" w:hint="eastAsia"/>
            <w:bCs/>
            <w:noProof/>
          </w:rPr>
          <w:t>其他重要事项的情况说明</w:t>
        </w:r>
        <w:r w:rsidR="00642EE4">
          <w:rPr>
            <w:noProof/>
            <w:webHidden/>
          </w:rPr>
          <w:tab/>
        </w:r>
        <w:r w:rsidR="00642EE4">
          <w:rPr>
            <w:noProof/>
            <w:webHidden/>
          </w:rPr>
          <w:fldChar w:fldCharType="begin"/>
        </w:r>
        <w:r w:rsidR="00642EE4">
          <w:rPr>
            <w:noProof/>
            <w:webHidden/>
          </w:rPr>
          <w:instrText xml:space="preserve"> PAGEREF _Toc80975205 \h </w:instrText>
        </w:r>
        <w:r w:rsidR="00642EE4">
          <w:rPr>
            <w:noProof/>
            <w:webHidden/>
          </w:rPr>
        </w:r>
        <w:r w:rsidR="00642EE4">
          <w:rPr>
            <w:noProof/>
            <w:webHidden/>
          </w:rPr>
          <w:fldChar w:fldCharType="separate"/>
        </w:r>
        <w:r w:rsidR="00AA6C18">
          <w:rPr>
            <w:noProof/>
            <w:webHidden/>
          </w:rPr>
          <w:t>16</w:t>
        </w:r>
        <w:r w:rsidR="00642EE4">
          <w:rPr>
            <w:noProof/>
            <w:webHidden/>
          </w:rPr>
          <w:fldChar w:fldCharType="end"/>
        </w:r>
      </w:hyperlink>
    </w:p>
    <w:p w:rsidR="00642EE4" w:rsidRDefault="005669D3">
      <w:pPr>
        <w:pStyle w:val="10"/>
        <w:rPr>
          <w:rFonts w:asciiTheme="minorHAnsi" w:eastAsiaTheme="minorEastAsia" w:hAnsiTheme="minorHAnsi" w:cstheme="minorBidi"/>
          <w:sz w:val="21"/>
          <w:szCs w:val="22"/>
        </w:rPr>
      </w:pPr>
      <w:hyperlink w:anchor="_Toc80975206" w:history="1">
        <w:r w:rsidR="00642EE4" w:rsidRPr="00AF0D98">
          <w:rPr>
            <w:rStyle w:val="a8"/>
            <w:rFonts w:ascii="黑体" w:eastAsia="黑体" w:hAnsi="黑体" w:hint="eastAsia"/>
            <w:bCs/>
            <w:kern w:val="44"/>
          </w:rPr>
          <w:t>第三部分</w:t>
        </w:r>
        <w:r w:rsidR="00642EE4" w:rsidRPr="00AF0D98">
          <w:rPr>
            <w:rStyle w:val="a8"/>
            <w:rFonts w:ascii="黑体" w:eastAsia="黑体" w:hAnsi="黑体" w:hint="eastAsia"/>
            <w:b/>
          </w:rPr>
          <w:t xml:space="preserve"> 名</w:t>
        </w:r>
        <w:r w:rsidR="00642EE4" w:rsidRPr="00AF0D98">
          <w:rPr>
            <w:rStyle w:val="a8"/>
            <w:rFonts w:ascii="黑体" w:eastAsia="黑体" w:hAnsi="黑体" w:hint="eastAsia"/>
            <w:bCs/>
            <w:kern w:val="44"/>
          </w:rPr>
          <w:t>词解释</w:t>
        </w:r>
        <w:r w:rsidR="00642EE4">
          <w:rPr>
            <w:webHidden/>
          </w:rPr>
          <w:tab/>
        </w:r>
        <w:r w:rsidR="00642EE4">
          <w:rPr>
            <w:webHidden/>
          </w:rPr>
          <w:fldChar w:fldCharType="begin"/>
        </w:r>
        <w:r w:rsidR="00642EE4">
          <w:rPr>
            <w:webHidden/>
          </w:rPr>
          <w:instrText xml:space="preserve"> PAGEREF _Toc80975206 \h </w:instrText>
        </w:r>
        <w:r w:rsidR="00642EE4">
          <w:rPr>
            <w:webHidden/>
          </w:rPr>
        </w:r>
        <w:r w:rsidR="00642EE4">
          <w:rPr>
            <w:webHidden/>
          </w:rPr>
          <w:fldChar w:fldCharType="separate"/>
        </w:r>
        <w:r w:rsidR="00AA6C18">
          <w:rPr>
            <w:webHidden/>
          </w:rPr>
          <w:t>17</w:t>
        </w:r>
        <w:r w:rsidR="00642EE4">
          <w:rPr>
            <w:webHidden/>
          </w:rPr>
          <w:fldChar w:fldCharType="end"/>
        </w:r>
      </w:hyperlink>
    </w:p>
    <w:p w:rsidR="00642EE4" w:rsidRDefault="005669D3">
      <w:pPr>
        <w:pStyle w:val="10"/>
        <w:rPr>
          <w:rFonts w:asciiTheme="minorHAnsi" w:eastAsiaTheme="minorEastAsia" w:hAnsiTheme="minorHAnsi" w:cstheme="minorBidi"/>
          <w:sz w:val="21"/>
          <w:szCs w:val="22"/>
        </w:rPr>
      </w:pPr>
      <w:hyperlink w:anchor="_Toc80975207" w:history="1">
        <w:r w:rsidR="00642EE4" w:rsidRPr="00AF0D98">
          <w:rPr>
            <w:rStyle w:val="a8"/>
            <w:rFonts w:ascii="黑体" w:eastAsia="黑体" w:hAnsi="黑体" w:hint="eastAsia"/>
          </w:rPr>
          <w:t>第</w:t>
        </w:r>
        <w:r w:rsidR="00642EE4" w:rsidRPr="00AF0D98">
          <w:rPr>
            <w:rStyle w:val="a8"/>
            <w:rFonts w:ascii="黑体" w:eastAsia="黑体" w:hAnsi="黑体" w:hint="eastAsia"/>
            <w:bCs/>
            <w:kern w:val="44"/>
          </w:rPr>
          <w:t>四部分</w:t>
        </w:r>
        <w:r w:rsidR="00642EE4" w:rsidRPr="00AF0D98">
          <w:rPr>
            <w:rStyle w:val="a8"/>
            <w:rFonts w:ascii="黑体" w:eastAsia="黑体" w:hAnsi="黑体"/>
            <w:bCs/>
            <w:kern w:val="44"/>
          </w:rPr>
          <w:t xml:space="preserve"> </w:t>
        </w:r>
        <w:r w:rsidR="00642EE4" w:rsidRPr="00AF0D98">
          <w:rPr>
            <w:rStyle w:val="a8"/>
            <w:rFonts w:ascii="黑体" w:eastAsia="黑体" w:hAnsi="黑体" w:hint="eastAsia"/>
            <w:bCs/>
            <w:kern w:val="44"/>
          </w:rPr>
          <w:t>附件</w:t>
        </w:r>
        <w:r w:rsidR="00642EE4">
          <w:rPr>
            <w:webHidden/>
          </w:rPr>
          <w:tab/>
        </w:r>
        <w:r w:rsidR="00642EE4">
          <w:rPr>
            <w:webHidden/>
          </w:rPr>
          <w:fldChar w:fldCharType="begin"/>
        </w:r>
        <w:r w:rsidR="00642EE4">
          <w:rPr>
            <w:webHidden/>
          </w:rPr>
          <w:instrText xml:space="preserve"> PAGEREF _Toc80975207 \h </w:instrText>
        </w:r>
        <w:r w:rsidR="00642EE4">
          <w:rPr>
            <w:webHidden/>
          </w:rPr>
        </w:r>
        <w:r w:rsidR="00642EE4">
          <w:rPr>
            <w:webHidden/>
          </w:rPr>
          <w:fldChar w:fldCharType="separate"/>
        </w:r>
        <w:r w:rsidR="00AA6C18">
          <w:rPr>
            <w:webHidden/>
          </w:rPr>
          <w:t>20</w:t>
        </w:r>
        <w:r w:rsidR="00642EE4">
          <w:rPr>
            <w:webHidden/>
          </w:rPr>
          <w:fldChar w:fldCharType="end"/>
        </w:r>
      </w:hyperlink>
    </w:p>
    <w:p w:rsidR="00642EE4" w:rsidRDefault="005669D3">
      <w:pPr>
        <w:pStyle w:val="20"/>
        <w:rPr>
          <w:rFonts w:asciiTheme="minorHAnsi" w:eastAsiaTheme="minorEastAsia" w:hAnsiTheme="minorHAnsi" w:cstheme="minorBidi"/>
          <w:noProof/>
          <w:szCs w:val="22"/>
        </w:rPr>
      </w:pPr>
      <w:hyperlink w:anchor="_Toc80975208" w:history="1">
        <w:r w:rsidR="00642EE4" w:rsidRPr="00AF0D98">
          <w:rPr>
            <w:rStyle w:val="a8"/>
            <w:rFonts w:ascii="仿宋" w:eastAsia="仿宋" w:hAnsi="仿宋" w:hint="eastAsia"/>
            <w:noProof/>
            <w:kern w:val="44"/>
          </w:rPr>
          <w:t>附件</w:t>
        </w:r>
        <w:r w:rsidR="00642EE4" w:rsidRPr="00AF0D98">
          <w:rPr>
            <w:rStyle w:val="a8"/>
            <w:rFonts w:ascii="仿宋" w:eastAsia="仿宋" w:hAnsi="仿宋"/>
            <w:noProof/>
            <w:kern w:val="44"/>
          </w:rPr>
          <w:t>1</w:t>
        </w:r>
        <w:r w:rsidR="00642EE4">
          <w:rPr>
            <w:noProof/>
            <w:webHidden/>
          </w:rPr>
          <w:tab/>
        </w:r>
        <w:r w:rsidR="00642EE4">
          <w:rPr>
            <w:noProof/>
            <w:webHidden/>
          </w:rPr>
          <w:fldChar w:fldCharType="begin"/>
        </w:r>
        <w:r w:rsidR="00642EE4">
          <w:rPr>
            <w:noProof/>
            <w:webHidden/>
          </w:rPr>
          <w:instrText xml:space="preserve"> PAGEREF _Toc80975208 \h </w:instrText>
        </w:r>
        <w:r w:rsidR="00642EE4">
          <w:rPr>
            <w:noProof/>
            <w:webHidden/>
          </w:rPr>
        </w:r>
        <w:r w:rsidR="00642EE4">
          <w:rPr>
            <w:noProof/>
            <w:webHidden/>
          </w:rPr>
          <w:fldChar w:fldCharType="separate"/>
        </w:r>
        <w:r w:rsidR="00AA6C18">
          <w:rPr>
            <w:noProof/>
            <w:webHidden/>
          </w:rPr>
          <w:t>20</w:t>
        </w:r>
        <w:r w:rsidR="00642EE4">
          <w:rPr>
            <w:noProof/>
            <w:webHidden/>
          </w:rPr>
          <w:fldChar w:fldCharType="end"/>
        </w:r>
      </w:hyperlink>
    </w:p>
    <w:p w:rsidR="00642EE4" w:rsidRDefault="005669D3">
      <w:pPr>
        <w:pStyle w:val="10"/>
        <w:rPr>
          <w:rFonts w:asciiTheme="minorHAnsi" w:eastAsiaTheme="minorEastAsia" w:hAnsiTheme="minorHAnsi" w:cstheme="minorBidi"/>
          <w:sz w:val="21"/>
          <w:szCs w:val="22"/>
        </w:rPr>
      </w:pPr>
      <w:hyperlink w:anchor="_Toc80975209" w:history="1">
        <w:r w:rsidR="004A3D58">
          <w:rPr>
            <w:rStyle w:val="a8"/>
            <w:rFonts w:ascii="黑体" w:eastAsia="黑体" w:hAnsi="黑体" w:cs="方正小标宋简体" w:hint="eastAsia"/>
          </w:rPr>
          <w:t>伍隍镇铜钟初级中学</w:t>
        </w:r>
        <w:r w:rsidR="00642EE4" w:rsidRPr="00AF0D98">
          <w:rPr>
            <w:rStyle w:val="a8"/>
            <w:rFonts w:ascii="黑体" w:eastAsia="黑体" w:hAnsi="黑体" w:cs="方正小标宋简体"/>
          </w:rPr>
          <w:t>2020</w:t>
        </w:r>
        <w:r w:rsidR="00642EE4" w:rsidRPr="00AF0D98">
          <w:rPr>
            <w:rStyle w:val="a8"/>
            <w:rFonts w:ascii="黑体" w:eastAsia="黑体" w:hAnsi="黑体" w:cs="方正小标宋简体" w:hint="eastAsia"/>
          </w:rPr>
          <w:t>年部门整体支出绩效评价报告</w:t>
        </w:r>
        <w:r w:rsidR="00642EE4">
          <w:rPr>
            <w:webHidden/>
          </w:rPr>
          <w:tab/>
        </w:r>
        <w:r w:rsidR="00642EE4">
          <w:rPr>
            <w:webHidden/>
          </w:rPr>
          <w:fldChar w:fldCharType="begin"/>
        </w:r>
        <w:r w:rsidR="00642EE4">
          <w:rPr>
            <w:webHidden/>
          </w:rPr>
          <w:instrText xml:space="preserve"> PAGEREF _Toc80975209 \h </w:instrText>
        </w:r>
        <w:r w:rsidR="00642EE4">
          <w:rPr>
            <w:webHidden/>
          </w:rPr>
        </w:r>
        <w:r w:rsidR="00642EE4">
          <w:rPr>
            <w:webHidden/>
          </w:rPr>
          <w:fldChar w:fldCharType="separate"/>
        </w:r>
        <w:r w:rsidR="00AA6C18">
          <w:rPr>
            <w:webHidden/>
          </w:rPr>
          <w:t>20</w:t>
        </w:r>
        <w:r w:rsidR="00642EE4">
          <w:rPr>
            <w:webHidden/>
          </w:rPr>
          <w:fldChar w:fldCharType="end"/>
        </w:r>
      </w:hyperlink>
    </w:p>
    <w:p w:rsidR="00642EE4" w:rsidRDefault="005669D3">
      <w:pPr>
        <w:pStyle w:val="20"/>
        <w:rPr>
          <w:rFonts w:asciiTheme="minorHAnsi" w:eastAsiaTheme="minorEastAsia" w:hAnsiTheme="minorHAnsi" w:cstheme="minorBidi"/>
          <w:noProof/>
          <w:szCs w:val="22"/>
        </w:rPr>
      </w:pPr>
      <w:hyperlink w:anchor="_Toc80975210" w:history="1">
        <w:r w:rsidR="00642EE4" w:rsidRPr="00AF0D98">
          <w:rPr>
            <w:rStyle w:val="a8"/>
            <w:rFonts w:ascii="仿宋" w:eastAsia="仿宋" w:hAnsi="仿宋" w:hint="eastAsia"/>
            <w:noProof/>
            <w:kern w:val="44"/>
          </w:rPr>
          <w:t>附件</w:t>
        </w:r>
        <w:r w:rsidR="00642EE4" w:rsidRPr="00AF0D98">
          <w:rPr>
            <w:rStyle w:val="a8"/>
            <w:rFonts w:ascii="仿宋" w:eastAsia="仿宋" w:hAnsi="仿宋"/>
            <w:noProof/>
            <w:kern w:val="44"/>
          </w:rPr>
          <w:t>2</w:t>
        </w:r>
        <w:r w:rsidR="00642EE4">
          <w:rPr>
            <w:noProof/>
            <w:webHidden/>
          </w:rPr>
          <w:tab/>
        </w:r>
        <w:r w:rsidR="00642EE4">
          <w:rPr>
            <w:noProof/>
            <w:webHidden/>
          </w:rPr>
          <w:fldChar w:fldCharType="begin"/>
        </w:r>
        <w:r w:rsidR="00642EE4">
          <w:rPr>
            <w:noProof/>
            <w:webHidden/>
          </w:rPr>
          <w:instrText xml:space="preserve"> PAGEREF _Toc80975210 \h </w:instrText>
        </w:r>
        <w:r w:rsidR="00642EE4">
          <w:rPr>
            <w:noProof/>
            <w:webHidden/>
          </w:rPr>
        </w:r>
        <w:r w:rsidR="00642EE4">
          <w:rPr>
            <w:noProof/>
            <w:webHidden/>
          </w:rPr>
          <w:fldChar w:fldCharType="separate"/>
        </w:r>
        <w:r w:rsidR="00AA6C18">
          <w:rPr>
            <w:noProof/>
            <w:webHidden/>
          </w:rPr>
          <w:t>23</w:t>
        </w:r>
        <w:r w:rsidR="00642EE4">
          <w:rPr>
            <w:noProof/>
            <w:webHidden/>
          </w:rPr>
          <w:fldChar w:fldCharType="end"/>
        </w:r>
      </w:hyperlink>
    </w:p>
    <w:p w:rsidR="00642EE4" w:rsidRDefault="005669D3">
      <w:pPr>
        <w:pStyle w:val="10"/>
        <w:rPr>
          <w:rFonts w:asciiTheme="minorHAnsi" w:eastAsiaTheme="minorEastAsia" w:hAnsiTheme="minorHAnsi" w:cstheme="minorBidi"/>
          <w:sz w:val="21"/>
          <w:szCs w:val="22"/>
        </w:rPr>
      </w:pPr>
      <w:hyperlink w:anchor="_Toc80975211" w:history="1">
        <w:r w:rsidR="00642EE4" w:rsidRPr="00AF0D98">
          <w:rPr>
            <w:rStyle w:val="a8"/>
            <w:rFonts w:ascii="黑体" w:eastAsia="黑体" w:hAnsi="黑体" w:hint="eastAsia"/>
          </w:rPr>
          <w:t>第</w:t>
        </w:r>
        <w:r w:rsidR="00642EE4" w:rsidRPr="00AF0D98">
          <w:rPr>
            <w:rStyle w:val="a8"/>
            <w:rFonts w:ascii="黑体" w:eastAsia="黑体" w:hAnsi="黑体" w:hint="eastAsia"/>
            <w:bCs/>
            <w:kern w:val="44"/>
          </w:rPr>
          <w:t>五部分</w:t>
        </w:r>
        <w:r w:rsidR="00642EE4" w:rsidRPr="00AF0D98">
          <w:rPr>
            <w:rStyle w:val="a8"/>
            <w:rFonts w:ascii="黑体" w:eastAsia="黑体" w:hAnsi="黑体"/>
            <w:bCs/>
            <w:kern w:val="44"/>
          </w:rPr>
          <w:t xml:space="preserve"> </w:t>
        </w:r>
        <w:r w:rsidR="00642EE4" w:rsidRPr="00AF0D98">
          <w:rPr>
            <w:rStyle w:val="a8"/>
            <w:rFonts w:ascii="黑体" w:eastAsia="黑体" w:hAnsi="黑体" w:hint="eastAsia"/>
            <w:bCs/>
            <w:kern w:val="44"/>
          </w:rPr>
          <w:t>附表</w:t>
        </w:r>
        <w:r w:rsidR="00642EE4">
          <w:rPr>
            <w:webHidden/>
          </w:rPr>
          <w:tab/>
        </w:r>
        <w:r w:rsidR="00642EE4">
          <w:rPr>
            <w:webHidden/>
          </w:rPr>
          <w:fldChar w:fldCharType="begin"/>
        </w:r>
        <w:r w:rsidR="00642EE4">
          <w:rPr>
            <w:webHidden/>
          </w:rPr>
          <w:instrText xml:space="preserve"> PAGEREF _Toc80975211 \h </w:instrText>
        </w:r>
        <w:r w:rsidR="00642EE4">
          <w:rPr>
            <w:webHidden/>
          </w:rPr>
        </w:r>
        <w:r w:rsidR="00642EE4">
          <w:rPr>
            <w:webHidden/>
          </w:rPr>
          <w:fldChar w:fldCharType="separate"/>
        </w:r>
        <w:r w:rsidR="00AA6C18">
          <w:rPr>
            <w:webHidden/>
          </w:rPr>
          <w:t>25</w:t>
        </w:r>
        <w:r w:rsidR="00642EE4">
          <w:rPr>
            <w:webHidden/>
          </w:rPr>
          <w:fldChar w:fldCharType="end"/>
        </w:r>
      </w:hyperlink>
    </w:p>
    <w:p w:rsidR="00642EE4" w:rsidRPr="006E79D6" w:rsidRDefault="00C205C7" w:rsidP="00642EE4">
      <w:pPr>
        <w:pStyle w:val="20"/>
        <w:rPr>
          <w:rFonts w:asciiTheme="minorEastAsia" w:eastAsiaTheme="minorEastAsia" w:hAnsiTheme="minorEastAsia"/>
          <w:color w:val="000000"/>
          <w:sz w:val="28"/>
          <w:szCs w:val="28"/>
        </w:rPr>
      </w:pPr>
      <w:r w:rsidRPr="00FD3CC1">
        <w:rPr>
          <w:rFonts w:ascii="黑体" w:eastAsia="黑体" w:hAnsi="黑体"/>
          <w:color w:val="000000"/>
          <w:sz w:val="48"/>
          <w:szCs w:val="48"/>
        </w:rPr>
        <w:fldChar w:fldCharType="end"/>
      </w:r>
      <w:r w:rsidR="00642EE4" w:rsidRPr="006E79D6">
        <w:rPr>
          <w:rFonts w:asciiTheme="minorEastAsia" w:eastAsiaTheme="minorEastAsia" w:hAnsiTheme="minorEastAsia" w:hint="eastAsia"/>
          <w:color w:val="000000"/>
          <w:sz w:val="28"/>
          <w:szCs w:val="28"/>
        </w:rPr>
        <w:t>一、收入支出决算总表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二、收入决算表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三、支出决算表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四、财政拨款收入支出决算总表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lastRenderedPageBreak/>
        <w:t>五、财政拨款支出决算明细表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六、一般公共预算财政拨款支出决算表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七、一般公共预算财政拨款支出决算明细表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八、一般公共预算财政拨款基本支出决算表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九、一般公共预算财政拨款项目支出决算表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十、一般公共预算财政拨款“三公”经费支出决算表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十一、政府性基金预算财政拨款收入支出决算表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十二、政府性基金预算财政拨款“三公”经费支出决算表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十三、国有资本经营预算财政拨款收入支出决算表</w:t>
      </w:r>
    </w:p>
    <w:p w:rsidR="00C205C7"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十四、国有资本经营预算财政拨款支出决算表</w:t>
      </w: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Pr="00F173F1" w:rsidRDefault="00642EE4" w:rsidP="008076A0">
      <w:pPr>
        <w:widowControl/>
        <w:jc w:val="left"/>
        <w:rPr>
          <w:rFonts w:ascii="仿宋" w:eastAsia="仿宋" w:hAnsi="仿宋"/>
          <w:color w:val="000000"/>
          <w:sz w:val="24"/>
        </w:rPr>
      </w:pPr>
    </w:p>
    <w:p w:rsidR="00C205C7" w:rsidRPr="0089483E" w:rsidRDefault="00C205C7" w:rsidP="0089483E">
      <w:pPr>
        <w:pStyle w:val="1"/>
        <w:jc w:val="center"/>
        <w:rPr>
          <w:rFonts w:ascii="黑体" w:eastAsia="黑体" w:hAnsi="黑体"/>
          <w:bCs w:val="0"/>
        </w:rPr>
      </w:pPr>
      <w:bookmarkStart w:id="18" w:name="_Toc17103549"/>
      <w:bookmarkStart w:id="19" w:name="_Toc80975190"/>
      <w:r w:rsidRPr="00622830">
        <w:rPr>
          <w:rFonts w:ascii="黑体" w:eastAsia="黑体" w:hAnsi="黑体" w:hint="eastAsia"/>
          <w:b w:val="0"/>
        </w:rPr>
        <w:lastRenderedPageBreak/>
        <w:t>第一部分</w:t>
      </w:r>
      <w:r w:rsidRPr="00622830">
        <w:rPr>
          <w:rFonts w:ascii="黑体" w:eastAsia="黑体" w:hAnsi="黑体"/>
          <w:b w:val="0"/>
        </w:rPr>
        <w:t xml:space="preserve"> </w:t>
      </w:r>
      <w:r w:rsidRPr="00622830">
        <w:rPr>
          <w:rStyle w:val="1Char"/>
          <w:rFonts w:ascii="黑体" w:eastAsia="黑体" w:hAnsi="黑体" w:hint="eastAsia"/>
        </w:rPr>
        <w:t>部门概况</w:t>
      </w:r>
      <w:bookmarkEnd w:id="17"/>
      <w:bookmarkEnd w:id="18"/>
      <w:bookmarkEnd w:id="19"/>
    </w:p>
    <w:p w:rsidR="00C205C7" w:rsidRPr="00CE49DA" w:rsidRDefault="00C205C7" w:rsidP="00971997">
      <w:pPr>
        <w:pStyle w:val="2"/>
        <w:rPr>
          <w:rStyle w:val="2Char"/>
          <w:rFonts w:ascii="仿宋" w:eastAsia="仿宋" w:hAnsi="仿宋"/>
        </w:rPr>
      </w:pPr>
      <w:bookmarkStart w:id="20" w:name="_Toc15377197"/>
      <w:bookmarkStart w:id="21" w:name="_Toc17103550"/>
      <w:bookmarkStart w:id="22" w:name="_Toc80975191"/>
      <w:r w:rsidRPr="00622830">
        <w:rPr>
          <w:rFonts w:ascii="黑体" w:eastAsia="黑体" w:hAnsi="黑体" w:hint="eastAsia"/>
          <w:b w:val="0"/>
          <w:color w:val="000000"/>
        </w:rPr>
        <w:t>一、</w:t>
      </w:r>
      <w:r w:rsidRPr="00CE49DA">
        <w:rPr>
          <w:rFonts w:ascii="黑体" w:eastAsia="黑体" w:hAnsi="黑体" w:hint="eastAsia"/>
          <w:b w:val="0"/>
          <w:color w:val="000000"/>
        </w:rPr>
        <w:t>基</w:t>
      </w:r>
      <w:r w:rsidRPr="00CE49DA">
        <w:rPr>
          <w:rStyle w:val="2Char"/>
          <w:rFonts w:ascii="黑体" w:eastAsia="黑体" w:hAnsi="黑体" w:hint="eastAsia"/>
        </w:rPr>
        <w:t>本职能及主要工作</w:t>
      </w:r>
      <w:bookmarkEnd w:id="20"/>
      <w:bookmarkEnd w:id="21"/>
      <w:bookmarkEnd w:id="22"/>
    </w:p>
    <w:p w:rsidR="00C205C7" w:rsidRDefault="00C205C7" w:rsidP="0024649D">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23" w:name="_Toc15377198"/>
      <w:bookmarkStart w:id="24" w:name="_Toc15378445"/>
      <w:r w:rsidRPr="00CE49DA">
        <w:rPr>
          <w:rFonts w:ascii="仿宋" w:eastAsia="仿宋" w:hAnsi="仿宋" w:hint="eastAsia"/>
          <w:bCs/>
          <w:color w:val="000000"/>
          <w:sz w:val="32"/>
          <w:szCs w:val="32"/>
        </w:rPr>
        <w:t>（一）主要职能。</w:t>
      </w:r>
      <w:bookmarkEnd w:id="23"/>
      <w:bookmarkEnd w:id="24"/>
    </w:p>
    <w:p w:rsidR="00C205C7" w:rsidRPr="00305668" w:rsidRDefault="00C205C7" w:rsidP="0024649D">
      <w:pPr>
        <w:spacing w:line="600" w:lineRule="exact"/>
        <w:ind w:firstLineChars="200" w:firstLine="640"/>
        <w:rPr>
          <w:rFonts w:ascii="宋体"/>
          <w:sz w:val="32"/>
          <w:szCs w:val="32"/>
        </w:rPr>
      </w:pPr>
      <w:r w:rsidRPr="00E852D5">
        <w:rPr>
          <w:rFonts w:ascii="宋体" w:hAnsi="宋体" w:hint="eastAsia"/>
          <w:sz w:val="32"/>
          <w:szCs w:val="32"/>
        </w:rPr>
        <w:t>全面实施</w:t>
      </w:r>
      <w:r w:rsidR="003963F0">
        <w:rPr>
          <w:rFonts w:ascii="宋体" w:hAnsi="宋体" w:hint="eastAsia"/>
          <w:sz w:val="32"/>
          <w:szCs w:val="32"/>
        </w:rPr>
        <w:t>初中</w:t>
      </w:r>
      <w:r w:rsidRPr="00E852D5">
        <w:rPr>
          <w:rFonts w:ascii="宋体" w:hAnsi="宋体" w:hint="eastAsia"/>
          <w:sz w:val="32"/>
          <w:szCs w:val="32"/>
        </w:rPr>
        <w:t>教育，促进基础教育发展，进行</w:t>
      </w:r>
      <w:r w:rsidR="00C40B4A">
        <w:rPr>
          <w:rFonts w:ascii="宋体" w:hAnsi="宋体" w:hint="eastAsia"/>
          <w:sz w:val="32"/>
          <w:szCs w:val="32"/>
        </w:rPr>
        <w:t>中</w:t>
      </w:r>
      <w:r w:rsidRPr="00E852D5">
        <w:rPr>
          <w:rFonts w:ascii="宋体" w:hAnsi="宋体" w:hint="eastAsia"/>
          <w:sz w:val="32"/>
          <w:szCs w:val="32"/>
        </w:rPr>
        <w:t>学及相关社会服务</w:t>
      </w:r>
      <w:r w:rsidRPr="00E852D5">
        <w:rPr>
          <w:rFonts w:ascii="宋体" w:hAnsi="宋体"/>
          <w:sz w:val="32"/>
          <w:szCs w:val="32"/>
        </w:rPr>
        <w:t>,</w:t>
      </w:r>
      <w:r w:rsidRPr="00305668">
        <w:rPr>
          <w:rFonts w:ascii="宋体" w:hAnsi="宋体"/>
          <w:sz w:val="32"/>
          <w:szCs w:val="32"/>
        </w:rPr>
        <w:t xml:space="preserve"> </w:t>
      </w:r>
      <w:r w:rsidRPr="00305668">
        <w:rPr>
          <w:rFonts w:ascii="宋体" w:hAnsi="宋体" w:hint="eastAsia"/>
          <w:sz w:val="32"/>
          <w:szCs w:val="32"/>
        </w:rPr>
        <w:t>拟订</w:t>
      </w:r>
      <w:r w:rsidR="00820BFB">
        <w:rPr>
          <w:rFonts w:ascii="宋体" w:hAnsi="宋体" w:hint="eastAsia"/>
          <w:sz w:val="32"/>
          <w:szCs w:val="32"/>
        </w:rPr>
        <w:t>学校</w:t>
      </w:r>
      <w:r w:rsidRPr="00305668">
        <w:rPr>
          <w:rFonts w:ascii="宋体" w:hAnsi="宋体" w:hint="eastAsia"/>
          <w:sz w:val="32"/>
          <w:szCs w:val="32"/>
        </w:rPr>
        <w:t>教育事业的发展规划、年度招生计划，</w:t>
      </w:r>
      <w:r w:rsidRPr="00E852D5">
        <w:rPr>
          <w:rFonts w:ascii="宋体" w:hAnsi="宋体" w:hint="eastAsia"/>
          <w:sz w:val="32"/>
          <w:szCs w:val="32"/>
        </w:rPr>
        <w:t>全面推进义务教育均衡发展，全面提高教育质量，提升学校办学水平</w:t>
      </w:r>
      <w:r w:rsidR="00820BFB">
        <w:rPr>
          <w:rFonts w:ascii="宋体" w:hAnsi="宋体" w:hint="eastAsia"/>
          <w:sz w:val="32"/>
          <w:szCs w:val="32"/>
        </w:rPr>
        <w:t>。</w:t>
      </w:r>
    </w:p>
    <w:p w:rsidR="00C205C7" w:rsidRDefault="00C205C7" w:rsidP="0024649D">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25" w:name="_Toc15377199"/>
      <w:bookmarkStart w:id="26" w:name="_Toc15378446"/>
      <w:r w:rsidRPr="00CE49DA">
        <w:rPr>
          <w:rFonts w:ascii="仿宋" w:eastAsia="仿宋" w:hAnsi="仿宋" w:hint="eastAsia"/>
          <w:bCs/>
          <w:color w:val="000000"/>
          <w:sz w:val="32"/>
          <w:szCs w:val="32"/>
        </w:rPr>
        <w:t>（二）</w:t>
      </w:r>
      <w:r w:rsidRPr="00CE49DA">
        <w:rPr>
          <w:rFonts w:ascii="仿宋" w:eastAsia="仿宋" w:hAnsi="仿宋"/>
          <w:bCs/>
          <w:color w:val="000000"/>
          <w:sz w:val="32"/>
          <w:szCs w:val="32"/>
        </w:rPr>
        <w:t>20</w:t>
      </w:r>
      <w:r w:rsidR="003963F0">
        <w:rPr>
          <w:rFonts w:ascii="仿宋" w:eastAsia="仿宋" w:hAnsi="仿宋" w:hint="eastAsia"/>
          <w:bCs/>
          <w:color w:val="000000"/>
          <w:sz w:val="32"/>
          <w:szCs w:val="32"/>
        </w:rPr>
        <w:t>20</w:t>
      </w:r>
      <w:r w:rsidRPr="00CE49DA">
        <w:rPr>
          <w:rFonts w:ascii="仿宋" w:eastAsia="仿宋" w:hAnsi="仿宋" w:hint="eastAsia"/>
          <w:bCs/>
          <w:color w:val="000000"/>
          <w:sz w:val="32"/>
          <w:szCs w:val="32"/>
        </w:rPr>
        <w:t>年重点工作完成情况。</w:t>
      </w:r>
      <w:bookmarkEnd w:id="25"/>
      <w:bookmarkEnd w:id="26"/>
    </w:p>
    <w:p w:rsidR="00C205C7" w:rsidRPr="00305668" w:rsidRDefault="00C205C7" w:rsidP="0089483E">
      <w:pPr>
        <w:spacing w:line="600" w:lineRule="exact"/>
        <w:ind w:firstLine="660"/>
        <w:rPr>
          <w:rFonts w:ascii="宋体"/>
          <w:sz w:val="32"/>
          <w:szCs w:val="32"/>
        </w:rPr>
      </w:pPr>
      <w:r w:rsidRPr="00305668">
        <w:rPr>
          <w:rFonts w:ascii="宋体" w:hAnsi="宋体" w:hint="eastAsia"/>
          <w:sz w:val="32"/>
          <w:szCs w:val="32"/>
        </w:rPr>
        <w:t>贯彻执行党和国家的有关教育工作的方针、政策和法规，落实科教兴镇的发展战略，拟订教育工作的规章制度和实施意见，并对落实贯彻情况进行指导检查，拟订</w:t>
      </w:r>
      <w:r w:rsidR="00123D02">
        <w:rPr>
          <w:rFonts w:ascii="宋体" w:hAnsi="宋体" w:hint="eastAsia"/>
          <w:sz w:val="32"/>
          <w:szCs w:val="32"/>
        </w:rPr>
        <w:t>本单位</w:t>
      </w:r>
      <w:r w:rsidRPr="00305668">
        <w:rPr>
          <w:rFonts w:ascii="宋体" w:hAnsi="宋体" w:hint="eastAsia"/>
          <w:sz w:val="32"/>
          <w:szCs w:val="32"/>
        </w:rPr>
        <w:t>教育事业的发展规划、年度招生计划；</w:t>
      </w:r>
      <w:r>
        <w:rPr>
          <w:rFonts w:ascii="宋体" w:hAnsi="宋体" w:hint="eastAsia"/>
          <w:sz w:val="32"/>
          <w:szCs w:val="32"/>
        </w:rPr>
        <w:t>按照</w:t>
      </w:r>
      <w:r w:rsidRPr="00305668">
        <w:rPr>
          <w:rFonts w:ascii="宋体" w:hAnsi="宋体" w:hint="eastAsia"/>
          <w:sz w:val="32"/>
          <w:szCs w:val="32"/>
        </w:rPr>
        <w:t>上级有关决定的要求，负责</w:t>
      </w:r>
      <w:r w:rsidR="00A0244A">
        <w:rPr>
          <w:rFonts w:ascii="宋体" w:hAnsi="宋体" w:hint="eastAsia"/>
          <w:sz w:val="32"/>
          <w:szCs w:val="32"/>
        </w:rPr>
        <w:t>中学</w:t>
      </w:r>
      <w:r w:rsidRPr="00305668">
        <w:rPr>
          <w:rFonts w:ascii="宋体" w:hAnsi="宋体" w:hint="eastAsia"/>
          <w:sz w:val="32"/>
          <w:szCs w:val="32"/>
        </w:rPr>
        <w:t>教育改革和发展规划与实施</w:t>
      </w:r>
      <w:r>
        <w:rPr>
          <w:rFonts w:ascii="宋体" w:hAnsi="宋体" w:hint="eastAsia"/>
          <w:sz w:val="32"/>
          <w:szCs w:val="32"/>
        </w:rPr>
        <w:t>；</w:t>
      </w:r>
      <w:r w:rsidRPr="00E852D5">
        <w:rPr>
          <w:rFonts w:ascii="宋体" w:hAnsi="宋体" w:hint="eastAsia"/>
          <w:sz w:val="32"/>
          <w:szCs w:val="32"/>
        </w:rPr>
        <w:t>承办区教</w:t>
      </w:r>
      <w:r w:rsidR="0024649D">
        <w:rPr>
          <w:rFonts w:ascii="宋体" w:hAnsi="宋体" w:hint="eastAsia"/>
          <w:sz w:val="32"/>
          <w:szCs w:val="32"/>
        </w:rPr>
        <w:t>体</w:t>
      </w:r>
      <w:r w:rsidRPr="00E852D5">
        <w:rPr>
          <w:rFonts w:ascii="宋体" w:hAnsi="宋体" w:hint="eastAsia"/>
          <w:sz w:val="32"/>
          <w:szCs w:val="32"/>
        </w:rPr>
        <w:t>局、镇党委、镇政府交办的其他事项</w:t>
      </w:r>
      <w:r w:rsidRPr="00305668">
        <w:rPr>
          <w:rFonts w:ascii="宋体" w:hAnsi="宋体" w:hint="eastAsia"/>
          <w:sz w:val="32"/>
          <w:szCs w:val="32"/>
        </w:rPr>
        <w:t>。</w:t>
      </w:r>
    </w:p>
    <w:p w:rsidR="00C205C7" w:rsidRPr="00CE49DA" w:rsidRDefault="00C205C7" w:rsidP="00971997">
      <w:pPr>
        <w:pStyle w:val="2"/>
        <w:rPr>
          <w:rStyle w:val="2Char"/>
        </w:rPr>
      </w:pPr>
      <w:bookmarkStart w:id="27" w:name="_Toc15377200"/>
      <w:bookmarkStart w:id="28" w:name="_Toc17103551"/>
      <w:bookmarkStart w:id="29" w:name="_Toc80975192"/>
      <w:r w:rsidRPr="00622830">
        <w:rPr>
          <w:rFonts w:ascii="黑体" w:eastAsia="黑体" w:hint="eastAsia"/>
          <w:b w:val="0"/>
          <w:color w:val="000000"/>
        </w:rPr>
        <w:t>二、</w:t>
      </w:r>
      <w:r w:rsidRPr="00622830">
        <w:rPr>
          <w:rFonts w:ascii="黑体" w:eastAsia="黑体" w:hAnsi="黑体" w:hint="eastAsia"/>
          <w:b w:val="0"/>
          <w:color w:val="000000"/>
        </w:rPr>
        <w:t>机</w:t>
      </w:r>
      <w:r w:rsidRPr="00622830">
        <w:rPr>
          <w:rStyle w:val="2Char"/>
          <w:rFonts w:ascii="黑体" w:eastAsia="黑体" w:hAnsi="黑体" w:hint="eastAsia"/>
        </w:rPr>
        <w:t>构设置</w:t>
      </w:r>
      <w:bookmarkEnd w:id="27"/>
      <w:bookmarkEnd w:id="28"/>
      <w:bookmarkEnd w:id="29"/>
    </w:p>
    <w:p w:rsidR="00C205C7" w:rsidRPr="0054275C" w:rsidRDefault="004A3D58" w:rsidP="0024649D">
      <w:pPr>
        <w:ind w:firstLineChars="250" w:firstLine="800"/>
        <w:rPr>
          <w:rFonts w:ascii="宋体"/>
          <w:sz w:val="32"/>
          <w:szCs w:val="32"/>
        </w:rPr>
      </w:pPr>
      <w:r>
        <w:rPr>
          <w:rFonts w:ascii="宋体" w:hAnsi="宋体" w:hint="eastAsia"/>
          <w:sz w:val="32"/>
          <w:szCs w:val="32"/>
        </w:rPr>
        <w:t>伍</w:t>
      </w:r>
      <w:proofErr w:type="gramStart"/>
      <w:r>
        <w:rPr>
          <w:rFonts w:ascii="宋体" w:hAnsi="宋体" w:hint="eastAsia"/>
          <w:sz w:val="32"/>
          <w:szCs w:val="32"/>
        </w:rPr>
        <w:t>隍</w:t>
      </w:r>
      <w:proofErr w:type="gramEnd"/>
      <w:r>
        <w:rPr>
          <w:rFonts w:ascii="宋体" w:hAnsi="宋体" w:hint="eastAsia"/>
          <w:sz w:val="32"/>
          <w:szCs w:val="32"/>
        </w:rPr>
        <w:t>镇铜钟初级中学</w:t>
      </w:r>
      <w:r w:rsidR="003963F0">
        <w:rPr>
          <w:rFonts w:ascii="宋体" w:hAnsi="宋体" w:hint="eastAsia"/>
          <w:sz w:val="32"/>
          <w:szCs w:val="32"/>
        </w:rPr>
        <w:t>属</w:t>
      </w:r>
      <w:r w:rsidR="00C205C7" w:rsidRPr="0054275C">
        <w:rPr>
          <w:rFonts w:ascii="宋体" w:hAnsi="宋体" w:hint="eastAsia"/>
          <w:sz w:val="32"/>
          <w:szCs w:val="32"/>
        </w:rPr>
        <w:t>其他事业单位</w:t>
      </w:r>
      <w:r w:rsidR="00C205C7" w:rsidRPr="0054275C">
        <w:rPr>
          <w:rFonts w:ascii="宋体" w:hAnsi="宋体"/>
          <w:sz w:val="32"/>
          <w:szCs w:val="32"/>
        </w:rPr>
        <w:t>1</w:t>
      </w:r>
      <w:r w:rsidR="00C205C7" w:rsidRPr="0054275C">
        <w:rPr>
          <w:rFonts w:ascii="宋体" w:hAnsi="宋体" w:hint="eastAsia"/>
          <w:sz w:val="32"/>
          <w:szCs w:val="32"/>
        </w:rPr>
        <w:t>个。</w:t>
      </w:r>
    </w:p>
    <w:p w:rsidR="00C205C7" w:rsidRPr="0054275C" w:rsidRDefault="00C205C7" w:rsidP="0024649D">
      <w:pPr>
        <w:pStyle w:val="a3"/>
        <w:adjustRightInd w:val="0"/>
        <w:snapToGrid w:val="0"/>
        <w:spacing w:before="93" w:line="600" w:lineRule="exact"/>
        <w:ind w:firstLineChars="210" w:firstLine="672"/>
        <w:rPr>
          <w:rFonts w:ascii="宋体" w:eastAsia="宋体" w:hAnsi="宋体"/>
          <w:kern w:val="2"/>
          <w:sz w:val="32"/>
          <w:szCs w:val="32"/>
        </w:rPr>
      </w:pPr>
      <w:r w:rsidRPr="0054275C">
        <w:rPr>
          <w:rFonts w:ascii="宋体" w:eastAsia="宋体" w:hAnsi="宋体" w:hint="eastAsia"/>
          <w:kern w:val="2"/>
          <w:sz w:val="32"/>
          <w:szCs w:val="32"/>
        </w:rPr>
        <w:t>纳入</w:t>
      </w:r>
      <w:r w:rsidR="004A3D58">
        <w:rPr>
          <w:rFonts w:ascii="宋体" w:eastAsia="宋体" w:hAnsi="宋体" w:hint="eastAsia"/>
          <w:kern w:val="2"/>
          <w:sz w:val="32"/>
          <w:szCs w:val="32"/>
        </w:rPr>
        <w:t>伍</w:t>
      </w:r>
      <w:proofErr w:type="gramStart"/>
      <w:r w:rsidR="004A3D58">
        <w:rPr>
          <w:rFonts w:ascii="宋体" w:eastAsia="宋体" w:hAnsi="宋体" w:hint="eastAsia"/>
          <w:kern w:val="2"/>
          <w:sz w:val="32"/>
          <w:szCs w:val="32"/>
        </w:rPr>
        <w:t>隍</w:t>
      </w:r>
      <w:proofErr w:type="gramEnd"/>
      <w:r w:rsidR="004A3D58">
        <w:rPr>
          <w:rFonts w:ascii="宋体" w:eastAsia="宋体" w:hAnsi="宋体" w:hint="eastAsia"/>
          <w:kern w:val="2"/>
          <w:sz w:val="32"/>
          <w:szCs w:val="32"/>
        </w:rPr>
        <w:t>镇铜钟初级中学</w:t>
      </w:r>
      <w:r w:rsidRPr="0054275C">
        <w:rPr>
          <w:rFonts w:ascii="宋体" w:eastAsia="宋体" w:hAnsi="宋体"/>
          <w:kern w:val="2"/>
          <w:sz w:val="32"/>
          <w:szCs w:val="32"/>
        </w:rPr>
        <w:t>20</w:t>
      </w:r>
      <w:r w:rsidR="003963F0">
        <w:rPr>
          <w:rFonts w:ascii="宋体" w:eastAsia="宋体" w:hAnsi="宋体" w:hint="eastAsia"/>
          <w:kern w:val="2"/>
          <w:sz w:val="32"/>
          <w:szCs w:val="32"/>
        </w:rPr>
        <w:t>20</w:t>
      </w:r>
      <w:r w:rsidRPr="0054275C">
        <w:rPr>
          <w:rFonts w:ascii="宋体" w:eastAsia="宋体" w:hAnsi="宋体" w:hint="eastAsia"/>
          <w:kern w:val="2"/>
          <w:sz w:val="32"/>
          <w:szCs w:val="32"/>
        </w:rPr>
        <w:t>年度部门决算编制范围</w:t>
      </w:r>
      <w:bookmarkStart w:id="30" w:name="_Toc15377204"/>
      <w:bookmarkStart w:id="31" w:name="_Toc17103552"/>
      <w:r w:rsidR="003963F0">
        <w:rPr>
          <w:rFonts w:ascii="宋体" w:eastAsia="宋体" w:hAnsi="宋体" w:hint="eastAsia"/>
          <w:kern w:val="2"/>
          <w:sz w:val="32"/>
          <w:szCs w:val="32"/>
        </w:rPr>
        <w:t>为</w:t>
      </w:r>
      <w:r w:rsidRPr="0054275C">
        <w:rPr>
          <w:rFonts w:ascii="宋体" w:eastAsia="宋体" w:hAnsi="宋体" w:hint="eastAsia"/>
          <w:kern w:val="2"/>
          <w:sz w:val="32"/>
          <w:szCs w:val="32"/>
        </w:rPr>
        <w:t>资阳</w:t>
      </w:r>
      <w:proofErr w:type="gramStart"/>
      <w:r w:rsidRPr="0054275C">
        <w:rPr>
          <w:rFonts w:ascii="宋体" w:eastAsia="宋体" w:hAnsi="宋体" w:hint="eastAsia"/>
          <w:kern w:val="2"/>
          <w:sz w:val="32"/>
          <w:szCs w:val="32"/>
        </w:rPr>
        <w:t>市雁江区</w:t>
      </w:r>
      <w:proofErr w:type="gramEnd"/>
      <w:r w:rsidR="004A3D58">
        <w:rPr>
          <w:rFonts w:ascii="宋体" w:eastAsia="宋体" w:hAnsi="宋体" w:hint="eastAsia"/>
          <w:kern w:val="2"/>
          <w:sz w:val="32"/>
          <w:szCs w:val="32"/>
        </w:rPr>
        <w:t>伍</w:t>
      </w:r>
      <w:proofErr w:type="gramStart"/>
      <w:r w:rsidR="004A3D58">
        <w:rPr>
          <w:rFonts w:ascii="宋体" w:eastAsia="宋体" w:hAnsi="宋体" w:hint="eastAsia"/>
          <w:kern w:val="2"/>
          <w:sz w:val="32"/>
          <w:szCs w:val="32"/>
        </w:rPr>
        <w:t>隍</w:t>
      </w:r>
      <w:proofErr w:type="gramEnd"/>
      <w:r w:rsidR="004A3D58">
        <w:rPr>
          <w:rFonts w:ascii="宋体" w:eastAsia="宋体" w:hAnsi="宋体" w:hint="eastAsia"/>
          <w:kern w:val="2"/>
          <w:sz w:val="32"/>
          <w:szCs w:val="32"/>
        </w:rPr>
        <w:t>镇铜钟初级中学</w:t>
      </w:r>
      <w:r w:rsidR="003963F0">
        <w:rPr>
          <w:rFonts w:ascii="宋体" w:eastAsia="宋体" w:hAnsi="宋体" w:hint="eastAsia"/>
          <w:kern w:val="2"/>
          <w:sz w:val="32"/>
          <w:szCs w:val="32"/>
        </w:rPr>
        <w:t>本级</w:t>
      </w:r>
      <w:r>
        <w:rPr>
          <w:rFonts w:ascii="宋体" w:eastAsia="宋体" w:hAnsi="宋体" w:hint="eastAsia"/>
          <w:kern w:val="2"/>
          <w:sz w:val="32"/>
          <w:szCs w:val="32"/>
        </w:rPr>
        <w:t>。</w:t>
      </w:r>
    </w:p>
    <w:p w:rsidR="0046066D" w:rsidRDefault="0046066D" w:rsidP="003963F0">
      <w:pPr>
        <w:pStyle w:val="a3"/>
        <w:adjustRightInd w:val="0"/>
        <w:snapToGrid w:val="0"/>
        <w:spacing w:before="93" w:line="600" w:lineRule="exact"/>
        <w:ind w:firstLineChars="210" w:firstLine="928"/>
        <w:rPr>
          <w:rStyle w:val="1Char"/>
          <w:rFonts w:ascii="黑体" w:hAnsi="黑体"/>
        </w:rPr>
      </w:pPr>
      <w:bookmarkStart w:id="32" w:name="_Toc80975193"/>
    </w:p>
    <w:p w:rsidR="00C205C7" w:rsidRPr="00680FD6" w:rsidRDefault="00C205C7" w:rsidP="003963F0">
      <w:pPr>
        <w:pStyle w:val="a3"/>
        <w:adjustRightInd w:val="0"/>
        <w:snapToGrid w:val="0"/>
        <w:spacing w:before="93" w:line="600" w:lineRule="exact"/>
        <w:ind w:firstLineChars="210" w:firstLine="928"/>
        <w:rPr>
          <w:rStyle w:val="1Char"/>
          <w:rFonts w:ascii="黑体" w:hAnsi="黑体"/>
          <w:b w:val="0"/>
          <w:bCs w:val="0"/>
        </w:rPr>
      </w:pPr>
      <w:r w:rsidRPr="003963F0">
        <w:rPr>
          <w:rStyle w:val="1Char"/>
          <w:rFonts w:ascii="黑体" w:hAnsi="黑体" w:hint="eastAsia"/>
        </w:rPr>
        <w:t>第二部分</w:t>
      </w:r>
      <w:bookmarkEnd w:id="32"/>
      <w:r w:rsidRPr="00680FD6">
        <w:rPr>
          <w:rStyle w:val="1Char"/>
          <w:rFonts w:ascii="黑体" w:hAnsi="黑体"/>
        </w:rPr>
        <w:t xml:space="preserve"> 20</w:t>
      </w:r>
      <w:r w:rsidR="0046066D" w:rsidRPr="00680FD6">
        <w:rPr>
          <w:rStyle w:val="1Char"/>
          <w:rFonts w:ascii="黑体" w:hAnsi="黑体" w:hint="eastAsia"/>
        </w:rPr>
        <w:t>20</w:t>
      </w:r>
      <w:r w:rsidRPr="00680FD6">
        <w:rPr>
          <w:rStyle w:val="1Char"/>
          <w:rFonts w:ascii="黑体" w:hAnsi="黑体" w:hint="eastAsia"/>
        </w:rPr>
        <w:t>年度部门决算情况说明</w:t>
      </w:r>
      <w:bookmarkEnd w:id="30"/>
      <w:bookmarkEnd w:id="31"/>
    </w:p>
    <w:p w:rsidR="00C205C7" w:rsidRPr="000C3467" w:rsidRDefault="00C205C7">
      <w:pPr>
        <w:pStyle w:val="a7"/>
        <w:numPr>
          <w:ilvl w:val="0"/>
          <w:numId w:val="2"/>
        </w:numPr>
        <w:spacing w:line="600" w:lineRule="exact"/>
        <w:ind w:firstLineChars="0"/>
        <w:outlineLvl w:val="1"/>
        <w:rPr>
          <w:rStyle w:val="2Char"/>
          <w:rFonts w:ascii="黑体" w:eastAsia="黑体" w:hAnsi="黑体"/>
          <w:b w:val="0"/>
        </w:rPr>
      </w:pPr>
      <w:bookmarkStart w:id="33" w:name="_Toc15377205"/>
      <w:bookmarkStart w:id="34" w:name="_Toc17103553"/>
      <w:bookmarkStart w:id="35" w:name="_Toc80975194"/>
      <w:r w:rsidRPr="000C3467">
        <w:rPr>
          <w:rFonts w:ascii="黑体" w:eastAsia="黑体" w:hAnsi="黑体" w:hint="eastAsia"/>
          <w:color w:val="000000"/>
          <w:sz w:val="32"/>
          <w:szCs w:val="32"/>
        </w:rPr>
        <w:lastRenderedPageBreak/>
        <w:t>收</w:t>
      </w:r>
      <w:r w:rsidRPr="000C3467">
        <w:rPr>
          <w:rStyle w:val="2Char"/>
          <w:rFonts w:ascii="黑体" w:eastAsia="黑体" w:hAnsi="黑体" w:hint="eastAsia"/>
          <w:b w:val="0"/>
        </w:rPr>
        <w:t>入支出决算总体情况说明</w:t>
      </w:r>
      <w:bookmarkEnd w:id="33"/>
      <w:bookmarkEnd w:id="34"/>
      <w:bookmarkEnd w:id="35"/>
    </w:p>
    <w:p w:rsidR="00C205C7" w:rsidRPr="00CE49DA" w:rsidRDefault="00C205C7" w:rsidP="003963F0">
      <w:pPr>
        <w:rPr>
          <w:rFonts w:ascii="仿宋" w:eastAsia="仿宋" w:hAnsi="仿宋"/>
          <w:color w:val="000000"/>
          <w:sz w:val="32"/>
          <w:szCs w:val="32"/>
        </w:rPr>
      </w:pPr>
      <w:r w:rsidRPr="00CE49DA">
        <w:rPr>
          <w:rFonts w:ascii="仿宋" w:eastAsia="仿宋" w:hAnsi="仿宋"/>
          <w:color w:val="000000"/>
          <w:sz w:val="32"/>
          <w:szCs w:val="32"/>
        </w:rPr>
        <w:t>20</w:t>
      </w:r>
      <w:r w:rsidR="003963F0">
        <w:rPr>
          <w:rFonts w:ascii="仿宋" w:eastAsia="仿宋" w:hAnsi="仿宋" w:hint="eastAsia"/>
          <w:color w:val="000000"/>
          <w:sz w:val="32"/>
          <w:szCs w:val="32"/>
        </w:rPr>
        <w:t>20</w:t>
      </w:r>
      <w:r w:rsidRPr="00CE49DA">
        <w:rPr>
          <w:rFonts w:ascii="仿宋" w:eastAsia="仿宋" w:hAnsi="仿宋" w:hint="eastAsia"/>
          <w:color w:val="000000"/>
          <w:sz w:val="32"/>
          <w:szCs w:val="32"/>
        </w:rPr>
        <w:t>年度收</w:t>
      </w:r>
      <w:r>
        <w:rPr>
          <w:rFonts w:ascii="仿宋" w:eastAsia="仿宋" w:hAnsi="仿宋" w:hint="eastAsia"/>
          <w:color w:val="000000"/>
          <w:sz w:val="32"/>
          <w:szCs w:val="32"/>
        </w:rPr>
        <w:t>入总计</w:t>
      </w:r>
      <w:r w:rsidR="005669D3">
        <w:rPr>
          <w:rFonts w:ascii="仿宋" w:eastAsia="仿宋" w:hAnsi="仿宋" w:hint="eastAsia"/>
          <w:color w:val="000000"/>
          <w:sz w:val="32"/>
          <w:szCs w:val="32"/>
        </w:rPr>
        <w:t>312.43</w:t>
      </w:r>
      <w:r w:rsidRPr="00CE49DA">
        <w:rPr>
          <w:rFonts w:ascii="仿宋" w:eastAsia="仿宋" w:hAnsi="仿宋" w:hint="eastAsia"/>
          <w:color w:val="000000"/>
          <w:sz w:val="32"/>
          <w:szCs w:val="32"/>
        </w:rPr>
        <w:t>万元、支</w:t>
      </w:r>
      <w:r>
        <w:rPr>
          <w:rFonts w:ascii="仿宋" w:eastAsia="仿宋" w:hAnsi="仿宋" w:hint="eastAsia"/>
          <w:color w:val="000000"/>
          <w:sz w:val="32"/>
          <w:szCs w:val="32"/>
        </w:rPr>
        <w:t>出</w:t>
      </w:r>
      <w:r w:rsidRPr="00CE49DA">
        <w:rPr>
          <w:rFonts w:ascii="仿宋" w:eastAsia="仿宋" w:hAnsi="仿宋" w:hint="eastAsia"/>
          <w:color w:val="000000"/>
          <w:sz w:val="32"/>
          <w:szCs w:val="32"/>
        </w:rPr>
        <w:t>总计</w:t>
      </w:r>
      <w:r w:rsidR="005669D3">
        <w:rPr>
          <w:rFonts w:ascii="仿宋" w:eastAsia="仿宋" w:hAnsi="仿宋" w:hint="eastAsia"/>
          <w:color w:val="000000"/>
          <w:sz w:val="32"/>
          <w:szCs w:val="32"/>
        </w:rPr>
        <w:t>377.02</w:t>
      </w:r>
      <w:r w:rsidRPr="00CE49DA">
        <w:rPr>
          <w:rFonts w:ascii="仿宋" w:eastAsia="仿宋" w:hAnsi="仿宋" w:hint="eastAsia"/>
          <w:color w:val="000000"/>
          <w:sz w:val="32"/>
          <w:szCs w:val="32"/>
        </w:rPr>
        <w:t>万元。与</w:t>
      </w:r>
      <w:r w:rsidRPr="00CE49DA">
        <w:rPr>
          <w:rFonts w:ascii="仿宋" w:eastAsia="仿宋" w:hAnsi="仿宋"/>
          <w:color w:val="000000"/>
          <w:sz w:val="32"/>
          <w:szCs w:val="32"/>
        </w:rPr>
        <w:t>201</w:t>
      </w:r>
      <w:r w:rsidR="003963F0">
        <w:rPr>
          <w:rFonts w:ascii="仿宋" w:eastAsia="仿宋" w:hAnsi="仿宋" w:hint="eastAsia"/>
          <w:color w:val="000000"/>
          <w:sz w:val="32"/>
          <w:szCs w:val="32"/>
        </w:rPr>
        <w:t>9</w:t>
      </w:r>
      <w:r>
        <w:rPr>
          <w:rFonts w:ascii="仿宋" w:eastAsia="仿宋" w:hAnsi="仿宋" w:hint="eastAsia"/>
          <w:color w:val="000000"/>
          <w:sz w:val="32"/>
          <w:szCs w:val="32"/>
        </w:rPr>
        <w:t>年相比，</w:t>
      </w:r>
      <w:r w:rsidRPr="00CE49DA">
        <w:rPr>
          <w:rFonts w:ascii="仿宋" w:eastAsia="仿宋" w:hAnsi="仿宋" w:hint="eastAsia"/>
          <w:color w:val="000000"/>
          <w:sz w:val="32"/>
          <w:szCs w:val="32"/>
        </w:rPr>
        <w:t>收</w:t>
      </w:r>
      <w:r>
        <w:rPr>
          <w:rFonts w:ascii="仿宋" w:eastAsia="仿宋" w:hAnsi="仿宋" w:hint="eastAsia"/>
          <w:color w:val="000000"/>
          <w:sz w:val="32"/>
          <w:szCs w:val="32"/>
        </w:rPr>
        <w:t>入总计</w:t>
      </w:r>
      <w:r w:rsidR="005669D3">
        <w:rPr>
          <w:rFonts w:ascii="仿宋" w:eastAsia="仿宋" w:hAnsi="仿宋" w:hint="eastAsia"/>
          <w:color w:val="000000"/>
          <w:sz w:val="32"/>
          <w:szCs w:val="32"/>
        </w:rPr>
        <w:t>减少55.27</w:t>
      </w:r>
      <w:r w:rsidRPr="00CE49DA">
        <w:rPr>
          <w:rFonts w:ascii="仿宋" w:eastAsia="仿宋" w:hAnsi="仿宋" w:hint="eastAsia"/>
          <w:color w:val="000000"/>
          <w:sz w:val="32"/>
          <w:szCs w:val="32"/>
        </w:rPr>
        <w:t>万元、支</w:t>
      </w:r>
      <w:r>
        <w:rPr>
          <w:rFonts w:ascii="仿宋" w:eastAsia="仿宋" w:hAnsi="仿宋" w:hint="eastAsia"/>
          <w:color w:val="000000"/>
          <w:sz w:val="32"/>
          <w:szCs w:val="32"/>
        </w:rPr>
        <w:t>出总计</w:t>
      </w:r>
      <w:r w:rsidR="003963F0">
        <w:rPr>
          <w:rFonts w:ascii="仿宋" w:eastAsia="仿宋" w:hAnsi="仿宋" w:hint="eastAsia"/>
          <w:color w:val="000000"/>
          <w:sz w:val="32"/>
          <w:szCs w:val="32"/>
        </w:rPr>
        <w:t>增加</w:t>
      </w:r>
      <w:r w:rsidR="005669D3">
        <w:rPr>
          <w:rFonts w:ascii="仿宋" w:eastAsia="仿宋" w:hAnsi="仿宋" w:hint="eastAsia"/>
          <w:color w:val="000000"/>
          <w:sz w:val="32"/>
          <w:szCs w:val="32"/>
        </w:rPr>
        <w:t>85.52</w:t>
      </w:r>
      <w:r w:rsidRPr="00CE49DA">
        <w:rPr>
          <w:rFonts w:ascii="仿宋" w:eastAsia="仿宋" w:hAnsi="仿宋" w:hint="eastAsia"/>
          <w:color w:val="000000"/>
          <w:sz w:val="32"/>
          <w:szCs w:val="32"/>
        </w:rPr>
        <w:t>万元，收</w:t>
      </w:r>
      <w:r>
        <w:rPr>
          <w:rFonts w:ascii="仿宋" w:eastAsia="仿宋" w:hAnsi="仿宋" w:hint="eastAsia"/>
          <w:color w:val="000000"/>
          <w:sz w:val="32"/>
          <w:szCs w:val="32"/>
        </w:rPr>
        <w:t>入总计</w:t>
      </w:r>
      <w:r w:rsidR="005669D3">
        <w:rPr>
          <w:rFonts w:ascii="仿宋" w:eastAsia="仿宋" w:hAnsi="仿宋" w:hint="eastAsia"/>
          <w:color w:val="000000"/>
          <w:sz w:val="32"/>
          <w:szCs w:val="32"/>
        </w:rPr>
        <w:t>减少15.03</w:t>
      </w:r>
      <w:r w:rsidRPr="00CE49DA">
        <w:rPr>
          <w:rFonts w:ascii="仿宋" w:eastAsia="仿宋" w:hAnsi="仿宋"/>
          <w:color w:val="000000"/>
          <w:sz w:val="32"/>
          <w:szCs w:val="32"/>
        </w:rPr>
        <w:t>%</w:t>
      </w:r>
      <w:r>
        <w:rPr>
          <w:rFonts w:ascii="仿宋" w:eastAsia="仿宋" w:hAnsi="仿宋" w:hint="eastAsia"/>
          <w:color w:val="000000"/>
          <w:sz w:val="32"/>
          <w:szCs w:val="32"/>
        </w:rPr>
        <w:t>，支出总计</w:t>
      </w:r>
      <w:r w:rsidR="003963F0">
        <w:rPr>
          <w:rFonts w:ascii="仿宋" w:eastAsia="仿宋" w:hAnsi="仿宋" w:hint="eastAsia"/>
          <w:color w:val="000000"/>
          <w:sz w:val="32"/>
          <w:szCs w:val="32"/>
        </w:rPr>
        <w:t>增加</w:t>
      </w:r>
      <w:r w:rsidR="005669D3">
        <w:rPr>
          <w:rFonts w:ascii="仿宋" w:eastAsia="仿宋" w:hAnsi="仿宋" w:hint="eastAsia"/>
          <w:color w:val="000000"/>
          <w:sz w:val="32"/>
          <w:szCs w:val="32"/>
        </w:rPr>
        <w:t>25.59</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Pr>
          <w:rFonts w:ascii="仿宋" w:eastAsia="仿宋" w:hAnsi="仿宋" w:hint="eastAsia"/>
          <w:color w:val="000000"/>
          <w:sz w:val="32"/>
          <w:szCs w:val="32"/>
        </w:rPr>
        <w:t>：</w:t>
      </w:r>
      <w:r>
        <w:rPr>
          <w:rFonts w:ascii="仿宋" w:eastAsia="仿宋" w:hAnsi="仿宋"/>
          <w:color w:val="000000"/>
          <w:sz w:val="32"/>
          <w:szCs w:val="32"/>
        </w:rPr>
        <w:t>1</w:t>
      </w:r>
      <w:r>
        <w:rPr>
          <w:rFonts w:ascii="仿宋" w:eastAsia="仿宋" w:hAnsi="仿宋" w:hint="eastAsia"/>
          <w:color w:val="000000"/>
          <w:sz w:val="32"/>
          <w:szCs w:val="32"/>
        </w:rPr>
        <w:t>、工资福利调整；</w:t>
      </w:r>
      <w:r>
        <w:rPr>
          <w:rFonts w:ascii="仿宋" w:eastAsia="仿宋" w:hAnsi="仿宋"/>
          <w:color w:val="000000"/>
          <w:sz w:val="32"/>
          <w:szCs w:val="32"/>
        </w:rPr>
        <w:t>2</w:t>
      </w:r>
      <w:r>
        <w:rPr>
          <w:rFonts w:ascii="仿宋" w:eastAsia="仿宋" w:hAnsi="仿宋" w:hint="eastAsia"/>
          <w:color w:val="000000"/>
          <w:sz w:val="32"/>
          <w:szCs w:val="32"/>
        </w:rPr>
        <w:t>、建设项目支出较去年</w:t>
      </w:r>
      <w:r w:rsidR="003963F0">
        <w:rPr>
          <w:rFonts w:ascii="仿宋" w:eastAsia="仿宋" w:hAnsi="仿宋" w:hint="eastAsia"/>
          <w:color w:val="000000"/>
          <w:sz w:val="32"/>
          <w:szCs w:val="32"/>
        </w:rPr>
        <w:t>增加</w:t>
      </w:r>
      <w:r>
        <w:rPr>
          <w:rFonts w:ascii="仿宋" w:eastAsia="仿宋" w:hAnsi="仿宋" w:hint="eastAsia"/>
          <w:color w:val="000000"/>
          <w:sz w:val="32"/>
          <w:szCs w:val="32"/>
        </w:rPr>
        <w:t>。</w:t>
      </w:r>
    </w:p>
    <w:p w:rsidR="00C205C7" w:rsidRDefault="00C205C7" w:rsidP="007708A4">
      <w:pPr>
        <w:spacing w:line="600" w:lineRule="exact"/>
        <w:rPr>
          <w:rFonts w:ascii="仿宋" w:eastAsia="仿宋" w:hAnsi="仿宋"/>
          <w:color w:val="000000"/>
          <w:sz w:val="32"/>
          <w:szCs w:val="32"/>
        </w:rPr>
      </w:pPr>
      <w:r w:rsidRPr="00CE49DA">
        <w:rPr>
          <w:rFonts w:ascii="仿宋" w:eastAsia="仿宋" w:hAnsi="仿宋" w:hint="eastAsia"/>
          <w:color w:val="000000"/>
          <w:sz w:val="32"/>
          <w:szCs w:val="32"/>
        </w:rPr>
        <w:t>（图</w:t>
      </w:r>
      <w:r w:rsidRPr="00CE49DA">
        <w:rPr>
          <w:rFonts w:ascii="仿宋" w:eastAsia="仿宋" w:hAnsi="仿宋"/>
          <w:color w:val="000000"/>
          <w:sz w:val="32"/>
          <w:szCs w:val="32"/>
        </w:rPr>
        <w:t>1</w:t>
      </w:r>
      <w:r w:rsidRPr="00CE49DA">
        <w:rPr>
          <w:rFonts w:ascii="仿宋" w:eastAsia="仿宋" w:hAnsi="仿宋" w:hint="eastAsia"/>
          <w:color w:val="000000"/>
          <w:sz w:val="32"/>
          <w:szCs w:val="32"/>
        </w:rPr>
        <w:t>：收、支决算总计变动情况图）（柱状图</w:t>
      </w:r>
      <w:r>
        <w:rPr>
          <w:rFonts w:ascii="仿宋" w:eastAsia="仿宋" w:hAnsi="仿宋"/>
          <w:color w:val="000000"/>
          <w:sz w:val="32"/>
          <w:szCs w:val="32"/>
        </w:rPr>
        <w:t>,</w:t>
      </w:r>
      <w:r>
        <w:rPr>
          <w:rFonts w:ascii="仿宋" w:eastAsia="仿宋" w:hAnsi="仿宋" w:hint="eastAsia"/>
          <w:color w:val="000000"/>
          <w:sz w:val="32"/>
          <w:szCs w:val="32"/>
        </w:rPr>
        <w:t>单位</w:t>
      </w:r>
      <w:r>
        <w:rPr>
          <w:rFonts w:ascii="仿宋" w:eastAsia="仿宋" w:hAnsi="仿宋"/>
          <w:color w:val="000000"/>
          <w:sz w:val="32"/>
          <w:szCs w:val="32"/>
        </w:rPr>
        <w:t>:</w:t>
      </w:r>
      <w:r>
        <w:rPr>
          <w:rFonts w:ascii="仿宋" w:eastAsia="仿宋" w:hAnsi="仿宋" w:hint="eastAsia"/>
          <w:color w:val="000000"/>
          <w:sz w:val="32"/>
          <w:szCs w:val="32"/>
        </w:rPr>
        <w:t>万元</w:t>
      </w:r>
      <w:r w:rsidRPr="00CE49DA">
        <w:rPr>
          <w:rFonts w:ascii="仿宋" w:eastAsia="仿宋" w:hAnsi="仿宋" w:hint="eastAsia"/>
          <w:color w:val="000000"/>
          <w:sz w:val="32"/>
          <w:szCs w:val="32"/>
        </w:rPr>
        <w:t>）</w:t>
      </w:r>
    </w:p>
    <w:p w:rsidR="002B703C" w:rsidRDefault="002B703C" w:rsidP="007708A4">
      <w:pPr>
        <w:spacing w:line="600" w:lineRule="exact"/>
        <w:rPr>
          <w:rFonts w:ascii="仿宋" w:eastAsia="仿宋" w:hAnsi="仿宋"/>
          <w:color w:val="000000"/>
          <w:sz w:val="32"/>
          <w:szCs w:val="32"/>
        </w:rPr>
      </w:pPr>
      <w:r>
        <w:rPr>
          <w:noProof/>
        </w:rPr>
        <w:drawing>
          <wp:anchor distT="0" distB="0" distL="114300" distR="114300" simplePos="0" relativeHeight="251654656" behindDoc="0" locked="0" layoutInCell="1" allowOverlap="1" wp14:anchorId="5FCF583B" wp14:editId="3078AB39">
            <wp:simplePos x="0" y="0"/>
            <wp:positionH relativeFrom="column">
              <wp:posOffset>370840</wp:posOffset>
            </wp:positionH>
            <wp:positionV relativeFrom="paragraph">
              <wp:posOffset>184785</wp:posOffset>
            </wp:positionV>
            <wp:extent cx="5218430" cy="3084830"/>
            <wp:effectExtent l="0" t="0" r="20320" b="20320"/>
            <wp:wrapNone/>
            <wp:docPr id="10"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2B703C" w:rsidRDefault="002B703C" w:rsidP="007708A4">
      <w:pPr>
        <w:spacing w:line="600" w:lineRule="exact"/>
        <w:rPr>
          <w:rFonts w:ascii="仿宋" w:eastAsia="仿宋" w:hAnsi="仿宋"/>
          <w:color w:val="000000"/>
          <w:sz w:val="32"/>
          <w:szCs w:val="32"/>
        </w:rPr>
      </w:pPr>
    </w:p>
    <w:p w:rsidR="002B703C" w:rsidRDefault="002B703C" w:rsidP="007708A4">
      <w:pPr>
        <w:spacing w:line="600" w:lineRule="exact"/>
        <w:rPr>
          <w:rFonts w:ascii="仿宋" w:eastAsia="仿宋" w:hAnsi="仿宋"/>
          <w:color w:val="000000"/>
          <w:sz w:val="32"/>
          <w:szCs w:val="32"/>
        </w:rPr>
      </w:pPr>
    </w:p>
    <w:p w:rsidR="002B703C" w:rsidRDefault="002B703C" w:rsidP="007708A4">
      <w:pPr>
        <w:spacing w:line="600" w:lineRule="exact"/>
        <w:rPr>
          <w:rFonts w:ascii="仿宋" w:eastAsia="仿宋" w:hAnsi="仿宋"/>
          <w:color w:val="000000"/>
          <w:sz w:val="32"/>
          <w:szCs w:val="32"/>
        </w:rPr>
      </w:pPr>
    </w:p>
    <w:p w:rsidR="00000E44" w:rsidRDefault="00000E44" w:rsidP="007708A4">
      <w:pPr>
        <w:spacing w:line="600" w:lineRule="exact"/>
        <w:rPr>
          <w:rFonts w:ascii="仿宋" w:eastAsia="仿宋" w:hAnsi="仿宋"/>
          <w:color w:val="000000"/>
          <w:sz w:val="32"/>
          <w:szCs w:val="32"/>
        </w:rPr>
      </w:pPr>
    </w:p>
    <w:p w:rsidR="00000E44" w:rsidRDefault="00F173F1" w:rsidP="007708A4">
      <w:pPr>
        <w:spacing w:line="600" w:lineRule="exact"/>
        <w:rPr>
          <w:rFonts w:ascii="仿宋" w:eastAsia="仿宋" w:hAnsi="仿宋"/>
          <w:color w:val="000000"/>
          <w:sz w:val="32"/>
          <w:szCs w:val="32"/>
        </w:rPr>
      </w:pPr>
      <w:r>
        <w:rPr>
          <w:rFonts w:ascii="仿宋" w:eastAsia="仿宋" w:hAnsi="仿宋"/>
          <w:noProof/>
          <w:color w:val="000000"/>
          <w:sz w:val="32"/>
          <w:szCs w:val="32"/>
        </w:rPr>
        <w:drawing>
          <wp:inline distT="0" distB="0" distL="0" distR="0" wp14:anchorId="204D70BE" wp14:editId="55EAE3FE">
            <wp:extent cx="2732405" cy="1828800"/>
            <wp:effectExtent l="0" t="0" r="0" b="0"/>
            <wp:docPr id="3"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B703C">
        <w:rPr>
          <w:rFonts w:ascii="仿宋" w:eastAsia="仿宋" w:hAnsi="仿宋"/>
          <w:noProof/>
          <w:color w:val="000000"/>
          <w:sz w:val="32"/>
          <w:szCs w:val="32"/>
        </w:rPr>
        <w:drawing>
          <wp:inline distT="0" distB="0" distL="0" distR="0" wp14:anchorId="2F395F3E" wp14:editId="47078A71">
            <wp:extent cx="3572540" cy="2390960"/>
            <wp:effectExtent l="0" t="0" r="8890" b="0"/>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703C" w:rsidRDefault="002B703C" w:rsidP="002B703C">
      <w:pPr>
        <w:spacing w:line="600" w:lineRule="exact"/>
        <w:ind w:firstLineChars="200" w:firstLine="640"/>
        <w:rPr>
          <w:rFonts w:ascii="仿宋" w:eastAsia="仿宋" w:hAnsi="仿宋"/>
          <w:color w:val="000000"/>
          <w:sz w:val="32"/>
          <w:szCs w:val="32"/>
        </w:rPr>
      </w:pPr>
    </w:p>
    <w:p w:rsidR="002B703C" w:rsidRDefault="002B703C" w:rsidP="002B703C">
      <w:pPr>
        <w:spacing w:line="600" w:lineRule="exact"/>
        <w:ind w:firstLineChars="200" w:firstLine="640"/>
        <w:rPr>
          <w:rFonts w:ascii="仿宋" w:eastAsia="仿宋" w:hAnsi="仿宋"/>
          <w:color w:val="000000"/>
          <w:sz w:val="32"/>
          <w:szCs w:val="32"/>
        </w:rPr>
      </w:pPr>
    </w:p>
    <w:p w:rsidR="00C205C7" w:rsidRDefault="00C205C7" w:rsidP="00A237D8">
      <w:pPr>
        <w:pStyle w:val="a7"/>
        <w:numPr>
          <w:ilvl w:val="0"/>
          <w:numId w:val="2"/>
        </w:numPr>
        <w:spacing w:line="600" w:lineRule="exact"/>
        <w:ind w:firstLineChars="0"/>
        <w:outlineLvl w:val="1"/>
        <w:rPr>
          <w:rStyle w:val="2Char"/>
          <w:rFonts w:ascii="黑体" w:eastAsia="黑体" w:hAnsi="黑体"/>
          <w:b w:val="0"/>
        </w:rPr>
      </w:pPr>
      <w:bookmarkStart w:id="36" w:name="_Toc15377206"/>
      <w:bookmarkStart w:id="37" w:name="_Toc17103554"/>
      <w:bookmarkStart w:id="38" w:name="_Toc80975195"/>
      <w:r w:rsidRPr="00CE49DA">
        <w:rPr>
          <w:rFonts w:ascii="黑体" w:eastAsia="黑体" w:hAnsi="黑体" w:hint="eastAsia"/>
          <w:color w:val="000000"/>
          <w:sz w:val="32"/>
          <w:szCs w:val="32"/>
        </w:rPr>
        <w:t>收</w:t>
      </w:r>
      <w:r w:rsidRPr="00C42709">
        <w:rPr>
          <w:rStyle w:val="2Char"/>
          <w:rFonts w:ascii="黑体" w:eastAsia="黑体" w:hAnsi="黑体" w:hint="eastAsia"/>
          <w:b w:val="0"/>
        </w:rPr>
        <w:t>入决算情况说明</w:t>
      </w:r>
      <w:bookmarkEnd w:id="36"/>
      <w:bookmarkEnd w:id="37"/>
      <w:bookmarkEnd w:id="38"/>
    </w:p>
    <w:p w:rsidR="00C205C7" w:rsidRPr="00ED4085" w:rsidRDefault="00C205C7" w:rsidP="0024649D">
      <w:pPr>
        <w:spacing w:line="600" w:lineRule="exact"/>
        <w:ind w:firstLineChars="200" w:firstLine="640"/>
        <w:outlineLvl w:val="1"/>
        <w:rPr>
          <w:rFonts w:ascii="仿宋" w:eastAsia="仿宋" w:hAnsi="仿宋"/>
          <w:color w:val="000000"/>
          <w:sz w:val="32"/>
          <w:szCs w:val="32"/>
        </w:rPr>
      </w:pPr>
      <w:bookmarkStart w:id="39" w:name="_Toc17103555"/>
      <w:bookmarkStart w:id="40" w:name="_Toc80975196"/>
      <w:r w:rsidRPr="00ED4085">
        <w:rPr>
          <w:rFonts w:ascii="仿宋" w:eastAsia="仿宋" w:hAnsi="仿宋"/>
          <w:color w:val="000000"/>
          <w:sz w:val="32"/>
          <w:szCs w:val="32"/>
        </w:rPr>
        <w:t>20</w:t>
      </w:r>
      <w:r w:rsidR="0066748E">
        <w:rPr>
          <w:rFonts w:ascii="仿宋" w:eastAsia="仿宋" w:hAnsi="仿宋" w:hint="eastAsia"/>
          <w:color w:val="000000"/>
          <w:sz w:val="32"/>
          <w:szCs w:val="32"/>
        </w:rPr>
        <w:t>20</w:t>
      </w:r>
      <w:r w:rsidRPr="00ED4085">
        <w:rPr>
          <w:rFonts w:ascii="仿宋" w:eastAsia="仿宋" w:hAnsi="仿宋" w:hint="eastAsia"/>
          <w:color w:val="000000"/>
          <w:sz w:val="32"/>
          <w:szCs w:val="32"/>
        </w:rPr>
        <w:t>年本年收入合计</w:t>
      </w:r>
      <w:r w:rsidR="005669D3">
        <w:rPr>
          <w:rFonts w:ascii="仿宋" w:eastAsia="仿宋" w:hAnsi="仿宋" w:hint="eastAsia"/>
          <w:color w:val="000000"/>
          <w:sz w:val="32"/>
          <w:szCs w:val="32"/>
        </w:rPr>
        <w:t>312.43</w:t>
      </w:r>
      <w:r w:rsidRPr="00ED4085">
        <w:rPr>
          <w:rFonts w:ascii="仿宋" w:eastAsia="仿宋" w:hAnsi="仿宋" w:hint="eastAsia"/>
          <w:color w:val="000000"/>
          <w:sz w:val="32"/>
          <w:szCs w:val="32"/>
        </w:rPr>
        <w:t>万元，其中：一般公共预算财政拨款收入</w:t>
      </w:r>
      <w:r w:rsidR="005669D3">
        <w:rPr>
          <w:rFonts w:ascii="仿宋" w:eastAsia="仿宋" w:hAnsi="仿宋" w:hint="eastAsia"/>
          <w:color w:val="000000"/>
          <w:sz w:val="32"/>
          <w:szCs w:val="32"/>
        </w:rPr>
        <w:t>312.43</w:t>
      </w:r>
      <w:r w:rsidRPr="00ED4085">
        <w:rPr>
          <w:rFonts w:ascii="仿宋" w:eastAsia="仿宋" w:hAnsi="仿宋" w:hint="eastAsia"/>
          <w:color w:val="000000"/>
          <w:sz w:val="32"/>
          <w:szCs w:val="32"/>
        </w:rPr>
        <w:t>万元，占</w:t>
      </w:r>
      <w:r w:rsidR="00000E44">
        <w:rPr>
          <w:rFonts w:ascii="仿宋" w:eastAsia="仿宋" w:hAnsi="仿宋" w:hint="eastAsia"/>
          <w:color w:val="000000"/>
          <w:sz w:val="32"/>
          <w:szCs w:val="32"/>
        </w:rPr>
        <w:t>100</w:t>
      </w:r>
      <w:r w:rsidRPr="00ED4085">
        <w:rPr>
          <w:rFonts w:ascii="仿宋" w:eastAsia="仿宋" w:hAnsi="仿宋"/>
          <w:color w:val="000000"/>
          <w:sz w:val="32"/>
          <w:szCs w:val="32"/>
        </w:rPr>
        <w:t>%</w:t>
      </w:r>
      <w:r w:rsidRPr="00ED4085">
        <w:rPr>
          <w:rFonts w:ascii="仿宋" w:eastAsia="仿宋" w:hAnsi="仿宋" w:hint="eastAsia"/>
          <w:color w:val="000000"/>
          <w:sz w:val="32"/>
          <w:szCs w:val="32"/>
        </w:rPr>
        <w:t>；政府性基金预算财政拨款收入</w:t>
      </w:r>
      <w:r w:rsidR="00000E44">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Pr>
          <w:rFonts w:ascii="仿宋" w:eastAsia="仿宋" w:hAnsi="仿宋"/>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；国有资本经营预算财政拨款收入</w:t>
      </w:r>
      <w:r>
        <w:rPr>
          <w:rFonts w:ascii="仿宋" w:eastAsia="仿宋" w:hAnsi="仿宋"/>
          <w:color w:val="000000"/>
          <w:sz w:val="32"/>
          <w:szCs w:val="32"/>
        </w:rPr>
        <w:t>0</w:t>
      </w:r>
      <w:r w:rsidRPr="00ED4085">
        <w:rPr>
          <w:rFonts w:ascii="仿宋" w:eastAsia="仿宋" w:hAnsi="仿宋" w:hint="eastAsia"/>
          <w:color w:val="000000"/>
          <w:sz w:val="32"/>
          <w:szCs w:val="32"/>
        </w:rPr>
        <w:t>万元，占</w:t>
      </w:r>
      <w:r>
        <w:rPr>
          <w:rFonts w:ascii="仿宋" w:eastAsia="仿宋" w:hAnsi="仿宋"/>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；事业收入</w:t>
      </w:r>
      <w:r>
        <w:rPr>
          <w:rFonts w:ascii="仿宋" w:eastAsia="仿宋" w:hAnsi="仿宋"/>
          <w:color w:val="000000"/>
          <w:sz w:val="32"/>
          <w:szCs w:val="32"/>
        </w:rPr>
        <w:t>0</w:t>
      </w:r>
      <w:r w:rsidRPr="00ED4085">
        <w:rPr>
          <w:rFonts w:ascii="仿宋" w:eastAsia="仿宋" w:hAnsi="仿宋" w:hint="eastAsia"/>
          <w:color w:val="000000"/>
          <w:sz w:val="32"/>
          <w:szCs w:val="32"/>
        </w:rPr>
        <w:t>万元，占</w:t>
      </w:r>
      <w:r>
        <w:rPr>
          <w:rFonts w:ascii="仿宋" w:eastAsia="仿宋" w:hAnsi="仿宋"/>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；经营收入</w:t>
      </w:r>
      <w:r>
        <w:rPr>
          <w:rFonts w:ascii="仿宋" w:eastAsia="仿宋" w:hAnsi="仿宋"/>
          <w:color w:val="000000"/>
          <w:sz w:val="32"/>
          <w:szCs w:val="32"/>
        </w:rPr>
        <w:t>0</w:t>
      </w:r>
      <w:r w:rsidRPr="00ED4085">
        <w:rPr>
          <w:rFonts w:ascii="仿宋" w:eastAsia="仿宋" w:hAnsi="仿宋" w:hint="eastAsia"/>
          <w:color w:val="000000"/>
          <w:sz w:val="32"/>
          <w:szCs w:val="32"/>
        </w:rPr>
        <w:t>万元，占</w:t>
      </w:r>
      <w:r>
        <w:rPr>
          <w:rFonts w:ascii="仿宋" w:eastAsia="仿宋" w:hAnsi="仿宋"/>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；附属单位上缴收入</w:t>
      </w:r>
      <w:r>
        <w:rPr>
          <w:rFonts w:ascii="仿宋" w:eastAsia="仿宋" w:hAnsi="仿宋"/>
          <w:color w:val="000000"/>
          <w:sz w:val="32"/>
          <w:szCs w:val="32"/>
        </w:rPr>
        <w:t>0</w:t>
      </w:r>
      <w:r w:rsidRPr="00ED4085">
        <w:rPr>
          <w:rFonts w:ascii="仿宋" w:eastAsia="仿宋" w:hAnsi="仿宋" w:hint="eastAsia"/>
          <w:color w:val="000000"/>
          <w:sz w:val="32"/>
          <w:szCs w:val="32"/>
        </w:rPr>
        <w:t>万元，占</w:t>
      </w:r>
      <w:r>
        <w:rPr>
          <w:rFonts w:ascii="仿宋" w:eastAsia="仿宋" w:hAnsi="仿宋"/>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；其他收入</w:t>
      </w:r>
      <w:r>
        <w:rPr>
          <w:rFonts w:ascii="仿宋" w:eastAsia="仿宋" w:hAnsi="仿宋"/>
          <w:color w:val="000000"/>
          <w:sz w:val="32"/>
          <w:szCs w:val="32"/>
        </w:rPr>
        <w:t>0</w:t>
      </w:r>
      <w:r w:rsidRPr="00ED4085">
        <w:rPr>
          <w:rFonts w:ascii="仿宋" w:eastAsia="仿宋" w:hAnsi="仿宋" w:hint="eastAsia"/>
          <w:color w:val="000000"/>
          <w:sz w:val="32"/>
          <w:szCs w:val="32"/>
        </w:rPr>
        <w:t>万元，占</w:t>
      </w:r>
      <w:r>
        <w:rPr>
          <w:rFonts w:ascii="仿宋" w:eastAsia="仿宋" w:hAnsi="仿宋"/>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w:t>
      </w:r>
      <w:bookmarkEnd w:id="39"/>
      <w:bookmarkEnd w:id="40"/>
    </w:p>
    <w:p w:rsidR="00C205C7" w:rsidRDefault="00C205C7" w:rsidP="0024649D">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lastRenderedPageBreak/>
        <w:t>（图</w:t>
      </w:r>
      <w:r w:rsidRPr="00CE49DA">
        <w:rPr>
          <w:rFonts w:ascii="仿宋" w:eastAsia="仿宋" w:hAnsi="仿宋"/>
          <w:color w:val="000000"/>
          <w:sz w:val="32"/>
          <w:szCs w:val="32"/>
        </w:rPr>
        <w:t>2</w:t>
      </w:r>
      <w:r w:rsidRPr="00CE49DA">
        <w:rPr>
          <w:rFonts w:ascii="仿宋" w:eastAsia="仿宋" w:hAnsi="仿宋" w:hint="eastAsia"/>
          <w:color w:val="000000"/>
          <w:sz w:val="32"/>
          <w:szCs w:val="32"/>
        </w:rPr>
        <w:t>：收入决算结构图）（饼状图</w:t>
      </w:r>
      <w:r>
        <w:rPr>
          <w:rFonts w:ascii="仿宋" w:eastAsia="仿宋" w:hAnsi="仿宋"/>
          <w:color w:val="000000"/>
          <w:sz w:val="32"/>
          <w:szCs w:val="32"/>
        </w:rPr>
        <w:t>,</w:t>
      </w:r>
      <w:r>
        <w:rPr>
          <w:rFonts w:ascii="仿宋" w:eastAsia="仿宋" w:hAnsi="仿宋" w:hint="eastAsia"/>
          <w:color w:val="000000"/>
          <w:sz w:val="32"/>
          <w:szCs w:val="32"/>
        </w:rPr>
        <w:t>单位</w:t>
      </w:r>
      <w:r>
        <w:rPr>
          <w:rFonts w:ascii="仿宋" w:eastAsia="仿宋" w:hAnsi="仿宋"/>
          <w:color w:val="000000"/>
          <w:sz w:val="32"/>
          <w:szCs w:val="32"/>
        </w:rPr>
        <w:t>:</w:t>
      </w:r>
      <w:r>
        <w:rPr>
          <w:rFonts w:ascii="仿宋" w:eastAsia="仿宋" w:hAnsi="仿宋" w:hint="eastAsia"/>
          <w:color w:val="000000"/>
          <w:sz w:val="32"/>
          <w:szCs w:val="32"/>
        </w:rPr>
        <w:t>万元</w:t>
      </w:r>
      <w:r w:rsidRPr="00CE49DA">
        <w:rPr>
          <w:rFonts w:ascii="仿宋" w:eastAsia="仿宋" w:hAnsi="仿宋" w:hint="eastAsia"/>
          <w:color w:val="000000"/>
          <w:sz w:val="32"/>
          <w:szCs w:val="32"/>
        </w:rPr>
        <w:t>）</w:t>
      </w:r>
    </w:p>
    <w:p w:rsidR="00C205C7" w:rsidRDefault="00F173F1" w:rsidP="0024649D">
      <w:pPr>
        <w:spacing w:line="600" w:lineRule="exact"/>
        <w:ind w:firstLineChars="200" w:firstLine="420"/>
        <w:rPr>
          <w:rFonts w:ascii="仿宋" w:eastAsia="仿宋" w:hAnsi="仿宋"/>
          <w:color w:val="000000"/>
          <w:sz w:val="32"/>
          <w:szCs w:val="32"/>
        </w:rPr>
      </w:pPr>
      <w:r>
        <w:rPr>
          <w:noProof/>
        </w:rPr>
        <w:drawing>
          <wp:anchor distT="0" distB="381" distL="114300" distR="114300" simplePos="0" relativeHeight="251655680" behindDoc="0" locked="0" layoutInCell="1" allowOverlap="1" wp14:anchorId="0756DE61" wp14:editId="2A9DF419">
            <wp:simplePos x="0" y="0"/>
            <wp:positionH relativeFrom="column">
              <wp:posOffset>122274</wp:posOffset>
            </wp:positionH>
            <wp:positionV relativeFrom="paragraph">
              <wp:posOffset>54935</wp:posOffset>
            </wp:positionV>
            <wp:extent cx="4869712" cy="3768107"/>
            <wp:effectExtent l="0" t="0" r="26670" b="22860"/>
            <wp:wrapNone/>
            <wp:docPr id="1"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Pr="00EE55BB" w:rsidRDefault="00C205C7" w:rsidP="0024649D">
      <w:pPr>
        <w:spacing w:line="600" w:lineRule="exact"/>
        <w:ind w:firstLineChars="200" w:firstLine="640"/>
        <w:rPr>
          <w:rFonts w:ascii="仿宋" w:eastAsia="仿宋" w:hAnsi="仿宋"/>
          <w:color w:val="000000"/>
          <w:sz w:val="32"/>
          <w:szCs w:val="32"/>
        </w:rPr>
      </w:pPr>
    </w:p>
    <w:p w:rsidR="00C205C7" w:rsidRPr="00C42709" w:rsidRDefault="00C205C7">
      <w:pPr>
        <w:pStyle w:val="a7"/>
        <w:numPr>
          <w:ilvl w:val="0"/>
          <w:numId w:val="2"/>
        </w:numPr>
        <w:spacing w:line="600" w:lineRule="exact"/>
        <w:ind w:firstLineChars="0"/>
        <w:outlineLvl w:val="1"/>
        <w:rPr>
          <w:rStyle w:val="2Char"/>
          <w:rFonts w:ascii="黑体" w:eastAsia="黑体" w:hAnsi="黑体"/>
          <w:b w:val="0"/>
        </w:rPr>
      </w:pPr>
      <w:bookmarkStart w:id="41" w:name="_Toc15377207"/>
      <w:bookmarkStart w:id="42" w:name="_Toc17103556"/>
      <w:bookmarkStart w:id="43" w:name="_Toc80975197"/>
      <w:r w:rsidRPr="00CE49DA">
        <w:rPr>
          <w:rFonts w:ascii="黑体" w:eastAsia="黑体" w:hAnsi="黑体" w:hint="eastAsia"/>
          <w:color w:val="000000"/>
          <w:sz w:val="32"/>
          <w:szCs w:val="32"/>
        </w:rPr>
        <w:t>支</w:t>
      </w:r>
      <w:r w:rsidRPr="00C42709">
        <w:rPr>
          <w:rStyle w:val="2Char"/>
          <w:rFonts w:ascii="黑体" w:eastAsia="黑体" w:hAnsi="黑体" w:hint="eastAsia"/>
          <w:b w:val="0"/>
        </w:rPr>
        <w:t>出决算情况说明</w:t>
      </w:r>
      <w:bookmarkEnd w:id="41"/>
      <w:bookmarkEnd w:id="42"/>
      <w:bookmarkEnd w:id="43"/>
    </w:p>
    <w:p w:rsidR="00C205C7" w:rsidRPr="00CE49DA" w:rsidRDefault="004E1653">
      <w:pPr>
        <w:spacing w:line="600" w:lineRule="exact"/>
        <w:ind w:firstLine="640"/>
        <w:rPr>
          <w:rFonts w:ascii="仿宋" w:eastAsia="仿宋" w:hAnsi="仿宋"/>
          <w:color w:val="000000"/>
          <w:sz w:val="32"/>
          <w:szCs w:val="32"/>
          <w:shd w:val="pct10" w:color="auto" w:fill="FFFFFF"/>
        </w:rPr>
      </w:pPr>
      <w:r>
        <w:rPr>
          <w:rFonts w:ascii="仿宋" w:eastAsia="仿宋" w:hAnsi="仿宋" w:hint="eastAsia"/>
          <w:color w:val="000000"/>
          <w:sz w:val="32"/>
          <w:szCs w:val="32"/>
        </w:rPr>
        <w:t>2020</w:t>
      </w:r>
      <w:r w:rsidR="00C205C7" w:rsidRPr="00CE49DA">
        <w:rPr>
          <w:rFonts w:ascii="仿宋" w:eastAsia="仿宋" w:hAnsi="仿宋" w:hint="eastAsia"/>
          <w:color w:val="000000"/>
          <w:sz w:val="32"/>
          <w:szCs w:val="32"/>
        </w:rPr>
        <w:t>年本年支出合计</w:t>
      </w:r>
      <w:r w:rsidR="005669D3">
        <w:rPr>
          <w:rFonts w:ascii="仿宋" w:eastAsia="仿宋" w:hAnsi="仿宋" w:hint="eastAsia"/>
          <w:color w:val="000000"/>
          <w:sz w:val="32"/>
          <w:szCs w:val="32"/>
        </w:rPr>
        <w:t>377.02</w:t>
      </w:r>
      <w:r w:rsidR="00C205C7" w:rsidRPr="00CE49DA">
        <w:rPr>
          <w:rFonts w:ascii="仿宋" w:eastAsia="仿宋" w:hAnsi="仿宋" w:hint="eastAsia"/>
          <w:color w:val="000000"/>
          <w:sz w:val="32"/>
          <w:szCs w:val="32"/>
        </w:rPr>
        <w:t>万元，其中：基本支出</w:t>
      </w:r>
      <w:r w:rsidR="005669D3">
        <w:rPr>
          <w:rFonts w:ascii="仿宋" w:eastAsia="仿宋" w:hAnsi="仿宋" w:hint="eastAsia"/>
          <w:color w:val="000000"/>
          <w:sz w:val="32"/>
          <w:szCs w:val="32"/>
        </w:rPr>
        <w:t>261.33</w:t>
      </w:r>
      <w:r w:rsidR="00C205C7" w:rsidRPr="00CE49DA">
        <w:rPr>
          <w:rFonts w:ascii="仿宋" w:eastAsia="仿宋" w:hAnsi="仿宋" w:hint="eastAsia"/>
          <w:color w:val="000000"/>
          <w:sz w:val="32"/>
          <w:szCs w:val="32"/>
        </w:rPr>
        <w:t>万元，占</w:t>
      </w:r>
      <w:r w:rsidR="005669D3">
        <w:rPr>
          <w:rFonts w:ascii="仿宋" w:eastAsia="仿宋" w:hAnsi="仿宋" w:hint="eastAsia"/>
          <w:color w:val="000000"/>
          <w:sz w:val="32"/>
          <w:szCs w:val="32"/>
        </w:rPr>
        <w:t>69</w:t>
      </w:r>
      <w:r w:rsidR="00C205C7" w:rsidRPr="00CE49DA">
        <w:rPr>
          <w:rFonts w:ascii="仿宋" w:eastAsia="仿宋" w:hAnsi="仿宋"/>
          <w:color w:val="000000"/>
          <w:sz w:val="32"/>
          <w:szCs w:val="32"/>
        </w:rPr>
        <w:t>%</w:t>
      </w:r>
      <w:r w:rsidR="00C205C7" w:rsidRPr="00CE49DA">
        <w:rPr>
          <w:rFonts w:ascii="仿宋" w:eastAsia="仿宋" w:hAnsi="仿宋" w:hint="eastAsia"/>
          <w:color w:val="000000"/>
          <w:sz w:val="32"/>
          <w:szCs w:val="32"/>
        </w:rPr>
        <w:t>；项目支出</w:t>
      </w:r>
      <w:r w:rsidR="005669D3">
        <w:rPr>
          <w:rFonts w:ascii="仿宋" w:eastAsia="仿宋" w:hAnsi="仿宋" w:hint="eastAsia"/>
          <w:color w:val="000000"/>
          <w:sz w:val="32"/>
          <w:szCs w:val="32"/>
        </w:rPr>
        <w:t>115.69</w:t>
      </w:r>
      <w:r w:rsidR="00C205C7" w:rsidRPr="00CE49DA">
        <w:rPr>
          <w:rFonts w:ascii="仿宋" w:eastAsia="仿宋" w:hAnsi="仿宋" w:hint="eastAsia"/>
          <w:color w:val="000000"/>
          <w:sz w:val="32"/>
          <w:szCs w:val="32"/>
        </w:rPr>
        <w:t>万元，占</w:t>
      </w:r>
      <w:r w:rsidR="005669D3">
        <w:rPr>
          <w:rFonts w:ascii="仿宋" w:eastAsia="仿宋" w:hAnsi="仿宋" w:hint="eastAsia"/>
          <w:color w:val="000000"/>
          <w:sz w:val="32"/>
          <w:szCs w:val="32"/>
        </w:rPr>
        <w:t>3</w:t>
      </w:r>
      <w:r w:rsidR="004A1E37">
        <w:rPr>
          <w:rFonts w:ascii="仿宋" w:eastAsia="仿宋" w:hAnsi="仿宋" w:hint="eastAsia"/>
          <w:color w:val="000000"/>
          <w:sz w:val="32"/>
          <w:szCs w:val="32"/>
        </w:rPr>
        <w:t>1</w:t>
      </w:r>
      <w:r w:rsidR="00C205C7" w:rsidRPr="00CE49DA">
        <w:rPr>
          <w:rFonts w:ascii="仿宋" w:eastAsia="仿宋" w:hAnsi="仿宋"/>
          <w:color w:val="000000"/>
          <w:sz w:val="32"/>
          <w:szCs w:val="32"/>
        </w:rPr>
        <w:t>%</w:t>
      </w:r>
      <w:r w:rsidR="00C205C7" w:rsidRPr="00CE49DA">
        <w:rPr>
          <w:rFonts w:ascii="仿宋" w:eastAsia="仿宋" w:hAnsi="仿宋" w:hint="eastAsia"/>
          <w:color w:val="000000"/>
          <w:sz w:val="32"/>
          <w:szCs w:val="32"/>
        </w:rPr>
        <w:t>；上缴上级支出</w:t>
      </w:r>
      <w:r w:rsidR="00C205C7">
        <w:rPr>
          <w:rFonts w:ascii="仿宋" w:eastAsia="仿宋" w:hAnsi="仿宋"/>
          <w:color w:val="000000"/>
          <w:sz w:val="32"/>
          <w:szCs w:val="32"/>
        </w:rPr>
        <w:t>0</w:t>
      </w:r>
      <w:r w:rsidR="00C205C7" w:rsidRPr="00CE49DA">
        <w:rPr>
          <w:rFonts w:ascii="仿宋" w:eastAsia="仿宋" w:hAnsi="仿宋" w:hint="eastAsia"/>
          <w:color w:val="000000"/>
          <w:sz w:val="32"/>
          <w:szCs w:val="32"/>
        </w:rPr>
        <w:t>万元，占</w:t>
      </w:r>
      <w:r w:rsidR="00C205C7">
        <w:rPr>
          <w:rFonts w:ascii="仿宋" w:eastAsia="仿宋" w:hAnsi="仿宋"/>
          <w:color w:val="000000"/>
          <w:sz w:val="32"/>
          <w:szCs w:val="32"/>
        </w:rPr>
        <w:t>0</w:t>
      </w:r>
      <w:r w:rsidR="00C205C7" w:rsidRPr="00CE49DA">
        <w:rPr>
          <w:rFonts w:ascii="仿宋" w:eastAsia="仿宋" w:hAnsi="仿宋"/>
          <w:color w:val="000000"/>
          <w:sz w:val="32"/>
          <w:szCs w:val="32"/>
        </w:rPr>
        <w:t>%</w:t>
      </w:r>
      <w:r w:rsidR="00C205C7" w:rsidRPr="00CE49DA">
        <w:rPr>
          <w:rFonts w:ascii="仿宋" w:eastAsia="仿宋" w:hAnsi="仿宋" w:hint="eastAsia"/>
          <w:color w:val="000000"/>
          <w:sz w:val="32"/>
          <w:szCs w:val="32"/>
        </w:rPr>
        <w:t>；经营支出</w:t>
      </w:r>
      <w:r w:rsidR="00C205C7">
        <w:rPr>
          <w:rFonts w:ascii="仿宋" w:eastAsia="仿宋" w:hAnsi="仿宋"/>
          <w:color w:val="000000"/>
          <w:sz w:val="32"/>
          <w:szCs w:val="32"/>
        </w:rPr>
        <w:t>0</w:t>
      </w:r>
      <w:r w:rsidR="00C205C7" w:rsidRPr="00CE49DA">
        <w:rPr>
          <w:rFonts w:ascii="仿宋" w:eastAsia="仿宋" w:hAnsi="仿宋" w:hint="eastAsia"/>
          <w:color w:val="000000"/>
          <w:sz w:val="32"/>
          <w:szCs w:val="32"/>
        </w:rPr>
        <w:t>万元，占</w:t>
      </w:r>
      <w:r w:rsidR="00C205C7">
        <w:rPr>
          <w:rFonts w:ascii="仿宋" w:eastAsia="仿宋" w:hAnsi="仿宋"/>
          <w:color w:val="000000"/>
          <w:sz w:val="32"/>
          <w:szCs w:val="32"/>
        </w:rPr>
        <w:t>0</w:t>
      </w:r>
      <w:r w:rsidR="00C205C7" w:rsidRPr="00CE49DA">
        <w:rPr>
          <w:rFonts w:ascii="仿宋" w:eastAsia="仿宋" w:hAnsi="仿宋"/>
          <w:color w:val="000000"/>
          <w:sz w:val="32"/>
          <w:szCs w:val="32"/>
        </w:rPr>
        <w:t>%</w:t>
      </w:r>
      <w:r w:rsidR="00C205C7" w:rsidRPr="00CE49DA">
        <w:rPr>
          <w:rFonts w:ascii="仿宋" w:eastAsia="仿宋" w:hAnsi="仿宋" w:hint="eastAsia"/>
          <w:color w:val="000000"/>
          <w:sz w:val="32"/>
          <w:szCs w:val="32"/>
        </w:rPr>
        <w:t>；对附属单位补助支出</w:t>
      </w:r>
      <w:r w:rsidR="00C205C7">
        <w:rPr>
          <w:rFonts w:ascii="仿宋" w:eastAsia="仿宋" w:hAnsi="仿宋"/>
          <w:color w:val="000000"/>
          <w:sz w:val="32"/>
          <w:szCs w:val="32"/>
        </w:rPr>
        <w:t>0</w:t>
      </w:r>
      <w:r w:rsidR="00C205C7" w:rsidRPr="00CE49DA">
        <w:rPr>
          <w:rFonts w:ascii="仿宋" w:eastAsia="仿宋" w:hAnsi="仿宋" w:hint="eastAsia"/>
          <w:color w:val="000000"/>
          <w:sz w:val="32"/>
          <w:szCs w:val="32"/>
        </w:rPr>
        <w:t>万元，占</w:t>
      </w:r>
      <w:r w:rsidR="00C205C7">
        <w:rPr>
          <w:rFonts w:ascii="仿宋" w:eastAsia="仿宋" w:hAnsi="仿宋"/>
          <w:color w:val="000000"/>
          <w:sz w:val="32"/>
          <w:szCs w:val="32"/>
        </w:rPr>
        <w:t>0</w:t>
      </w:r>
      <w:r w:rsidR="00C205C7" w:rsidRPr="00CE49DA">
        <w:rPr>
          <w:rFonts w:ascii="仿宋" w:eastAsia="仿宋" w:hAnsi="仿宋"/>
          <w:color w:val="000000"/>
          <w:sz w:val="32"/>
          <w:szCs w:val="32"/>
        </w:rPr>
        <w:t>%</w:t>
      </w:r>
      <w:r w:rsidR="00C205C7" w:rsidRPr="00CE49DA">
        <w:rPr>
          <w:rFonts w:ascii="仿宋" w:eastAsia="仿宋" w:hAnsi="仿宋" w:hint="eastAsia"/>
          <w:color w:val="000000"/>
          <w:sz w:val="32"/>
          <w:szCs w:val="32"/>
        </w:rPr>
        <w:t>。</w:t>
      </w:r>
    </w:p>
    <w:p w:rsidR="00C205C7" w:rsidRDefault="00C205C7" w:rsidP="0024649D">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（图</w:t>
      </w:r>
      <w:r w:rsidRPr="00CE49DA">
        <w:rPr>
          <w:rFonts w:ascii="仿宋" w:eastAsia="仿宋" w:hAnsi="仿宋"/>
          <w:color w:val="000000"/>
          <w:sz w:val="32"/>
          <w:szCs w:val="32"/>
        </w:rPr>
        <w:t>3</w:t>
      </w:r>
      <w:r w:rsidRPr="00CE49DA">
        <w:rPr>
          <w:rFonts w:ascii="仿宋" w:eastAsia="仿宋" w:hAnsi="仿宋" w:hint="eastAsia"/>
          <w:color w:val="000000"/>
          <w:sz w:val="32"/>
          <w:szCs w:val="32"/>
        </w:rPr>
        <w:t>：支出决算结构图）（饼状图</w:t>
      </w:r>
      <w:r>
        <w:rPr>
          <w:rFonts w:ascii="仿宋" w:eastAsia="仿宋" w:hAnsi="仿宋"/>
          <w:color w:val="000000"/>
          <w:sz w:val="32"/>
          <w:szCs w:val="32"/>
        </w:rPr>
        <w:t>,</w:t>
      </w:r>
      <w:r>
        <w:rPr>
          <w:rFonts w:ascii="仿宋" w:eastAsia="仿宋" w:hAnsi="仿宋" w:hint="eastAsia"/>
          <w:color w:val="000000"/>
          <w:sz w:val="32"/>
          <w:szCs w:val="32"/>
        </w:rPr>
        <w:t>单位</w:t>
      </w:r>
      <w:r>
        <w:rPr>
          <w:rFonts w:ascii="仿宋" w:eastAsia="仿宋" w:hAnsi="仿宋"/>
          <w:color w:val="000000"/>
          <w:sz w:val="32"/>
          <w:szCs w:val="32"/>
        </w:rPr>
        <w:t>:</w:t>
      </w:r>
      <w:r>
        <w:rPr>
          <w:rFonts w:ascii="仿宋" w:eastAsia="仿宋" w:hAnsi="仿宋" w:hint="eastAsia"/>
          <w:color w:val="000000"/>
          <w:sz w:val="32"/>
          <w:szCs w:val="32"/>
        </w:rPr>
        <w:t>万元</w:t>
      </w:r>
      <w:r w:rsidRPr="00CE49DA">
        <w:rPr>
          <w:rFonts w:ascii="仿宋" w:eastAsia="仿宋" w:hAnsi="仿宋" w:hint="eastAsia"/>
          <w:color w:val="000000"/>
          <w:sz w:val="32"/>
          <w:szCs w:val="32"/>
        </w:rPr>
        <w:t>）</w:t>
      </w:r>
    </w:p>
    <w:p w:rsidR="00C205C7" w:rsidRDefault="00F173F1" w:rsidP="0024649D">
      <w:pPr>
        <w:spacing w:line="600" w:lineRule="exact"/>
        <w:ind w:firstLineChars="200" w:firstLine="420"/>
        <w:rPr>
          <w:rFonts w:ascii="仿宋" w:eastAsia="仿宋" w:hAnsi="仿宋"/>
          <w:color w:val="000000"/>
          <w:sz w:val="32"/>
          <w:szCs w:val="32"/>
        </w:rPr>
      </w:pPr>
      <w:r>
        <w:rPr>
          <w:noProof/>
        </w:rPr>
        <w:drawing>
          <wp:anchor distT="0" distB="1143" distL="114300" distR="114300" simplePos="0" relativeHeight="251656704" behindDoc="0" locked="0" layoutInCell="1" allowOverlap="1" wp14:anchorId="08AA3A27" wp14:editId="0585A032">
            <wp:simplePos x="0" y="0"/>
            <wp:positionH relativeFrom="column">
              <wp:posOffset>54610</wp:posOffset>
            </wp:positionH>
            <wp:positionV relativeFrom="paragraph">
              <wp:posOffset>88900</wp:posOffset>
            </wp:positionV>
            <wp:extent cx="5120640" cy="2700655"/>
            <wp:effectExtent l="0" t="0" r="22860" b="23495"/>
            <wp:wrapNone/>
            <wp:docPr id="4"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C205C7" w:rsidRDefault="00C205C7" w:rsidP="001152E3">
      <w:pPr>
        <w:spacing w:line="600" w:lineRule="exact"/>
        <w:ind w:firstLineChars="200" w:firstLine="640"/>
        <w:rPr>
          <w:rFonts w:ascii="仿宋" w:eastAsia="仿宋" w:hAnsi="仿宋"/>
          <w:color w:val="000000"/>
          <w:sz w:val="32"/>
          <w:szCs w:val="32"/>
        </w:rPr>
      </w:pPr>
    </w:p>
    <w:p w:rsidR="00C205C7" w:rsidRDefault="00C205C7" w:rsidP="001152E3">
      <w:pPr>
        <w:spacing w:line="600" w:lineRule="exact"/>
        <w:ind w:firstLineChars="200" w:firstLine="640"/>
        <w:rPr>
          <w:rFonts w:ascii="仿宋" w:eastAsia="仿宋" w:hAnsi="仿宋"/>
          <w:color w:val="000000"/>
          <w:sz w:val="32"/>
          <w:szCs w:val="32"/>
        </w:rPr>
      </w:pPr>
    </w:p>
    <w:p w:rsidR="00C205C7" w:rsidRDefault="00C205C7" w:rsidP="001152E3">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Pr="00CE49DA" w:rsidRDefault="00C205C7" w:rsidP="0024649D">
      <w:pPr>
        <w:spacing w:line="600" w:lineRule="exact"/>
        <w:ind w:firstLineChars="200" w:firstLine="640"/>
        <w:outlineLvl w:val="1"/>
        <w:rPr>
          <w:rStyle w:val="2Char"/>
          <w:rFonts w:ascii="黑体" w:eastAsia="黑体" w:hAnsi="黑体"/>
          <w:b w:val="0"/>
        </w:rPr>
      </w:pPr>
      <w:bookmarkStart w:id="44" w:name="_Toc15377208"/>
      <w:bookmarkStart w:id="45" w:name="_Toc17103557"/>
      <w:bookmarkStart w:id="46" w:name="_Toc80975198"/>
      <w:r w:rsidRPr="00CE49DA">
        <w:rPr>
          <w:rFonts w:ascii="黑体" w:eastAsia="黑体" w:hAnsi="黑体" w:hint="eastAsia"/>
          <w:color w:val="000000"/>
          <w:sz w:val="32"/>
          <w:szCs w:val="32"/>
        </w:rPr>
        <w:lastRenderedPageBreak/>
        <w:t>四、财</w:t>
      </w:r>
      <w:r w:rsidRPr="00C42709">
        <w:rPr>
          <w:rStyle w:val="2Char"/>
          <w:rFonts w:ascii="黑体" w:eastAsia="黑体" w:hAnsi="黑体" w:hint="eastAsia"/>
          <w:b w:val="0"/>
        </w:rPr>
        <w:t>政拨款收入支出决算总体情况说明</w:t>
      </w:r>
      <w:bookmarkEnd w:id="44"/>
      <w:bookmarkEnd w:id="45"/>
      <w:bookmarkEnd w:id="46"/>
    </w:p>
    <w:p w:rsidR="008A22B9" w:rsidRPr="00CE49DA" w:rsidRDefault="004A1E37" w:rsidP="004A1E37">
      <w:pPr>
        <w:spacing w:line="600" w:lineRule="exact"/>
        <w:ind w:firstLineChars="200" w:firstLine="640"/>
        <w:rPr>
          <w:rFonts w:ascii="仿宋" w:eastAsia="仿宋" w:hAnsi="仿宋"/>
          <w:color w:val="000000"/>
          <w:sz w:val="32"/>
          <w:szCs w:val="32"/>
        </w:rPr>
      </w:pPr>
      <w:r w:rsidRPr="004A1E37">
        <w:rPr>
          <w:rFonts w:ascii="仿宋" w:eastAsia="仿宋" w:hAnsi="仿宋" w:hint="eastAsia"/>
          <w:color w:val="000000"/>
          <w:sz w:val="32"/>
          <w:szCs w:val="32"/>
        </w:rPr>
        <w:t>2020年度收入总计</w:t>
      </w:r>
      <w:r w:rsidR="005669D3">
        <w:rPr>
          <w:rFonts w:ascii="仿宋" w:eastAsia="仿宋" w:hAnsi="仿宋" w:hint="eastAsia"/>
          <w:color w:val="000000"/>
          <w:sz w:val="32"/>
          <w:szCs w:val="32"/>
        </w:rPr>
        <w:t>312.43</w:t>
      </w:r>
      <w:r w:rsidRPr="004A1E37">
        <w:rPr>
          <w:rFonts w:ascii="仿宋" w:eastAsia="仿宋" w:hAnsi="仿宋" w:hint="eastAsia"/>
          <w:color w:val="000000"/>
          <w:sz w:val="32"/>
          <w:szCs w:val="32"/>
        </w:rPr>
        <w:t>万元、支出总计</w:t>
      </w:r>
      <w:r w:rsidR="005669D3">
        <w:rPr>
          <w:rFonts w:ascii="仿宋" w:eastAsia="仿宋" w:hAnsi="仿宋" w:hint="eastAsia"/>
          <w:color w:val="000000"/>
          <w:sz w:val="32"/>
          <w:szCs w:val="32"/>
        </w:rPr>
        <w:t>377.02</w:t>
      </w:r>
      <w:r w:rsidRPr="004A1E37">
        <w:rPr>
          <w:rFonts w:ascii="仿宋" w:eastAsia="仿宋" w:hAnsi="仿宋" w:hint="eastAsia"/>
          <w:color w:val="000000"/>
          <w:sz w:val="32"/>
          <w:szCs w:val="32"/>
        </w:rPr>
        <w:t>万元。与2019年相比，收入总计</w:t>
      </w:r>
      <w:r w:rsidR="005669D3">
        <w:rPr>
          <w:rFonts w:ascii="仿宋" w:eastAsia="仿宋" w:hAnsi="仿宋" w:hint="eastAsia"/>
          <w:color w:val="000000"/>
          <w:sz w:val="32"/>
          <w:szCs w:val="32"/>
        </w:rPr>
        <w:t>减少55.27</w:t>
      </w:r>
      <w:r w:rsidRPr="004A1E37">
        <w:rPr>
          <w:rFonts w:ascii="仿宋" w:eastAsia="仿宋" w:hAnsi="仿宋" w:hint="eastAsia"/>
          <w:color w:val="000000"/>
          <w:sz w:val="32"/>
          <w:szCs w:val="32"/>
        </w:rPr>
        <w:t>万元、支出总计增加</w:t>
      </w:r>
      <w:r w:rsidR="005669D3">
        <w:rPr>
          <w:rFonts w:ascii="仿宋" w:eastAsia="仿宋" w:hAnsi="仿宋" w:hint="eastAsia"/>
          <w:color w:val="000000"/>
          <w:sz w:val="32"/>
          <w:szCs w:val="32"/>
        </w:rPr>
        <w:t>85.52</w:t>
      </w:r>
      <w:r w:rsidRPr="004A1E37">
        <w:rPr>
          <w:rFonts w:ascii="仿宋" w:eastAsia="仿宋" w:hAnsi="仿宋" w:hint="eastAsia"/>
          <w:color w:val="000000"/>
          <w:sz w:val="32"/>
          <w:szCs w:val="32"/>
        </w:rPr>
        <w:t>万元，收入总计</w:t>
      </w:r>
      <w:r w:rsidR="005669D3">
        <w:rPr>
          <w:rFonts w:ascii="仿宋" w:eastAsia="仿宋" w:hAnsi="仿宋" w:hint="eastAsia"/>
          <w:color w:val="000000"/>
          <w:sz w:val="32"/>
          <w:szCs w:val="32"/>
        </w:rPr>
        <w:t>减少15.03</w:t>
      </w:r>
      <w:r w:rsidRPr="004A1E37">
        <w:rPr>
          <w:rFonts w:ascii="仿宋" w:eastAsia="仿宋" w:hAnsi="仿宋" w:hint="eastAsia"/>
          <w:color w:val="000000"/>
          <w:sz w:val="32"/>
          <w:szCs w:val="32"/>
        </w:rPr>
        <w:t>%，支出总计增加</w:t>
      </w:r>
      <w:r w:rsidR="005669D3">
        <w:rPr>
          <w:rFonts w:ascii="仿宋" w:eastAsia="仿宋" w:hAnsi="仿宋" w:hint="eastAsia"/>
          <w:color w:val="000000"/>
          <w:sz w:val="32"/>
          <w:szCs w:val="32"/>
        </w:rPr>
        <w:t>27.59</w:t>
      </w:r>
      <w:r w:rsidRPr="004A1E37">
        <w:rPr>
          <w:rFonts w:ascii="仿宋" w:eastAsia="仿宋" w:hAnsi="仿宋" w:hint="eastAsia"/>
          <w:color w:val="000000"/>
          <w:sz w:val="32"/>
          <w:szCs w:val="32"/>
        </w:rPr>
        <w:t>%</w:t>
      </w:r>
      <w:r w:rsidR="001C13EC" w:rsidRPr="001C13EC">
        <w:rPr>
          <w:rFonts w:ascii="仿宋" w:eastAsia="仿宋" w:hAnsi="仿宋" w:hint="eastAsia"/>
          <w:color w:val="000000"/>
          <w:sz w:val="32"/>
          <w:szCs w:val="32"/>
        </w:rPr>
        <w:t>。主要变动原因是：1、工资福利调整；2、建设项目支出较去年增加。</w:t>
      </w:r>
    </w:p>
    <w:p w:rsidR="00C205C7" w:rsidRPr="007708A4" w:rsidRDefault="00C205C7" w:rsidP="007708A4">
      <w:pPr>
        <w:spacing w:line="600" w:lineRule="exact"/>
        <w:rPr>
          <w:rFonts w:ascii="仿宋" w:eastAsia="仿宋" w:hAnsi="仿宋"/>
          <w:color w:val="000000"/>
          <w:sz w:val="28"/>
          <w:szCs w:val="28"/>
        </w:rPr>
      </w:pPr>
      <w:r w:rsidRPr="007708A4">
        <w:rPr>
          <w:rFonts w:ascii="仿宋" w:eastAsia="仿宋" w:hAnsi="仿宋" w:hint="eastAsia"/>
          <w:color w:val="000000"/>
          <w:sz w:val="28"/>
          <w:szCs w:val="28"/>
        </w:rPr>
        <w:t>（图</w:t>
      </w:r>
      <w:r w:rsidRPr="007708A4">
        <w:rPr>
          <w:rFonts w:ascii="仿宋" w:eastAsia="仿宋" w:hAnsi="仿宋"/>
          <w:color w:val="000000"/>
          <w:sz w:val="28"/>
          <w:szCs w:val="28"/>
        </w:rPr>
        <w:t>4</w:t>
      </w:r>
      <w:r w:rsidRPr="007708A4">
        <w:rPr>
          <w:rFonts w:ascii="仿宋" w:eastAsia="仿宋" w:hAnsi="仿宋" w:hint="eastAsia"/>
          <w:color w:val="000000"/>
          <w:sz w:val="28"/>
          <w:szCs w:val="28"/>
        </w:rPr>
        <w:t>：财政拨款收、支决算总计变动情况）（柱状图</w:t>
      </w:r>
      <w:r w:rsidRPr="007708A4">
        <w:rPr>
          <w:rFonts w:ascii="仿宋" w:eastAsia="仿宋" w:hAnsi="仿宋"/>
          <w:color w:val="000000"/>
          <w:sz w:val="28"/>
          <w:szCs w:val="28"/>
        </w:rPr>
        <w:t>,</w:t>
      </w:r>
      <w:r w:rsidRPr="007708A4">
        <w:rPr>
          <w:rFonts w:ascii="仿宋" w:eastAsia="仿宋" w:hAnsi="仿宋" w:hint="eastAsia"/>
          <w:color w:val="000000"/>
          <w:sz w:val="28"/>
          <w:szCs w:val="28"/>
        </w:rPr>
        <w:t>单位</w:t>
      </w:r>
      <w:r w:rsidRPr="007708A4">
        <w:rPr>
          <w:rFonts w:ascii="仿宋" w:eastAsia="仿宋" w:hAnsi="仿宋"/>
          <w:color w:val="000000"/>
          <w:sz w:val="28"/>
          <w:szCs w:val="28"/>
        </w:rPr>
        <w:t>:</w:t>
      </w:r>
      <w:r w:rsidRPr="007708A4">
        <w:rPr>
          <w:rFonts w:ascii="仿宋" w:eastAsia="仿宋" w:hAnsi="仿宋" w:hint="eastAsia"/>
          <w:color w:val="000000"/>
          <w:sz w:val="28"/>
          <w:szCs w:val="28"/>
        </w:rPr>
        <w:t>万元）</w:t>
      </w:r>
    </w:p>
    <w:p w:rsidR="00C205C7" w:rsidRDefault="001C13EC" w:rsidP="0024649D">
      <w:pPr>
        <w:spacing w:line="600" w:lineRule="exact"/>
        <w:ind w:firstLineChars="200" w:firstLine="420"/>
        <w:rPr>
          <w:rFonts w:ascii="仿宋" w:eastAsia="仿宋" w:hAnsi="仿宋"/>
          <w:color w:val="000000"/>
          <w:sz w:val="32"/>
          <w:szCs w:val="32"/>
        </w:rPr>
      </w:pPr>
      <w:r>
        <w:rPr>
          <w:noProof/>
        </w:rPr>
        <w:drawing>
          <wp:anchor distT="0" distB="0" distL="114300" distR="114300" simplePos="0" relativeHeight="251662848" behindDoc="0" locked="0" layoutInCell="1" allowOverlap="1" wp14:anchorId="725F5037" wp14:editId="4D9534B5">
            <wp:simplePos x="0" y="0"/>
            <wp:positionH relativeFrom="column">
              <wp:posOffset>-71120</wp:posOffset>
            </wp:positionH>
            <wp:positionV relativeFrom="paragraph">
              <wp:posOffset>254192</wp:posOffset>
            </wp:positionV>
            <wp:extent cx="5218430" cy="3084830"/>
            <wp:effectExtent l="0" t="0" r="20320" b="20320"/>
            <wp:wrapNone/>
            <wp:docPr id="11"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Pr="00CE49DA" w:rsidRDefault="00C205C7" w:rsidP="0024649D">
      <w:pPr>
        <w:spacing w:line="600" w:lineRule="exact"/>
        <w:ind w:firstLineChars="200" w:firstLine="640"/>
        <w:rPr>
          <w:rFonts w:ascii="仿宋" w:eastAsia="仿宋" w:hAnsi="仿宋"/>
          <w:color w:val="000000"/>
          <w:sz w:val="32"/>
          <w:szCs w:val="32"/>
        </w:rPr>
      </w:pPr>
    </w:p>
    <w:p w:rsidR="001C13EC" w:rsidRDefault="001C13EC" w:rsidP="0024649D">
      <w:pPr>
        <w:spacing w:line="600" w:lineRule="exact"/>
        <w:ind w:firstLineChars="200" w:firstLine="640"/>
        <w:outlineLvl w:val="1"/>
        <w:rPr>
          <w:rFonts w:ascii="黑体" w:eastAsia="黑体" w:hAnsi="黑体"/>
          <w:color w:val="000000"/>
          <w:sz w:val="32"/>
          <w:szCs w:val="32"/>
        </w:rPr>
      </w:pPr>
      <w:bookmarkStart w:id="47" w:name="_Toc15377209"/>
      <w:bookmarkStart w:id="48" w:name="_Toc17103558"/>
    </w:p>
    <w:p w:rsidR="00C205C7" w:rsidRPr="00C42709" w:rsidRDefault="00C205C7" w:rsidP="0024649D">
      <w:pPr>
        <w:spacing w:line="600" w:lineRule="exact"/>
        <w:ind w:firstLineChars="200" w:firstLine="640"/>
        <w:outlineLvl w:val="1"/>
        <w:rPr>
          <w:rStyle w:val="2Char"/>
          <w:rFonts w:ascii="黑体" w:eastAsia="黑体" w:hAnsi="黑体"/>
          <w:b w:val="0"/>
        </w:rPr>
      </w:pPr>
      <w:bookmarkStart w:id="49" w:name="_Toc80975199"/>
      <w:r w:rsidRPr="00CE49DA">
        <w:rPr>
          <w:rFonts w:ascii="黑体" w:eastAsia="黑体" w:hAnsi="黑体" w:hint="eastAsia"/>
          <w:color w:val="000000"/>
          <w:sz w:val="32"/>
          <w:szCs w:val="32"/>
        </w:rPr>
        <w:t>五、</w:t>
      </w:r>
      <w:r w:rsidRPr="00CE49DA">
        <w:rPr>
          <w:rFonts w:ascii="黑体" w:eastAsia="黑体" w:hAnsi="黑体" w:hint="eastAsia"/>
          <w:b/>
          <w:color w:val="000000"/>
          <w:sz w:val="32"/>
          <w:szCs w:val="32"/>
        </w:rPr>
        <w:t>一</w:t>
      </w:r>
      <w:r w:rsidRPr="00C42709">
        <w:rPr>
          <w:rStyle w:val="2Char"/>
          <w:rFonts w:ascii="黑体" w:eastAsia="黑体" w:hAnsi="黑体" w:hint="eastAsia"/>
          <w:b w:val="0"/>
        </w:rPr>
        <w:t>般公共预算财政拨款支出决算情况说明</w:t>
      </w:r>
      <w:bookmarkEnd w:id="47"/>
      <w:bookmarkEnd w:id="48"/>
      <w:bookmarkEnd w:id="49"/>
    </w:p>
    <w:p w:rsidR="00C205C7" w:rsidRPr="00CE49DA" w:rsidRDefault="00C205C7" w:rsidP="00F173F1">
      <w:pPr>
        <w:spacing w:line="600" w:lineRule="exact"/>
        <w:ind w:firstLineChars="200" w:firstLine="643"/>
        <w:outlineLvl w:val="2"/>
        <w:rPr>
          <w:rFonts w:ascii="仿宋" w:eastAsia="仿宋" w:hAnsi="仿宋"/>
          <w:b/>
          <w:color w:val="000000"/>
          <w:sz w:val="32"/>
          <w:szCs w:val="32"/>
        </w:rPr>
      </w:pPr>
      <w:bookmarkStart w:id="50" w:name="_Toc15377210"/>
      <w:r w:rsidRPr="00CE49DA">
        <w:rPr>
          <w:rFonts w:ascii="仿宋" w:eastAsia="仿宋" w:hAnsi="仿宋" w:hint="eastAsia"/>
          <w:b/>
          <w:color w:val="000000"/>
          <w:sz w:val="32"/>
          <w:szCs w:val="32"/>
        </w:rPr>
        <w:t>（一）一般公共预算财政拨款支出决算总体情况</w:t>
      </w:r>
      <w:bookmarkEnd w:id="50"/>
    </w:p>
    <w:p w:rsidR="00C205C7" w:rsidRPr="00CE49DA" w:rsidRDefault="00C205C7" w:rsidP="0024649D">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w:t>
      </w:r>
      <w:r w:rsidR="001C13EC">
        <w:rPr>
          <w:rFonts w:ascii="仿宋" w:eastAsia="仿宋" w:hAnsi="仿宋" w:hint="eastAsia"/>
          <w:color w:val="000000"/>
          <w:sz w:val="32"/>
          <w:szCs w:val="32"/>
        </w:rPr>
        <w:t>20</w:t>
      </w:r>
      <w:r w:rsidRPr="00CE49DA">
        <w:rPr>
          <w:rFonts w:ascii="仿宋" w:eastAsia="仿宋" w:hAnsi="仿宋" w:hint="eastAsia"/>
          <w:color w:val="000000"/>
          <w:sz w:val="32"/>
          <w:szCs w:val="32"/>
        </w:rPr>
        <w:t>年一般公共预算财政拨款支出</w:t>
      </w:r>
      <w:r w:rsidR="005669D3">
        <w:rPr>
          <w:rFonts w:ascii="仿宋" w:eastAsia="仿宋" w:hAnsi="仿宋" w:hint="eastAsia"/>
          <w:color w:val="000000"/>
          <w:sz w:val="32"/>
          <w:szCs w:val="32"/>
        </w:rPr>
        <w:t>377.02</w:t>
      </w:r>
      <w:r w:rsidRPr="00CE49DA">
        <w:rPr>
          <w:rFonts w:ascii="仿宋" w:eastAsia="仿宋" w:hAnsi="仿宋" w:hint="eastAsia"/>
          <w:color w:val="000000"/>
          <w:sz w:val="32"/>
          <w:szCs w:val="32"/>
        </w:rPr>
        <w:t>万元，占本年支出合计的</w:t>
      </w:r>
      <w:r>
        <w:rPr>
          <w:rFonts w:ascii="仿宋" w:eastAsia="仿宋" w:hAnsi="仿宋"/>
          <w:color w:val="000000"/>
          <w:sz w:val="32"/>
          <w:szCs w:val="32"/>
        </w:rPr>
        <w:t>100</w:t>
      </w:r>
      <w:r w:rsidRPr="00CE49DA">
        <w:rPr>
          <w:rFonts w:ascii="仿宋" w:eastAsia="仿宋" w:hAnsi="仿宋"/>
          <w:color w:val="000000"/>
          <w:sz w:val="32"/>
          <w:szCs w:val="32"/>
        </w:rPr>
        <w:t>%</w:t>
      </w:r>
      <w:r w:rsidRPr="00CE49DA">
        <w:rPr>
          <w:rFonts w:ascii="仿宋" w:eastAsia="仿宋" w:hAnsi="仿宋" w:hint="eastAsia"/>
          <w:color w:val="000000"/>
          <w:sz w:val="32"/>
          <w:szCs w:val="32"/>
        </w:rPr>
        <w:t>。与</w:t>
      </w:r>
      <w:r w:rsidRPr="00CE49DA">
        <w:rPr>
          <w:rFonts w:ascii="仿宋" w:eastAsia="仿宋" w:hAnsi="仿宋"/>
          <w:color w:val="000000"/>
          <w:sz w:val="32"/>
          <w:szCs w:val="32"/>
        </w:rPr>
        <w:t>201</w:t>
      </w:r>
      <w:r w:rsidR="001C13EC">
        <w:rPr>
          <w:rFonts w:ascii="仿宋" w:eastAsia="仿宋" w:hAnsi="仿宋" w:hint="eastAsia"/>
          <w:color w:val="000000"/>
          <w:sz w:val="32"/>
          <w:szCs w:val="32"/>
        </w:rPr>
        <w:t>9</w:t>
      </w:r>
      <w:r w:rsidRPr="00CE49DA">
        <w:rPr>
          <w:rFonts w:ascii="仿宋" w:eastAsia="仿宋" w:hAnsi="仿宋" w:hint="eastAsia"/>
          <w:color w:val="000000"/>
          <w:sz w:val="32"/>
          <w:szCs w:val="32"/>
        </w:rPr>
        <w:t>年</w:t>
      </w:r>
      <w:r w:rsidR="005669D3">
        <w:rPr>
          <w:rFonts w:ascii="仿宋" w:eastAsia="仿宋" w:hAnsi="仿宋" w:hint="eastAsia"/>
          <w:color w:val="000000"/>
          <w:sz w:val="32"/>
          <w:szCs w:val="32"/>
        </w:rPr>
        <w:t>295.5</w:t>
      </w:r>
      <w:r w:rsidRPr="00CE49DA">
        <w:rPr>
          <w:rFonts w:ascii="仿宋" w:eastAsia="仿宋" w:hAnsi="仿宋" w:hint="eastAsia"/>
          <w:color w:val="000000"/>
          <w:sz w:val="32"/>
          <w:szCs w:val="32"/>
        </w:rPr>
        <w:t>相比，一般公共预算财政拨款</w:t>
      </w:r>
      <w:r w:rsidR="001C13EC">
        <w:rPr>
          <w:rFonts w:ascii="仿宋" w:eastAsia="仿宋" w:hAnsi="仿宋" w:hint="eastAsia"/>
          <w:color w:val="000000"/>
          <w:sz w:val="32"/>
          <w:szCs w:val="32"/>
        </w:rPr>
        <w:t>增加</w:t>
      </w:r>
      <w:r w:rsidR="005669D3">
        <w:rPr>
          <w:rFonts w:ascii="仿宋" w:eastAsia="仿宋" w:hAnsi="仿宋" w:hint="eastAsia"/>
          <w:color w:val="000000"/>
          <w:sz w:val="32"/>
          <w:szCs w:val="32"/>
        </w:rPr>
        <w:t>85.52</w:t>
      </w:r>
      <w:r w:rsidRPr="00CE49DA">
        <w:rPr>
          <w:rFonts w:ascii="仿宋" w:eastAsia="仿宋" w:hAnsi="仿宋" w:hint="eastAsia"/>
          <w:color w:val="000000"/>
          <w:sz w:val="32"/>
          <w:szCs w:val="32"/>
        </w:rPr>
        <w:t>万元，</w:t>
      </w:r>
      <w:r w:rsidR="001C13EC">
        <w:rPr>
          <w:rFonts w:ascii="仿宋" w:eastAsia="仿宋" w:hAnsi="仿宋" w:hint="eastAsia"/>
          <w:color w:val="000000"/>
          <w:sz w:val="32"/>
          <w:szCs w:val="32"/>
        </w:rPr>
        <w:t>增加</w:t>
      </w:r>
      <w:r w:rsidR="005669D3">
        <w:rPr>
          <w:rFonts w:ascii="仿宋" w:eastAsia="仿宋" w:hAnsi="仿宋" w:hint="eastAsia"/>
          <w:color w:val="000000"/>
          <w:sz w:val="32"/>
          <w:szCs w:val="32"/>
        </w:rPr>
        <w:t>27.59</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Pr>
          <w:rFonts w:ascii="仿宋" w:eastAsia="仿宋" w:hAnsi="仿宋" w:hint="eastAsia"/>
          <w:color w:val="000000"/>
          <w:sz w:val="32"/>
          <w:szCs w:val="32"/>
        </w:rPr>
        <w:t>：</w:t>
      </w:r>
      <w:r>
        <w:rPr>
          <w:rFonts w:ascii="仿宋" w:eastAsia="仿宋" w:hAnsi="仿宋"/>
          <w:color w:val="000000"/>
          <w:sz w:val="32"/>
          <w:szCs w:val="32"/>
        </w:rPr>
        <w:t>1</w:t>
      </w:r>
      <w:r>
        <w:rPr>
          <w:rFonts w:ascii="仿宋" w:eastAsia="仿宋" w:hAnsi="仿宋" w:hint="eastAsia"/>
          <w:color w:val="000000"/>
          <w:sz w:val="32"/>
          <w:szCs w:val="32"/>
        </w:rPr>
        <w:t>、</w:t>
      </w:r>
      <w:r w:rsidR="001C13EC" w:rsidRPr="001C13EC">
        <w:rPr>
          <w:rFonts w:ascii="仿宋" w:eastAsia="仿宋" w:hAnsi="仿宋" w:hint="eastAsia"/>
          <w:color w:val="000000"/>
          <w:sz w:val="32"/>
          <w:szCs w:val="32"/>
        </w:rPr>
        <w:t>工资福利调整</w:t>
      </w:r>
      <w:r>
        <w:rPr>
          <w:rFonts w:ascii="仿宋" w:eastAsia="仿宋" w:hAnsi="仿宋" w:hint="eastAsia"/>
          <w:color w:val="000000"/>
          <w:sz w:val="32"/>
          <w:szCs w:val="32"/>
        </w:rPr>
        <w:t>。</w:t>
      </w:r>
    </w:p>
    <w:p w:rsidR="00C205C7" w:rsidRDefault="00C205C7" w:rsidP="0024649D">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（图</w:t>
      </w:r>
      <w:r w:rsidRPr="00CE49DA">
        <w:rPr>
          <w:rFonts w:ascii="仿宋" w:eastAsia="仿宋" w:hAnsi="仿宋"/>
          <w:color w:val="000000"/>
          <w:sz w:val="32"/>
          <w:szCs w:val="32"/>
        </w:rPr>
        <w:t>5</w:t>
      </w:r>
      <w:r w:rsidRPr="00CE49DA">
        <w:rPr>
          <w:rFonts w:ascii="仿宋" w:eastAsia="仿宋" w:hAnsi="仿宋" w:hint="eastAsia"/>
          <w:color w:val="000000"/>
          <w:sz w:val="32"/>
          <w:szCs w:val="32"/>
        </w:rPr>
        <w:t>：一般公共预算财政拨款支出决算变动情况）（柱</w:t>
      </w:r>
      <w:r w:rsidRPr="00CE49DA">
        <w:rPr>
          <w:rFonts w:ascii="仿宋" w:eastAsia="仿宋" w:hAnsi="仿宋" w:hint="eastAsia"/>
          <w:color w:val="000000"/>
          <w:sz w:val="32"/>
          <w:szCs w:val="32"/>
        </w:rPr>
        <w:lastRenderedPageBreak/>
        <w:t>状图</w:t>
      </w:r>
      <w:r>
        <w:rPr>
          <w:rFonts w:ascii="仿宋" w:eastAsia="仿宋" w:hAnsi="仿宋"/>
          <w:color w:val="000000"/>
          <w:sz w:val="32"/>
          <w:szCs w:val="32"/>
        </w:rPr>
        <w:t>,</w:t>
      </w:r>
      <w:r>
        <w:rPr>
          <w:rFonts w:ascii="仿宋" w:eastAsia="仿宋" w:hAnsi="仿宋" w:hint="eastAsia"/>
          <w:color w:val="000000"/>
          <w:sz w:val="32"/>
          <w:szCs w:val="32"/>
        </w:rPr>
        <w:t>单位</w:t>
      </w:r>
      <w:r>
        <w:rPr>
          <w:rFonts w:ascii="仿宋" w:eastAsia="仿宋" w:hAnsi="仿宋"/>
          <w:color w:val="000000"/>
          <w:sz w:val="32"/>
          <w:szCs w:val="32"/>
        </w:rPr>
        <w:t>:</w:t>
      </w:r>
      <w:r>
        <w:rPr>
          <w:rFonts w:ascii="仿宋" w:eastAsia="仿宋" w:hAnsi="仿宋" w:hint="eastAsia"/>
          <w:color w:val="000000"/>
          <w:sz w:val="32"/>
          <w:szCs w:val="32"/>
        </w:rPr>
        <w:t>万元</w:t>
      </w:r>
      <w:r w:rsidRPr="00CE49DA">
        <w:rPr>
          <w:rFonts w:ascii="仿宋" w:eastAsia="仿宋" w:hAnsi="仿宋" w:hint="eastAsia"/>
          <w:color w:val="000000"/>
          <w:sz w:val="32"/>
          <w:szCs w:val="32"/>
        </w:rPr>
        <w:t>）</w:t>
      </w:r>
    </w:p>
    <w:p w:rsidR="00C205C7" w:rsidRDefault="00F173F1" w:rsidP="0024649D">
      <w:pPr>
        <w:spacing w:line="600" w:lineRule="exact"/>
        <w:ind w:firstLineChars="200" w:firstLine="420"/>
        <w:rPr>
          <w:rFonts w:ascii="仿宋" w:eastAsia="仿宋" w:hAnsi="仿宋"/>
          <w:color w:val="000000"/>
          <w:sz w:val="32"/>
          <w:szCs w:val="32"/>
        </w:rPr>
      </w:pPr>
      <w:r>
        <w:rPr>
          <w:noProof/>
        </w:rPr>
        <w:drawing>
          <wp:anchor distT="0" distB="0" distL="114300" distR="114300" simplePos="0" relativeHeight="251658752" behindDoc="0" locked="0" layoutInCell="1" allowOverlap="1" wp14:anchorId="7013DECA" wp14:editId="4556DFD2">
            <wp:simplePos x="0" y="0"/>
            <wp:positionH relativeFrom="column">
              <wp:posOffset>16510</wp:posOffset>
            </wp:positionH>
            <wp:positionV relativeFrom="paragraph">
              <wp:posOffset>3175</wp:posOffset>
            </wp:positionV>
            <wp:extent cx="5218430" cy="3084830"/>
            <wp:effectExtent l="0" t="3175" r="3810" b="0"/>
            <wp:wrapNone/>
            <wp:docPr id="6" name="对象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Pr="00CE49DA" w:rsidRDefault="00C205C7" w:rsidP="0024649D">
      <w:pPr>
        <w:spacing w:line="600" w:lineRule="exact"/>
        <w:ind w:firstLineChars="200" w:firstLine="640"/>
        <w:rPr>
          <w:rFonts w:ascii="仿宋" w:eastAsia="仿宋" w:hAnsi="仿宋"/>
          <w:color w:val="000000"/>
          <w:sz w:val="32"/>
          <w:szCs w:val="32"/>
        </w:rPr>
      </w:pPr>
    </w:p>
    <w:p w:rsidR="00C205C7" w:rsidRPr="00CE49DA" w:rsidRDefault="00C205C7" w:rsidP="00F173F1">
      <w:pPr>
        <w:spacing w:line="600" w:lineRule="exact"/>
        <w:ind w:firstLineChars="200" w:firstLine="643"/>
        <w:outlineLvl w:val="2"/>
        <w:rPr>
          <w:rFonts w:ascii="仿宋" w:eastAsia="仿宋" w:hAnsi="仿宋"/>
          <w:b/>
          <w:color w:val="000000"/>
          <w:sz w:val="32"/>
          <w:szCs w:val="32"/>
        </w:rPr>
      </w:pPr>
      <w:bookmarkStart w:id="51" w:name="_Toc15377211"/>
      <w:r w:rsidRPr="00CE49DA">
        <w:rPr>
          <w:rFonts w:ascii="仿宋" w:eastAsia="仿宋" w:hAnsi="仿宋" w:hint="eastAsia"/>
          <w:b/>
          <w:color w:val="000000"/>
          <w:sz w:val="32"/>
          <w:szCs w:val="32"/>
        </w:rPr>
        <w:t>（二）一般公共预算财政拨款支出决算结构情况</w:t>
      </w:r>
      <w:bookmarkEnd w:id="51"/>
    </w:p>
    <w:p w:rsidR="00C205C7" w:rsidRPr="00CE49DA" w:rsidRDefault="00C205C7">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w:t>
      </w:r>
      <w:r w:rsidR="00FF2169">
        <w:rPr>
          <w:rFonts w:ascii="仿宋" w:eastAsia="仿宋" w:hAnsi="仿宋" w:hint="eastAsia"/>
          <w:color w:val="000000"/>
          <w:sz w:val="32"/>
          <w:szCs w:val="32"/>
        </w:rPr>
        <w:t>20</w:t>
      </w:r>
      <w:r w:rsidRPr="00CE49DA">
        <w:rPr>
          <w:rFonts w:ascii="仿宋" w:eastAsia="仿宋" w:hAnsi="仿宋" w:hint="eastAsia"/>
          <w:color w:val="000000"/>
          <w:sz w:val="32"/>
          <w:szCs w:val="32"/>
        </w:rPr>
        <w:t>年一般公共预算财政拨款支出</w:t>
      </w:r>
      <w:r w:rsidR="005669D3">
        <w:rPr>
          <w:rFonts w:ascii="仿宋" w:eastAsia="仿宋" w:hAnsi="仿宋" w:hint="eastAsia"/>
          <w:color w:val="000000"/>
          <w:sz w:val="32"/>
          <w:szCs w:val="32"/>
        </w:rPr>
        <w:t>377.02</w:t>
      </w:r>
      <w:r w:rsidRPr="00CE49DA">
        <w:rPr>
          <w:rFonts w:ascii="仿宋" w:eastAsia="仿宋" w:hAnsi="仿宋" w:hint="eastAsia"/>
          <w:color w:val="000000"/>
          <w:sz w:val="32"/>
          <w:szCs w:val="32"/>
        </w:rPr>
        <w:t>万元，主要用于以下方面</w:t>
      </w:r>
      <w:r w:rsidRPr="00CE49DA">
        <w:rPr>
          <w:rFonts w:ascii="仿宋" w:eastAsia="仿宋" w:hAnsi="仿宋"/>
          <w:color w:val="000000"/>
          <w:sz w:val="32"/>
          <w:szCs w:val="32"/>
        </w:rPr>
        <w:t>:</w:t>
      </w:r>
      <w:r w:rsidRPr="00CE49DA">
        <w:rPr>
          <w:rFonts w:ascii="仿宋" w:eastAsia="仿宋" w:hAnsi="仿宋" w:hint="eastAsia"/>
          <w:b/>
          <w:color w:val="000000"/>
          <w:sz w:val="32"/>
          <w:szCs w:val="32"/>
        </w:rPr>
        <w:t>一般公共服务（类）</w:t>
      </w:r>
      <w:r w:rsidRPr="00CE49DA">
        <w:rPr>
          <w:rFonts w:ascii="仿宋" w:eastAsia="仿宋" w:hAnsi="仿宋" w:hint="eastAsia"/>
          <w:color w:val="000000"/>
          <w:sz w:val="32"/>
          <w:szCs w:val="32"/>
        </w:rPr>
        <w:t>支出</w:t>
      </w:r>
      <w:r>
        <w:rPr>
          <w:rFonts w:ascii="仿宋" w:eastAsia="仿宋" w:hAnsi="仿宋"/>
          <w:color w:val="000000"/>
          <w:sz w:val="32"/>
          <w:szCs w:val="32"/>
        </w:rPr>
        <w:t>0</w:t>
      </w:r>
      <w:r w:rsidRPr="00CE49DA">
        <w:rPr>
          <w:rFonts w:ascii="仿宋" w:eastAsia="仿宋" w:hAnsi="仿宋" w:hint="eastAsia"/>
          <w:color w:val="000000"/>
          <w:sz w:val="32"/>
          <w:szCs w:val="32"/>
        </w:rPr>
        <w:t>万元，占</w:t>
      </w:r>
      <w:r>
        <w:rPr>
          <w:rFonts w:ascii="仿宋" w:eastAsia="仿宋" w:hAnsi="仿宋"/>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Pr="00CE49DA">
        <w:rPr>
          <w:rFonts w:ascii="仿宋" w:eastAsia="仿宋" w:hAnsi="仿宋" w:hint="eastAsia"/>
          <w:b/>
          <w:color w:val="000000"/>
          <w:sz w:val="32"/>
          <w:szCs w:val="32"/>
        </w:rPr>
        <w:t>教育支出（类）</w:t>
      </w:r>
      <w:r w:rsidR="005669D3">
        <w:rPr>
          <w:rFonts w:ascii="仿宋" w:eastAsia="仿宋" w:hAnsi="仿宋" w:hint="eastAsia"/>
          <w:color w:val="000000"/>
          <w:sz w:val="32"/>
          <w:szCs w:val="32"/>
        </w:rPr>
        <w:t>315.4</w:t>
      </w:r>
      <w:r w:rsidRPr="00CE49DA">
        <w:rPr>
          <w:rFonts w:ascii="仿宋" w:eastAsia="仿宋" w:hAnsi="仿宋" w:hint="eastAsia"/>
          <w:color w:val="000000"/>
          <w:sz w:val="32"/>
          <w:szCs w:val="32"/>
        </w:rPr>
        <w:t>万元，占</w:t>
      </w:r>
      <w:r w:rsidR="005669D3">
        <w:rPr>
          <w:rFonts w:ascii="仿宋" w:eastAsia="仿宋" w:hAnsi="仿宋" w:hint="eastAsia"/>
          <w:color w:val="000000"/>
          <w:sz w:val="32"/>
          <w:szCs w:val="32"/>
        </w:rPr>
        <w:t>84</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Pr="00CE49DA">
        <w:rPr>
          <w:rFonts w:ascii="仿宋" w:eastAsia="仿宋" w:hAnsi="仿宋" w:hint="eastAsia"/>
          <w:b/>
          <w:color w:val="000000"/>
          <w:sz w:val="32"/>
          <w:szCs w:val="32"/>
        </w:rPr>
        <w:t>科学技术（类）</w:t>
      </w:r>
      <w:r w:rsidRPr="00CE49DA">
        <w:rPr>
          <w:rFonts w:ascii="仿宋" w:eastAsia="仿宋" w:hAnsi="仿宋" w:hint="eastAsia"/>
          <w:color w:val="000000"/>
          <w:sz w:val="32"/>
          <w:szCs w:val="32"/>
        </w:rPr>
        <w:t>支出</w:t>
      </w:r>
      <w:r>
        <w:rPr>
          <w:rFonts w:ascii="仿宋" w:eastAsia="仿宋" w:hAnsi="仿宋"/>
          <w:color w:val="000000"/>
          <w:sz w:val="32"/>
          <w:szCs w:val="32"/>
        </w:rPr>
        <w:t>0</w:t>
      </w:r>
      <w:r w:rsidRPr="00CE49DA">
        <w:rPr>
          <w:rFonts w:ascii="仿宋" w:eastAsia="仿宋" w:hAnsi="仿宋" w:hint="eastAsia"/>
          <w:color w:val="000000"/>
          <w:sz w:val="32"/>
          <w:szCs w:val="32"/>
        </w:rPr>
        <w:t>万元，占</w:t>
      </w:r>
      <w:r>
        <w:rPr>
          <w:rFonts w:ascii="仿宋" w:eastAsia="仿宋" w:hAnsi="仿宋"/>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Pr="00CE49DA">
        <w:rPr>
          <w:rFonts w:ascii="仿宋" w:eastAsia="仿宋" w:hAnsi="仿宋" w:hint="eastAsia"/>
          <w:b/>
          <w:color w:val="000000"/>
          <w:sz w:val="32"/>
          <w:szCs w:val="32"/>
        </w:rPr>
        <w:t>社会保障和就业（类）</w:t>
      </w:r>
      <w:r w:rsidRPr="00CE49DA">
        <w:rPr>
          <w:rFonts w:ascii="仿宋" w:eastAsia="仿宋" w:hAnsi="仿宋" w:hint="eastAsia"/>
          <w:color w:val="000000"/>
          <w:sz w:val="32"/>
          <w:szCs w:val="32"/>
        </w:rPr>
        <w:t>支出</w:t>
      </w:r>
      <w:r w:rsidR="005669D3">
        <w:rPr>
          <w:rFonts w:ascii="仿宋" w:eastAsia="仿宋" w:hAnsi="仿宋" w:hint="eastAsia"/>
          <w:color w:val="000000"/>
          <w:sz w:val="32"/>
          <w:szCs w:val="32"/>
        </w:rPr>
        <w:t>33.18</w:t>
      </w:r>
      <w:r w:rsidRPr="00CE49DA">
        <w:rPr>
          <w:rFonts w:ascii="仿宋" w:eastAsia="仿宋" w:hAnsi="仿宋" w:hint="eastAsia"/>
          <w:color w:val="000000"/>
          <w:sz w:val="32"/>
          <w:szCs w:val="32"/>
        </w:rPr>
        <w:t>万元，占</w:t>
      </w:r>
      <w:r w:rsidR="005669D3">
        <w:rPr>
          <w:rFonts w:ascii="仿宋" w:eastAsia="仿宋" w:hAnsi="仿宋" w:hint="eastAsia"/>
          <w:color w:val="000000"/>
          <w:sz w:val="32"/>
          <w:szCs w:val="32"/>
        </w:rPr>
        <w:t>9</w:t>
      </w:r>
      <w:r w:rsidRPr="00CE49DA">
        <w:rPr>
          <w:rFonts w:ascii="仿宋" w:eastAsia="仿宋" w:hAnsi="仿宋"/>
          <w:color w:val="000000"/>
          <w:sz w:val="32"/>
          <w:szCs w:val="32"/>
        </w:rPr>
        <w:t>%</w:t>
      </w:r>
      <w:r w:rsidRPr="00CE49DA">
        <w:rPr>
          <w:rFonts w:ascii="仿宋" w:eastAsia="仿宋" w:hAnsi="仿宋" w:hint="eastAsia"/>
          <w:color w:val="000000"/>
          <w:sz w:val="32"/>
          <w:szCs w:val="32"/>
        </w:rPr>
        <w:t>；医疗卫生支出</w:t>
      </w:r>
      <w:r w:rsidR="005669D3">
        <w:rPr>
          <w:rFonts w:ascii="仿宋" w:eastAsia="仿宋" w:hAnsi="仿宋" w:hint="eastAsia"/>
          <w:color w:val="000000"/>
          <w:sz w:val="32"/>
          <w:szCs w:val="32"/>
        </w:rPr>
        <w:t>13.07</w:t>
      </w:r>
      <w:r w:rsidRPr="00CE49DA">
        <w:rPr>
          <w:rFonts w:ascii="仿宋" w:eastAsia="仿宋" w:hAnsi="仿宋" w:hint="eastAsia"/>
          <w:color w:val="000000"/>
          <w:sz w:val="32"/>
          <w:szCs w:val="32"/>
        </w:rPr>
        <w:t>万元，占</w:t>
      </w:r>
      <w:r w:rsidR="005669D3">
        <w:rPr>
          <w:rFonts w:ascii="仿宋" w:eastAsia="仿宋" w:hAnsi="仿宋" w:hint="eastAsia"/>
          <w:color w:val="000000"/>
          <w:sz w:val="32"/>
          <w:szCs w:val="32"/>
        </w:rPr>
        <w:t>3</w:t>
      </w:r>
      <w:r w:rsidRPr="00CE49DA">
        <w:rPr>
          <w:rFonts w:ascii="仿宋" w:eastAsia="仿宋" w:hAnsi="仿宋"/>
          <w:color w:val="000000"/>
          <w:sz w:val="32"/>
          <w:szCs w:val="32"/>
        </w:rPr>
        <w:t>%</w:t>
      </w:r>
      <w:r w:rsidRPr="00CE49DA">
        <w:rPr>
          <w:rFonts w:ascii="仿宋" w:eastAsia="仿宋" w:hAnsi="仿宋" w:hint="eastAsia"/>
          <w:color w:val="000000"/>
          <w:sz w:val="32"/>
          <w:szCs w:val="32"/>
        </w:rPr>
        <w:t>；住房保障支出</w:t>
      </w:r>
      <w:r w:rsidR="005669D3">
        <w:rPr>
          <w:rFonts w:ascii="仿宋" w:eastAsia="仿宋" w:hAnsi="仿宋" w:hint="eastAsia"/>
          <w:color w:val="000000"/>
          <w:sz w:val="32"/>
          <w:szCs w:val="32"/>
        </w:rPr>
        <w:t>15.37</w:t>
      </w:r>
      <w:r w:rsidRPr="00CE49DA">
        <w:rPr>
          <w:rFonts w:ascii="仿宋" w:eastAsia="仿宋" w:hAnsi="仿宋" w:hint="eastAsia"/>
          <w:color w:val="000000"/>
          <w:sz w:val="32"/>
          <w:szCs w:val="32"/>
        </w:rPr>
        <w:t>万元，占</w:t>
      </w:r>
      <w:r w:rsidR="005669D3">
        <w:rPr>
          <w:rFonts w:ascii="仿宋" w:eastAsia="仿宋" w:hAnsi="仿宋" w:hint="eastAsia"/>
          <w:color w:val="000000"/>
          <w:sz w:val="32"/>
          <w:szCs w:val="32"/>
        </w:rPr>
        <w:t>4</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Pr="00CE49DA">
        <w:rPr>
          <w:rFonts w:ascii="仿宋" w:eastAsia="仿宋" w:hAnsi="仿宋" w:hint="eastAsia"/>
          <w:b/>
          <w:color w:val="000000"/>
          <w:sz w:val="32"/>
          <w:szCs w:val="32"/>
        </w:rPr>
        <w:t>（罗列全部功能分类科目，至类级。）</w:t>
      </w:r>
    </w:p>
    <w:p w:rsidR="00C205C7" w:rsidRPr="00CE49DA" w:rsidRDefault="00C205C7" w:rsidP="007708A4">
      <w:pPr>
        <w:spacing w:line="600" w:lineRule="exact"/>
        <w:rPr>
          <w:rFonts w:ascii="仿宋" w:eastAsia="仿宋" w:hAnsi="仿宋"/>
          <w:color w:val="000000"/>
          <w:sz w:val="32"/>
          <w:szCs w:val="32"/>
        </w:rPr>
      </w:pPr>
      <w:r w:rsidRPr="007708A4">
        <w:rPr>
          <w:rFonts w:ascii="仿宋" w:eastAsia="仿宋" w:hAnsi="仿宋" w:hint="eastAsia"/>
          <w:color w:val="000000"/>
          <w:sz w:val="28"/>
          <w:szCs w:val="28"/>
        </w:rPr>
        <w:t>（图</w:t>
      </w:r>
      <w:r w:rsidRPr="007708A4">
        <w:rPr>
          <w:rFonts w:ascii="仿宋" w:eastAsia="仿宋" w:hAnsi="仿宋"/>
          <w:color w:val="000000"/>
          <w:sz w:val="28"/>
          <w:szCs w:val="28"/>
        </w:rPr>
        <w:t>6</w:t>
      </w:r>
      <w:r w:rsidRPr="007708A4">
        <w:rPr>
          <w:rFonts w:ascii="仿宋" w:eastAsia="仿宋" w:hAnsi="仿宋" w:hint="eastAsia"/>
          <w:color w:val="000000"/>
          <w:sz w:val="28"/>
          <w:szCs w:val="28"/>
        </w:rPr>
        <w:t>：一般公共预算财政拨款支出决算结构）（饼状图</w:t>
      </w:r>
      <w:r w:rsidRPr="007708A4">
        <w:rPr>
          <w:rFonts w:ascii="仿宋" w:eastAsia="仿宋" w:hAnsi="仿宋"/>
          <w:color w:val="000000"/>
          <w:sz w:val="28"/>
          <w:szCs w:val="28"/>
        </w:rPr>
        <w:t>,</w:t>
      </w:r>
      <w:r w:rsidRPr="007708A4">
        <w:rPr>
          <w:rFonts w:ascii="仿宋" w:eastAsia="仿宋" w:hAnsi="仿宋" w:hint="eastAsia"/>
          <w:color w:val="000000"/>
          <w:sz w:val="28"/>
          <w:szCs w:val="28"/>
        </w:rPr>
        <w:t>单</w:t>
      </w:r>
      <w:r>
        <w:rPr>
          <w:rFonts w:ascii="仿宋" w:eastAsia="仿宋" w:hAnsi="仿宋" w:hint="eastAsia"/>
          <w:color w:val="000000"/>
          <w:sz w:val="32"/>
          <w:szCs w:val="32"/>
        </w:rPr>
        <w:t>位</w:t>
      </w:r>
      <w:r>
        <w:rPr>
          <w:rFonts w:ascii="仿宋" w:eastAsia="仿宋" w:hAnsi="仿宋"/>
          <w:color w:val="000000"/>
          <w:sz w:val="32"/>
          <w:szCs w:val="32"/>
        </w:rPr>
        <w:t>:</w:t>
      </w:r>
      <w:r>
        <w:rPr>
          <w:rFonts w:ascii="仿宋" w:eastAsia="仿宋" w:hAnsi="仿宋" w:hint="eastAsia"/>
          <w:color w:val="000000"/>
          <w:sz w:val="32"/>
          <w:szCs w:val="32"/>
        </w:rPr>
        <w:t>万元</w:t>
      </w:r>
      <w:r w:rsidRPr="00CE49DA">
        <w:rPr>
          <w:rFonts w:ascii="仿宋" w:eastAsia="仿宋" w:hAnsi="仿宋" w:hint="eastAsia"/>
          <w:color w:val="000000"/>
          <w:sz w:val="32"/>
          <w:szCs w:val="32"/>
        </w:rPr>
        <w:t>）</w:t>
      </w:r>
    </w:p>
    <w:p w:rsidR="008A22B9" w:rsidRDefault="00FF2169" w:rsidP="007708A4">
      <w:pPr>
        <w:spacing w:line="600" w:lineRule="exact"/>
        <w:rPr>
          <w:rFonts w:ascii="仿宋" w:eastAsia="仿宋" w:hAnsi="仿宋"/>
          <w:color w:val="000000"/>
          <w:sz w:val="32"/>
          <w:szCs w:val="32"/>
        </w:rPr>
      </w:pPr>
      <w:r>
        <w:rPr>
          <w:noProof/>
        </w:rPr>
        <w:drawing>
          <wp:anchor distT="0" distB="1143" distL="114300" distR="114300" simplePos="0" relativeHeight="251659776" behindDoc="0" locked="0" layoutInCell="1" allowOverlap="1" wp14:anchorId="30D55F78" wp14:editId="04BC52D1">
            <wp:simplePos x="0" y="0"/>
            <wp:positionH relativeFrom="column">
              <wp:posOffset>111760</wp:posOffset>
            </wp:positionH>
            <wp:positionV relativeFrom="paragraph">
              <wp:posOffset>86360</wp:posOffset>
            </wp:positionV>
            <wp:extent cx="5066030" cy="2700655"/>
            <wp:effectExtent l="0" t="0" r="20320" b="23495"/>
            <wp:wrapNone/>
            <wp:docPr id="7" name="对象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Pr="00CE49DA" w:rsidRDefault="00C205C7" w:rsidP="0024649D">
      <w:pPr>
        <w:spacing w:line="600" w:lineRule="exact"/>
        <w:ind w:firstLineChars="200" w:firstLine="640"/>
        <w:rPr>
          <w:rFonts w:ascii="仿宋" w:eastAsia="仿宋" w:hAnsi="仿宋"/>
          <w:color w:val="000000"/>
          <w:sz w:val="32"/>
          <w:szCs w:val="32"/>
        </w:rPr>
      </w:pPr>
    </w:p>
    <w:p w:rsidR="00C205C7" w:rsidRPr="00C42709" w:rsidRDefault="00C205C7" w:rsidP="00F173F1">
      <w:pPr>
        <w:spacing w:line="600" w:lineRule="exact"/>
        <w:ind w:firstLineChars="200" w:firstLine="643"/>
        <w:outlineLvl w:val="2"/>
        <w:rPr>
          <w:rFonts w:ascii="仿宋" w:eastAsia="仿宋" w:hAnsi="仿宋"/>
          <w:b/>
          <w:color w:val="000000"/>
          <w:sz w:val="32"/>
          <w:szCs w:val="32"/>
        </w:rPr>
      </w:pPr>
      <w:bookmarkStart w:id="52" w:name="_Toc15377212"/>
      <w:r w:rsidRPr="00C42709">
        <w:rPr>
          <w:rFonts w:ascii="仿宋" w:eastAsia="仿宋" w:hAnsi="仿宋" w:hint="eastAsia"/>
          <w:b/>
          <w:color w:val="000000"/>
          <w:sz w:val="32"/>
          <w:szCs w:val="32"/>
        </w:rPr>
        <w:t>（三）一般公共预算财政拨款支出决算具体情况</w:t>
      </w:r>
      <w:bookmarkEnd w:id="52"/>
    </w:p>
    <w:p w:rsidR="00C205C7" w:rsidRPr="00CE49DA" w:rsidRDefault="00C205C7" w:rsidP="00F173F1">
      <w:pPr>
        <w:spacing w:line="600" w:lineRule="exact"/>
        <w:ind w:firstLineChars="200" w:firstLine="643"/>
        <w:outlineLvl w:val="2"/>
        <w:rPr>
          <w:rFonts w:ascii="仿宋" w:eastAsia="仿宋" w:hAnsi="仿宋"/>
          <w:color w:val="FF0000"/>
          <w:sz w:val="32"/>
          <w:szCs w:val="32"/>
        </w:rPr>
      </w:pPr>
      <w:bookmarkStart w:id="53" w:name="_Toc15377213"/>
      <w:bookmarkStart w:id="54" w:name="_Toc15377444"/>
      <w:bookmarkStart w:id="55" w:name="_Toc15378460"/>
      <w:r w:rsidRPr="00CE49DA">
        <w:rPr>
          <w:rFonts w:ascii="仿宋" w:eastAsia="仿宋" w:hAnsi="仿宋"/>
          <w:b/>
          <w:color w:val="000000"/>
          <w:sz w:val="32"/>
          <w:szCs w:val="32"/>
        </w:rPr>
        <w:t>20</w:t>
      </w:r>
      <w:r w:rsidR="00C051A2">
        <w:rPr>
          <w:rFonts w:ascii="仿宋" w:eastAsia="仿宋" w:hAnsi="仿宋" w:hint="eastAsia"/>
          <w:b/>
          <w:color w:val="000000"/>
          <w:sz w:val="32"/>
          <w:szCs w:val="32"/>
        </w:rPr>
        <w:t>20</w:t>
      </w:r>
      <w:r w:rsidRPr="00CE49DA">
        <w:rPr>
          <w:rFonts w:ascii="仿宋" w:eastAsia="仿宋" w:hAnsi="仿宋" w:hint="eastAsia"/>
          <w:b/>
          <w:color w:val="000000"/>
          <w:sz w:val="32"/>
          <w:szCs w:val="32"/>
        </w:rPr>
        <w:t>年</w:t>
      </w:r>
      <w:r>
        <w:rPr>
          <w:rFonts w:ascii="仿宋" w:eastAsia="仿宋" w:hAnsi="仿宋" w:hint="eastAsia"/>
          <w:b/>
          <w:color w:val="000000"/>
          <w:sz w:val="32"/>
          <w:szCs w:val="32"/>
        </w:rPr>
        <w:t>一</w:t>
      </w:r>
      <w:r w:rsidRPr="00CE49DA">
        <w:rPr>
          <w:rFonts w:ascii="仿宋" w:eastAsia="仿宋" w:hAnsi="仿宋" w:hint="eastAsia"/>
          <w:b/>
          <w:color w:val="000000"/>
          <w:sz w:val="32"/>
          <w:szCs w:val="32"/>
        </w:rPr>
        <w:t>般公共预算支出决算数为</w:t>
      </w:r>
      <w:r w:rsidR="005669D3">
        <w:rPr>
          <w:rFonts w:ascii="仿宋" w:eastAsia="仿宋" w:hAnsi="仿宋" w:hint="eastAsia"/>
          <w:color w:val="000000"/>
          <w:sz w:val="32"/>
          <w:szCs w:val="32"/>
        </w:rPr>
        <w:t>377.02</w:t>
      </w:r>
      <w:r w:rsidRPr="00CE49DA">
        <w:rPr>
          <w:rFonts w:ascii="仿宋" w:eastAsia="仿宋" w:hAnsi="仿宋" w:hint="eastAsia"/>
          <w:color w:val="000000"/>
          <w:sz w:val="32"/>
          <w:szCs w:val="32"/>
        </w:rPr>
        <w:t>万元，</w:t>
      </w:r>
      <w:r w:rsidRPr="00CE49DA">
        <w:rPr>
          <w:rStyle w:val="a6"/>
          <w:rFonts w:ascii="仿宋" w:eastAsia="仿宋" w:hAnsi="仿宋" w:hint="eastAsia"/>
          <w:bCs/>
          <w:color w:val="000000"/>
          <w:sz w:val="32"/>
          <w:szCs w:val="32"/>
        </w:rPr>
        <w:t>完成预算</w:t>
      </w:r>
      <w:r>
        <w:rPr>
          <w:rStyle w:val="a6"/>
          <w:rFonts w:ascii="仿宋" w:eastAsia="仿宋" w:hAnsi="仿宋"/>
          <w:bCs/>
          <w:color w:val="000000"/>
          <w:sz w:val="32"/>
          <w:szCs w:val="32"/>
        </w:rPr>
        <w:t>1</w:t>
      </w:r>
      <w:r w:rsidR="00E454CE">
        <w:rPr>
          <w:rStyle w:val="a6"/>
          <w:rFonts w:ascii="仿宋" w:eastAsia="仿宋" w:hAnsi="仿宋" w:hint="eastAsia"/>
          <w:bCs/>
          <w:color w:val="000000"/>
          <w:sz w:val="32"/>
          <w:szCs w:val="32"/>
        </w:rPr>
        <w:t>00</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。其中：</w:t>
      </w:r>
      <w:bookmarkEnd w:id="53"/>
      <w:bookmarkEnd w:id="54"/>
      <w:bookmarkEnd w:id="55"/>
    </w:p>
    <w:p w:rsidR="00C205C7" w:rsidRPr="00CE49DA" w:rsidRDefault="00C205C7" w:rsidP="00F173F1">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1.</w:t>
      </w:r>
      <w:r w:rsidRPr="00CE49DA">
        <w:rPr>
          <w:rStyle w:val="a6"/>
          <w:rFonts w:ascii="仿宋" w:eastAsia="仿宋" w:hAnsi="仿宋" w:hint="eastAsia"/>
          <w:bCs/>
          <w:color w:val="000000"/>
          <w:sz w:val="32"/>
          <w:szCs w:val="32"/>
        </w:rPr>
        <w:t>一般公共服务</w:t>
      </w:r>
      <w:r>
        <w:rPr>
          <w:rStyle w:val="a6"/>
          <w:rFonts w:ascii="仿宋" w:eastAsia="仿宋" w:hAnsi="仿宋" w:hint="eastAsia"/>
          <w:bCs/>
          <w:color w:val="000000"/>
          <w:sz w:val="32"/>
          <w:szCs w:val="32"/>
        </w:rPr>
        <w:t>支出</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Pr>
          <w:rStyle w:val="a6"/>
          <w:rFonts w:ascii="仿宋" w:eastAsia="仿宋" w:hAnsi="仿宋"/>
          <w:b w:val="0"/>
          <w:bCs/>
          <w:color w:val="000000"/>
          <w:sz w:val="32"/>
          <w:szCs w:val="32"/>
        </w:rPr>
        <w:t>0</w:t>
      </w:r>
      <w:r w:rsidRPr="00CE49DA">
        <w:rPr>
          <w:rStyle w:val="a6"/>
          <w:rFonts w:ascii="仿宋" w:eastAsia="仿宋" w:hAnsi="仿宋" w:hint="eastAsia"/>
          <w:b w:val="0"/>
          <w:bCs/>
          <w:color w:val="000000"/>
          <w:sz w:val="32"/>
          <w:szCs w:val="32"/>
        </w:rPr>
        <w:t>万元。</w:t>
      </w:r>
    </w:p>
    <w:p w:rsidR="00C205C7" w:rsidRDefault="00C205C7" w:rsidP="00F173F1">
      <w:pPr>
        <w:spacing w:line="600" w:lineRule="exact"/>
        <w:ind w:firstLineChars="200" w:firstLine="643"/>
        <w:rPr>
          <w:rFonts w:ascii="仿宋" w:eastAsia="仿宋" w:hAnsi="仿宋"/>
          <w:color w:val="000000"/>
          <w:sz w:val="32"/>
          <w:szCs w:val="32"/>
        </w:rPr>
      </w:pPr>
      <w:r w:rsidRPr="00CE49DA">
        <w:rPr>
          <w:rStyle w:val="a6"/>
          <w:rFonts w:ascii="仿宋" w:eastAsia="仿宋" w:hAnsi="仿宋"/>
          <w:bCs/>
          <w:color w:val="000000"/>
          <w:sz w:val="32"/>
          <w:szCs w:val="32"/>
        </w:rPr>
        <w:t>2.</w:t>
      </w:r>
      <w:r w:rsidRPr="00CE49DA">
        <w:rPr>
          <w:rStyle w:val="a6"/>
          <w:rFonts w:ascii="仿宋" w:eastAsia="仿宋" w:hAnsi="仿宋" w:hint="eastAsia"/>
          <w:bCs/>
          <w:color w:val="000000"/>
          <w:sz w:val="32"/>
          <w:szCs w:val="32"/>
        </w:rPr>
        <w:t>教育</w:t>
      </w:r>
      <w:r>
        <w:rPr>
          <w:rStyle w:val="a6"/>
          <w:rFonts w:ascii="仿宋" w:eastAsia="仿宋" w:hAnsi="仿宋" w:hint="eastAsia"/>
          <w:bCs/>
          <w:color w:val="000000"/>
          <w:sz w:val="32"/>
          <w:szCs w:val="32"/>
        </w:rPr>
        <w:t>支出（</w:t>
      </w:r>
      <w:r>
        <w:rPr>
          <w:rStyle w:val="a6"/>
          <w:rFonts w:ascii="仿宋" w:eastAsia="仿宋" w:hAnsi="仿宋"/>
          <w:bCs/>
          <w:color w:val="000000"/>
          <w:sz w:val="32"/>
          <w:szCs w:val="32"/>
        </w:rPr>
        <w:t>205</w:t>
      </w:r>
      <w:r>
        <w:rPr>
          <w:rStyle w:val="a6"/>
          <w:rFonts w:ascii="仿宋" w:eastAsia="仿宋" w:hAnsi="仿宋" w:hint="eastAsia"/>
          <w:bCs/>
          <w:color w:val="000000"/>
          <w:sz w:val="32"/>
          <w:szCs w:val="32"/>
        </w:rPr>
        <w:t>）</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9A160E">
        <w:rPr>
          <w:rStyle w:val="a6"/>
          <w:rFonts w:ascii="仿宋" w:eastAsia="仿宋" w:hAnsi="仿宋" w:hint="eastAsia"/>
          <w:b w:val="0"/>
          <w:bCs/>
          <w:color w:val="000000"/>
          <w:sz w:val="32"/>
          <w:szCs w:val="32"/>
        </w:rPr>
        <w:t>315.4</w:t>
      </w:r>
      <w:r w:rsidRPr="00CE49DA">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C205C7" w:rsidRDefault="00C205C7" w:rsidP="00F173F1">
      <w:pPr>
        <w:spacing w:line="600" w:lineRule="exact"/>
        <w:ind w:firstLineChars="200" w:firstLine="643"/>
        <w:rPr>
          <w:rStyle w:val="a6"/>
          <w:rFonts w:ascii="仿宋" w:eastAsia="仿宋" w:hAnsi="仿宋"/>
          <w:b w:val="0"/>
          <w:bCs/>
          <w:color w:val="000000"/>
          <w:sz w:val="32"/>
          <w:szCs w:val="32"/>
        </w:rPr>
      </w:pPr>
      <w:r>
        <w:rPr>
          <w:rFonts w:ascii="仿宋" w:eastAsia="仿宋" w:hAnsi="仿宋" w:hint="eastAsia"/>
          <w:b/>
          <w:color w:val="000000"/>
          <w:sz w:val="32"/>
          <w:szCs w:val="32"/>
        </w:rPr>
        <w:t>普通教育（</w:t>
      </w:r>
      <w:r>
        <w:rPr>
          <w:rFonts w:ascii="仿宋" w:eastAsia="仿宋" w:hAnsi="仿宋"/>
          <w:b/>
          <w:color w:val="000000"/>
          <w:sz w:val="32"/>
          <w:szCs w:val="32"/>
        </w:rPr>
        <w:t>20502</w:t>
      </w:r>
      <w:r>
        <w:rPr>
          <w:rFonts w:ascii="仿宋" w:eastAsia="仿宋" w:hAnsi="仿宋" w:hint="eastAsia"/>
          <w:b/>
          <w:color w:val="000000"/>
          <w:sz w:val="32"/>
          <w:szCs w:val="32"/>
        </w:rPr>
        <w:t>）</w:t>
      </w:r>
      <w:r w:rsidRPr="00CE49DA">
        <w:rPr>
          <w:rStyle w:val="a6"/>
          <w:rFonts w:ascii="仿宋" w:eastAsia="仿宋" w:hAnsi="仿宋" w:hint="eastAsia"/>
          <w:b w:val="0"/>
          <w:bCs/>
          <w:color w:val="000000"/>
          <w:sz w:val="32"/>
          <w:szCs w:val="32"/>
        </w:rPr>
        <w:t>支出决算为</w:t>
      </w:r>
      <w:r w:rsidR="009A160E">
        <w:rPr>
          <w:rStyle w:val="a6"/>
          <w:rFonts w:ascii="仿宋" w:eastAsia="仿宋" w:hAnsi="仿宋" w:hint="eastAsia"/>
          <w:b w:val="0"/>
          <w:bCs/>
          <w:color w:val="000000"/>
          <w:sz w:val="32"/>
          <w:szCs w:val="32"/>
        </w:rPr>
        <w:t>249.4</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24649D">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学前教育（</w:t>
      </w:r>
      <w:r>
        <w:rPr>
          <w:rStyle w:val="a6"/>
          <w:rFonts w:ascii="仿宋" w:eastAsia="仿宋" w:hAnsi="仿宋"/>
          <w:b w:val="0"/>
          <w:bCs/>
          <w:color w:val="000000"/>
          <w:sz w:val="32"/>
          <w:szCs w:val="32"/>
        </w:rPr>
        <w:t>2050201</w:t>
      </w:r>
      <w:r>
        <w:rPr>
          <w:rStyle w:val="a6"/>
          <w:rFonts w:ascii="仿宋" w:eastAsia="仿宋" w:hAnsi="仿宋" w:hint="eastAsia"/>
          <w:b w:val="0"/>
          <w:bCs/>
          <w:color w:val="000000"/>
          <w:sz w:val="32"/>
          <w:szCs w:val="32"/>
        </w:rPr>
        <w:t>）</w:t>
      </w:r>
      <w:r w:rsidRPr="00CE49DA">
        <w:rPr>
          <w:rStyle w:val="a6"/>
          <w:rFonts w:ascii="仿宋" w:eastAsia="仿宋" w:hAnsi="仿宋" w:hint="eastAsia"/>
          <w:b w:val="0"/>
          <w:bCs/>
          <w:color w:val="000000"/>
          <w:sz w:val="32"/>
          <w:szCs w:val="32"/>
        </w:rPr>
        <w:t>支出决算为</w:t>
      </w:r>
      <w:r w:rsidR="00C051A2">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24649D">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小学教育（</w:t>
      </w:r>
      <w:r>
        <w:rPr>
          <w:rStyle w:val="a6"/>
          <w:rFonts w:ascii="仿宋" w:eastAsia="仿宋" w:hAnsi="仿宋"/>
          <w:b w:val="0"/>
          <w:bCs/>
          <w:color w:val="000000"/>
          <w:sz w:val="32"/>
          <w:szCs w:val="32"/>
        </w:rPr>
        <w:t>2050201</w:t>
      </w:r>
      <w:r>
        <w:rPr>
          <w:rStyle w:val="a6"/>
          <w:rFonts w:ascii="仿宋" w:eastAsia="仿宋" w:hAnsi="仿宋" w:hint="eastAsia"/>
          <w:b w:val="0"/>
          <w:bCs/>
          <w:color w:val="000000"/>
          <w:sz w:val="32"/>
          <w:szCs w:val="32"/>
        </w:rPr>
        <w:t>）</w:t>
      </w:r>
      <w:r w:rsidRPr="00CE49DA">
        <w:rPr>
          <w:rStyle w:val="a6"/>
          <w:rFonts w:ascii="仿宋" w:eastAsia="仿宋" w:hAnsi="仿宋" w:hint="eastAsia"/>
          <w:b w:val="0"/>
          <w:bCs/>
          <w:color w:val="000000"/>
          <w:sz w:val="32"/>
          <w:szCs w:val="32"/>
        </w:rPr>
        <w:t>支出决算为</w:t>
      </w:r>
      <w:r w:rsidR="00C051A2">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24649D">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初中教育（</w:t>
      </w:r>
      <w:r>
        <w:rPr>
          <w:rStyle w:val="a6"/>
          <w:rFonts w:ascii="仿宋" w:eastAsia="仿宋" w:hAnsi="仿宋"/>
          <w:b w:val="0"/>
          <w:bCs/>
          <w:color w:val="000000"/>
          <w:sz w:val="32"/>
          <w:szCs w:val="32"/>
        </w:rPr>
        <w:t>2050203</w:t>
      </w:r>
      <w:r>
        <w:rPr>
          <w:rStyle w:val="a6"/>
          <w:rFonts w:ascii="仿宋" w:eastAsia="仿宋" w:hAnsi="仿宋" w:hint="eastAsia"/>
          <w:b w:val="0"/>
          <w:bCs/>
          <w:color w:val="000000"/>
          <w:sz w:val="32"/>
          <w:szCs w:val="32"/>
        </w:rPr>
        <w:t>）</w:t>
      </w:r>
      <w:r w:rsidRPr="00CE49DA">
        <w:rPr>
          <w:rStyle w:val="a6"/>
          <w:rFonts w:ascii="仿宋" w:eastAsia="仿宋" w:hAnsi="仿宋" w:hint="eastAsia"/>
          <w:b w:val="0"/>
          <w:bCs/>
          <w:color w:val="000000"/>
          <w:sz w:val="32"/>
          <w:szCs w:val="32"/>
        </w:rPr>
        <w:t>支出决算为</w:t>
      </w:r>
      <w:r w:rsidR="009A160E">
        <w:rPr>
          <w:rStyle w:val="a6"/>
          <w:rFonts w:ascii="仿宋" w:eastAsia="仿宋" w:hAnsi="仿宋" w:hint="eastAsia"/>
          <w:b w:val="0"/>
          <w:bCs/>
          <w:color w:val="000000"/>
          <w:sz w:val="32"/>
          <w:szCs w:val="32"/>
        </w:rPr>
        <w:t>249.4</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E454CE" w:rsidRDefault="00E454CE" w:rsidP="00E454CE">
      <w:pPr>
        <w:spacing w:line="600" w:lineRule="exact"/>
        <w:ind w:firstLineChars="200" w:firstLine="640"/>
        <w:rPr>
          <w:rStyle w:val="a6"/>
          <w:rFonts w:ascii="仿宋" w:eastAsia="仿宋" w:hAnsi="仿宋"/>
          <w:b w:val="0"/>
          <w:bCs/>
          <w:color w:val="000000"/>
          <w:sz w:val="32"/>
          <w:szCs w:val="32"/>
        </w:rPr>
      </w:pPr>
      <w:r w:rsidRPr="00E454CE">
        <w:rPr>
          <w:rStyle w:val="a6"/>
          <w:rFonts w:ascii="仿宋" w:eastAsia="仿宋" w:hAnsi="仿宋" w:hint="eastAsia"/>
          <w:b w:val="0"/>
          <w:bCs/>
          <w:color w:val="000000"/>
          <w:sz w:val="32"/>
          <w:szCs w:val="32"/>
        </w:rPr>
        <w:t>其他普通教育支出</w:t>
      </w:r>
      <w:r>
        <w:rPr>
          <w:rStyle w:val="a6"/>
          <w:rFonts w:ascii="仿宋" w:eastAsia="仿宋" w:hAnsi="仿宋" w:hint="eastAsia"/>
          <w:b w:val="0"/>
          <w:bCs/>
          <w:color w:val="000000"/>
          <w:sz w:val="32"/>
          <w:szCs w:val="32"/>
        </w:rPr>
        <w:t>（2050299）</w:t>
      </w:r>
      <w:r w:rsidRPr="00CE49DA">
        <w:rPr>
          <w:rStyle w:val="a6"/>
          <w:rFonts w:ascii="仿宋" w:eastAsia="仿宋" w:hAnsi="仿宋" w:hint="eastAsia"/>
          <w:b w:val="0"/>
          <w:bCs/>
          <w:color w:val="000000"/>
          <w:sz w:val="32"/>
          <w:szCs w:val="32"/>
        </w:rPr>
        <w:t>支出决算为</w:t>
      </w:r>
      <w:r w:rsidR="00C051A2">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Pr="00C051A2" w:rsidRDefault="00C205C7" w:rsidP="00F173F1">
      <w:pPr>
        <w:spacing w:line="600" w:lineRule="exact"/>
        <w:ind w:firstLineChars="200" w:firstLine="643"/>
        <w:rPr>
          <w:rStyle w:val="a6"/>
          <w:rFonts w:ascii="仿宋" w:eastAsia="仿宋" w:hAnsi="仿宋"/>
          <w:b w:val="0"/>
          <w:bCs/>
          <w:color w:val="000000"/>
          <w:sz w:val="32"/>
          <w:szCs w:val="32"/>
          <w:u w:val="single"/>
        </w:rPr>
      </w:pPr>
      <w:r w:rsidRPr="00C051A2">
        <w:rPr>
          <w:rFonts w:ascii="仿宋" w:eastAsia="仿宋" w:hAnsi="仿宋" w:hint="eastAsia"/>
          <w:b/>
          <w:color w:val="000000"/>
          <w:sz w:val="32"/>
          <w:szCs w:val="32"/>
          <w:u w:val="single"/>
        </w:rPr>
        <w:t>教育费附加安排的支出（</w:t>
      </w:r>
      <w:r w:rsidRPr="00C051A2">
        <w:rPr>
          <w:rFonts w:ascii="仿宋" w:eastAsia="仿宋" w:hAnsi="仿宋"/>
          <w:b/>
          <w:color w:val="000000"/>
          <w:sz w:val="32"/>
          <w:szCs w:val="32"/>
          <w:u w:val="single"/>
        </w:rPr>
        <w:t>20509</w:t>
      </w:r>
      <w:r w:rsidRPr="00C051A2">
        <w:rPr>
          <w:rFonts w:ascii="仿宋" w:eastAsia="仿宋" w:hAnsi="仿宋" w:hint="eastAsia"/>
          <w:b/>
          <w:color w:val="000000"/>
          <w:sz w:val="32"/>
          <w:szCs w:val="32"/>
          <w:u w:val="single"/>
        </w:rPr>
        <w:t>）</w:t>
      </w:r>
      <w:r w:rsidRPr="00C051A2">
        <w:rPr>
          <w:rStyle w:val="a6"/>
          <w:rFonts w:ascii="仿宋" w:eastAsia="仿宋" w:hAnsi="仿宋" w:hint="eastAsia"/>
          <w:b w:val="0"/>
          <w:bCs/>
          <w:color w:val="000000"/>
          <w:sz w:val="32"/>
          <w:szCs w:val="32"/>
          <w:u w:val="single"/>
        </w:rPr>
        <w:t>支出决算为</w:t>
      </w:r>
      <w:r w:rsidR="009A160E">
        <w:rPr>
          <w:rStyle w:val="a6"/>
          <w:rFonts w:ascii="仿宋" w:eastAsia="仿宋" w:hAnsi="仿宋" w:hint="eastAsia"/>
          <w:b w:val="0"/>
          <w:bCs/>
          <w:color w:val="000000"/>
          <w:sz w:val="32"/>
          <w:szCs w:val="32"/>
          <w:u w:val="single"/>
        </w:rPr>
        <w:t>66</w:t>
      </w:r>
      <w:r w:rsidRPr="00C051A2">
        <w:rPr>
          <w:rStyle w:val="a6"/>
          <w:rFonts w:ascii="仿宋" w:eastAsia="仿宋" w:hAnsi="仿宋" w:hint="eastAsia"/>
          <w:b w:val="0"/>
          <w:bCs/>
          <w:color w:val="000000"/>
          <w:sz w:val="32"/>
          <w:szCs w:val="32"/>
          <w:u w:val="single"/>
        </w:rPr>
        <w:t>万元。</w:t>
      </w:r>
    </w:p>
    <w:p w:rsidR="00C205C7" w:rsidRPr="004906F2" w:rsidRDefault="00C205C7" w:rsidP="00F173F1">
      <w:pPr>
        <w:spacing w:line="600" w:lineRule="exact"/>
        <w:ind w:firstLineChars="200" w:firstLine="643"/>
        <w:rPr>
          <w:rFonts w:ascii="仿宋" w:eastAsia="仿宋" w:hAnsi="仿宋"/>
          <w:color w:val="000000"/>
          <w:sz w:val="32"/>
          <w:szCs w:val="32"/>
        </w:rPr>
      </w:pPr>
      <w:r w:rsidRPr="00C051A2">
        <w:rPr>
          <w:rFonts w:ascii="仿宋" w:eastAsia="仿宋" w:hAnsi="仿宋"/>
          <w:b/>
          <w:color w:val="000000"/>
          <w:sz w:val="32"/>
          <w:szCs w:val="32"/>
          <w:u w:val="single"/>
        </w:rPr>
        <w:t xml:space="preserve">  </w:t>
      </w:r>
      <w:r w:rsidRPr="00C051A2">
        <w:rPr>
          <w:rFonts w:ascii="仿宋" w:eastAsia="仿宋" w:hAnsi="仿宋" w:hint="eastAsia"/>
          <w:color w:val="000000"/>
          <w:sz w:val="32"/>
          <w:szCs w:val="32"/>
          <w:u w:val="single"/>
        </w:rPr>
        <w:t>农村中小学校舍建设（</w:t>
      </w:r>
      <w:r w:rsidRPr="00C051A2">
        <w:rPr>
          <w:rFonts w:ascii="仿宋" w:eastAsia="仿宋" w:hAnsi="仿宋"/>
          <w:color w:val="000000"/>
          <w:sz w:val="32"/>
          <w:szCs w:val="32"/>
          <w:u w:val="single"/>
        </w:rPr>
        <w:t>2050901</w:t>
      </w:r>
      <w:r w:rsidRPr="00C051A2">
        <w:rPr>
          <w:rFonts w:ascii="仿宋" w:eastAsia="仿宋" w:hAnsi="仿宋" w:hint="eastAsia"/>
          <w:color w:val="000000"/>
          <w:sz w:val="32"/>
          <w:szCs w:val="32"/>
          <w:u w:val="single"/>
        </w:rPr>
        <w:t>）</w:t>
      </w:r>
      <w:r w:rsidRPr="00C051A2">
        <w:rPr>
          <w:rStyle w:val="a6"/>
          <w:rFonts w:ascii="仿宋" w:eastAsia="仿宋" w:hAnsi="仿宋" w:hint="eastAsia"/>
          <w:b w:val="0"/>
          <w:bCs/>
          <w:color w:val="000000"/>
          <w:sz w:val="32"/>
          <w:szCs w:val="32"/>
          <w:u w:val="single"/>
        </w:rPr>
        <w:t>支出</w:t>
      </w:r>
      <w:r w:rsidRPr="00CE49DA">
        <w:rPr>
          <w:rStyle w:val="a6"/>
          <w:rFonts w:ascii="仿宋" w:eastAsia="仿宋" w:hAnsi="仿宋" w:hint="eastAsia"/>
          <w:b w:val="0"/>
          <w:bCs/>
          <w:color w:val="000000"/>
          <w:sz w:val="32"/>
          <w:szCs w:val="32"/>
        </w:rPr>
        <w:t>决算为</w:t>
      </w:r>
      <w:r w:rsidR="009A160E">
        <w:rPr>
          <w:rStyle w:val="a6"/>
          <w:rFonts w:ascii="仿宋" w:eastAsia="仿宋" w:hAnsi="仿宋" w:hint="eastAsia"/>
          <w:b w:val="0"/>
          <w:bCs/>
          <w:color w:val="000000"/>
          <w:sz w:val="32"/>
          <w:szCs w:val="32"/>
        </w:rPr>
        <w:t>66</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Pr="004906F2" w:rsidRDefault="00C205C7" w:rsidP="0024649D">
      <w:pPr>
        <w:spacing w:line="600" w:lineRule="exact"/>
        <w:ind w:firstLineChars="200" w:firstLine="640"/>
        <w:rPr>
          <w:rFonts w:ascii="仿宋" w:eastAsia="仿宋" w:hAnsi="仿宋"/>
          <w:color w:val="000000"/>
          <w:sz w:val="32"/>
          <w:szCs w:val="32"/>
        </w:rPr>
      </w:pPr>
      <w:r w:rsidRPr="004906F2">
        <w:rPr>
          <w:rFonts w:ascii="仿宋" w:eastAsia="仿宋" w:hAnsi="仿宋"/>
          <w:color w:val="000000"/>
          <w:sz w:val="32"/>
          <w:szCs w:val="32"/>
        </w:rPr>
        <w:t xml:space="preserve">  </w:t>
      </w:r>
      <w:r w:rsidRPr="004906F2">
        <w:rPr>
          <w:rFonts w:ascii="仿宋" w:eastAsia="仿宋" w:hAnsi="仿宋" w:hint="eastAsia"/>
          <w:color w:val="000000"/>
          <w:sz w:val="32"/>
          <w:szCs w:val="32"/>
        </w:rPr>
        <w:t>其他教育费附加安排的支出</w:t>
      </w:r>
      <w:r>
        <w:rPr>
          <w:rFonts w:ascii="仿宋" w:eastAsia="仿宋" w:hAnsi="仿宋"/>
          <w:color w:val="000000"/>
          <w:sz w:val="32"/>
          <w:szCs w:val="32"/>
        </w:rPr>
        <w:t>(2050999)</w:t>
      </w:r>
      <w:r w:rsidRPr="004906F2">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E454CE">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Pr="00CE49DA" w:rsidRDefault="00C205C7" w:rsidP="00F173F1">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3.</w:t>
      </w:r>
      <w:r w:rsidRPr="00CE49DA">
        <w:rPr>
          <w:rStyle w:val="a6"/>
          <w:rFonts w:ascii="仿宋" w:eastAsia="仿宋" w:hAnsi="仿宋" w:hint="eastAsia"/>
          <w:bCs/>
          <w:color w:val="000000"/>
          <w:sz w:val="32"/>
          <w:szCs w:val="32"/>
        </w:rPr>
        <w:t>科学技术</w:t>
      </w:r>
      <w:r>
        <w:rPr>
          <w:rStyle w:val="a6"/>
          <w:rFonts w:ascii="仿宋" w:eastAsia="仿宋" w:hAnsi="仿宋" w:hint="eastAsia"/>
          <w:bCs/>
          <w:color w:val="000000"/>
          <w:sz w:val="32"/>
          <w:szCs w:val="32"/>
        </w:rPr>
        <w:t>支出</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Pr>
          <w:rStyle w:val="a6"/>
          <w:rFonts w:ascii="仿宋" w:eastAsia="仿宋" w:hAnsi="仿宋"/>
          <w:b w:val="0"/>
          <w:bCs/>
          <w:color w:val="000000"/>
          <w:sz w:val="32"/>
          <w:szCs w:val="32"/>
        </w:rPr>
        <w:t>0</w:t>
      </w:r>
      <w:r w:rsidRPr="00CE49DA">
        <w:rPr>
          <w:rStyle w:val="a6"/>
          <w:rFonts w:ascii="仿宋" w:eastAsia="仿宋" w:hAnsi="仿宋" w:hint="eastAsia"/>
          <w:b w:val="0"/>
          <w:bCs/>
          <w:color w:val="000000"/>
          <w:sz w:val="32"/>
          <w:szCs w:val="32"/>
        </w:rPr>
        <w:t>万元。</w:t>
      </w:r>
    </w:p>
    <w:p w:rsidR="00C205C7" w:rsidRPr="00CE49DA" w:rsidRDefault="00C205C7" w:rsidP="00F173F1">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4.</w:t>
      </w:r>
      <w:r w:rsidRPr="00CE49DA">
        <w:rPr>
          <w:rStyle w:val="a6"/>
          <w:rFonts w:ascii="仿宋" w:eastAsia="仿宋" w:hAnsi="仿宋" w:hint="eastAsia"/>
          <w:bCs/>
          <w:color w:val="000000"/>
          <w:sz w:val="32"/>
          <w:szCs w:val="32"/>
        </w:rPr>
        <w:t>文化体育与传媒</w:t>
      </w:r>
      <w:r>
        <w:rPr>
          <w:rStyle w:val="a6"/>
          <w:rFonts w:ascii="仿宋" w:eastAsia="仿宋" w:hAnsi="仿宋" w:hint="eastAsia"/>
          <w:bCs/>
          <w:color w:val="000000"/>
          <w:sz w:val="32"/>
          <w:szCs w:val="32"/>
        </w:rPr>
        <w:t>支出</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Pr>
          <w:rStyle w:val="a6"/>
          <w:rFonts w:ascii="仿宋" w:eastAsia="仿宋" w:hAnsi="仿宋"/>
          <w:b w:val="0"/>
          <w:bCs/>
          <w:color w:val="000000"/>
          <w:sz w:val="32"/>
          <w:szCs w:val="32"/>
        </w:rPr>
        <w:t>0</w:t>
      </w:r>
      <w:r w:rsidRPr="00CE49DA">
        <w:rPr>
          <w:rStyle w:val="a6"/>
          <w:rFonts w:ascii="仿宋" w:eastAsia="仿宋" w:hAnsi="仿宋" w:hint="eastAsia"/>
          <w:b w:val="0"/>
          <w:bCs/>
          <w:color w:val="000000"/>
          <w:sz w:val="32"/>
          <w:szCs w:val="32"/>
        </w:rPr>
        <w:t>万元。</w:t>
      </w:r>
    </w:p>
    <w:p w:rsidR="00C205C7" w:rsidRDefault="00C205C7" w:rsidP="00F173F1">
      <w:pPr>
        <w:spacing w:line="600" w:lineRule="exact"/>
        <w:ind w:firstLineChars="200" w:firstLine="643"/>
        <w:rPr>
          <w:rStyle w:val="a6"/>
          <w:rFonts w:ascii="仿宋" w:eastAsia="仿宋" w:hAnsi="仿宋"/>
          <w:b w:val="0"/>
          <w:bCs/>
          <w:color w:val="000000"/>
          <w:sz w:val="32"/>
          <w:szCs w:val="32"/>
        </w:rPr>
      </w:pPr>
      <w:r w:rsidRPr="00CE49DA">
        <w:rPr>
          <w:rStyle w:val="a6"/>
          <w:rFonts w:ascii="仿宋" w:eastAsia="仿宋" w:hAnsi="仿宋"/>
          <w:bCs/>
          <w:color w:val="000000"/>
          <w:sz w:val="32"/>
          <w:szCs w:val="32"/>
        </w:rPr>
        <w:t>5.</w:t>
      </w:r>
      <w:r w:rsidRPr="00CE49DA">
        <w:rPr>
          <w:rStyle w:val="a6"/>
          <w:rFonts w:ascii="仿宋" w:eastAsia="仿宋" w:hAnsi="仿宋" w:hint="eastAsia"/>
          <w:bCs/>
          <w:color w:val="000000"/>
          <w:sz w:val="32"/>
          <w:szCs w:val="32"/>
        </w:rPr>
        <w:t>社会保障和就业</w:t>
      </w:r>
      <w:r>
        <w:rPr>
          <w:rStyle w:val="a6"/>
          <w:rFonts w:ascii="仿宋" w:eastAsia="仿宋" w:hAnsi="仿宋" w:hint="eastAsia"/>
          <w:bCs/>
          <w:color w:val="000000"/>
          <w:sz w:val="32"/>
          <w:szCs w:val="32"/>
        </w:rPr>
        <w:t>支出（</w:t>
      </w:r>
      <w:r>
        <w:rPr>
          <w:rStyle w:val="a6"/>
          <w:rFonts w:ascii="仿宋" w:eastAsia="仿宋" w:hAnsi="仿宋"/>
          <w:bCs/>
          <w:color w:val="000000"/>
          <w:sz w:val="32"/>
          <w:szCs w:val="32"/>
        </w:rPr>
        <w:t>208</w:t>
      </w:r>
      <w:r>
        <w:rPr>
          <w:rStyle w:val="a6"/>
          <w:rFonts w:ascii="仿宋" w:eastAsia="仿宋" w:hAnsi="仿宋" w:hint="eastAsia"/>
          <w:bCs/>
          <w:color w:val="000000"/>
          <w:sz w:val="32"/>
          <w:szCs w:val="32"/>
        </w:rPr>
        <w:t>）</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9A160E">
        <w:rPr>
          <w:rStyle w:val="a6"/>
          <w:rFonts w:ascii="仿宋" w:eastAsia="仿宋" w:hAnsi="仿宋" w:hint="eastAsia"/>
          <w:b w:val="0"/>
          <w:bCs/>
          <w:color w:val="000000"/>
          <w:sz w:val="32"/>
          <w:szCs w:val="32"/>
        </w:rPr>
        <w:t>33.18</w:t>
      </w:r>
      <w:r w:rsidRPr="00CE49DA">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C205C7" w:rsidRDefault="00C205C7" w:rsidP="00F173F1">
      <w:pPr>
        <w:spacing w:line="600" w:lineRule="exact"/>
        <w:ind w:firstLineChars="200" w:firstLine="643"/>
        <w:rPr>
          <w:rStyle w:val="a6"/>
          <w:rFonts w:ascii="仿宋" w:eastAsia="仿宋" w:hAnsi="仿宋"/>
          <w:b w:val="0"/>
          <w:bCs/>
          <w:color w:val="000000"/>
          <w:sz w:val="32"/>
          <w:szCs w:val="32"/>
        </w:rPr>
      </w:pPr>
      <w:r w:rsidRPr="001049C4">
        <w:rPr>
          <w:rFonts w:ascii="仿宋" w:eastAsia="仿宋" w:hAnsi="仿宋" w:hint="eastAsia"/>
          <w:b/>
          <w:color w:val="000000"/>
          <w:sz w:val="32"/>
          <w:szCs w:val="32"/>
        </w:rPr>
        <w:t>行政事业单位离退休</w:t>
      </w:r>
      <w:r>
        <w:rPr>
          <w:rFonts w:ascii="仿宋" w:eastAsia="仿宋" w:hAnsi="仿宋" w:hint="eastAsia"/>
          <w:b/>
          <w:color w:val="000000"/>
          <w:sz w:val="32"/>
          <w:szCs w:val="32"/>
        </w:rPr>
        <w:t>（</w:t>
      </w:r>
      <w:r>
        <w:rPr>
          <w:rFonts w:ascii="仿宋" w:eastAsia="仿宋" w:hAnsi="仿宋"/>
          <w:b/>
          <w:color w:val="000000"/>
          <w:sz w:val="32"/>
          <w:szCs w:val="32"/>
        </w:rPr>
        <w:t>20805</w:t>
      </w:r>
      <w:r>
        <w:rPr>
          <w:rFonts w:ascii="仿宋" w:eastAsia="仿宋" w:hAnsi="仿宋" w:hint="eastAsia"/>
          <w:b/>
          <w:color w:val="000000"/>
          <w:sz w:val="32"/>
          <w:szCs w:val="32"/>
        </w:rPr>
        <w:t>）</w:t>
      </w:r>
      <w:r w:rsidRPr="00CE49DA">
        <w:rPr>
          <w:rStyle w:val="a6"/>
          <w:rFonts w:ascii="仿宋" w:eastAsia="仿宋" w:hAnsi="仿宋" w:hint="eastAsia"/>
          <w:b w:val="0"/>
          <w:bCs/>
          <w:color w:val="000000"/>
          <w:sz w:val="32"/>
          <w:szCs w:val="32"/>
        </w:rPr>
        <w:t>支出决算为</w:t>
      </w:r>
      <w:r w:rsidR="009A160E">
        <w:rPr>
          <w:rStyle w:val="a6"/>
          <w:rFonts w:ascii="仿宋" w:eastAsia="仿宋" w:hAnsi="仿宋" w:hint="eastAsia"/>
          <w:bCs/>
          <w:color w:val="000000"/>
          <w:sz w:val="32"/>
          <w:szCs w:val="32"/>
        </w:rPr>
        <w:t>32.15</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Pr="001049C4" w:rsidRDefault="00933519" w:rsidP="0024649D">
      <w:pPr>
        <w:spacing w:line="600" w:lineRule="exact"/>
        <w:ind w:firstLineChars="200" w:firstLine="640"/>
        <w:rPr>
          <w:rFonts w:ascii="仿宋" w:eastAsia="仿宋" w:hAnsi="仿宋"/>
          <w:color w:val="000000"/>
          <w:sz w:val="32"/>
          <w:szCs w:val="32"/>
        </w:rPr>
      </w:pPr>
      <w:r w:rsidRPr="00B72AD1">
        <w:rPr>
          <w:rFonts w:ascii="仿宋" w:eastAsia="仿宋" w:hAnsi="仿宋" w:hint="eastAsia"/>
          <w:color w:val="000000"/>
          <w:sz w:val="32"/>
          <w:szCs w:val="32"/>
        </w:rPr>
        <w:t>事业单位离退休</w:t>
      </w:r>
      <w:r>
        <w:rPr>
          <w:rFonts w:ascii="仿宋" w:eastAsia="仿宋" w:hAnsi="仿宋" w:hint="eastAsia"/>
          <w:color w:val="000000"/>
          <w:sz w:val="32"/>
          <w:szCs w:val="32"/>
        </w:rPr>
        <w:t>（2080502）</w:t>
      </w:r>
      <w:r w:rsidRPr="00CE49DA">
        <w:rPr>
          <w:rStyle w:val="a6"/>
          <w:rFonts w:ascii="仿宋" w:eastAsia="仿宋" w:hAnsi="仿宋" w:hint="eastAsia"/>
          <w:bCs/>
          <w:color w:val="000000"/>
          <w:sz w:val="32"/>
          <w:szCs w:val="32"/>
        </w:rPr>
        <w:t>支出决算为</w:t>
      </w:r>
      <w:r w:rsidR="009A160E">
        <w:rPr>
          <w:rStyle w:val="a6"/>
          <w:rFonts w:ascii="仿宋" w:eastAsia="仿宋" w:hAnsi="仿宋" w:hint="eastAsia"/>
          <w:bCs/>
          <w:color w:val="000000"/>
          <w:sz w:val="32"/>
          <w:szCs w:val="32"/>
        </w:rPr>
        <w:t>8.01</w:t>
      </w:r>
      <w:r w:rsidRPr="00CE49DA">
        <w:rPr>
          <w:rStyle w:val="a6"/>
          <w:rFonts w:ascii="仿宋" w:eastAsia="仿宋" w:hAnsi="仿宋" w:hint="eastAsia"/>
          <w:bCs/>
          <w:color w:val="000000"/>
          <w:sz w:val="32"/>
          <w:szCs w:val="32"/>
        </w:rPr>
        <w:t>万元</w:t>
      </w:r>
      <w:r>
        <w:rPr>
          <w:rStyle w:val="a6"/>
          <w:rFonts w:ascii="仿宋" w:eastAsia="仿宋" w:hAnsi="仿宋" w:hint="eastAsia"/>
          <w:bCs/>
          <w:color w:val="000000"/>
          <w:sz w:val="32"/>
          <w:szCs w:val="32"/>
        </w:rPr>
        <w:t>。</w:t>
      </w:r>
      <w:r w:rsidR="00C205C7" w:rsidRPr="001049C4">
        <w:rPr>
          <w:rFonts w:ascii="仿宋" w:eastAsia="仿宋" w:hAnsi="仿宋" w:hint="eastAsia"/>
          <w:color w:val="000000"/>
          <w:sz w:val="32"/>
          <w:szCs w:val="32"/>
        </w:rPr>
        <w:t>机关事业单位基本养老保险缴费支出</w:t>
      </w:r>
      <w:r w:rsidR="00C205C7">
        <w:rPr>
          <w:rFonts w:ascii="仿宋" w:eastAsia="仿宋" w:hAnsi="仿宋" w:hint="eastAsia"/>
          <w:color w:val="000000"/>
          <w:sz w:val="32"/>
          <w:szCs w:val="32"/>
        </w:rPr>
        <w:t>（</w:t>
      </w:r>
      <w:r w:rsidR="00C205C7">
        <w:rPr>
          <w:rFonts w:ascii="仿宋" w:eastAsia="仿宋" w:hAnsi="仿宋"/>
          <w:color w:val="000000"/>
          <w:sz w:val="32"/>
          <w:szCs w:val="32"/>
        </w:rPr>
        <w:t>2080505</w:t>
      </w:r>
      <w:r w:rsidR="00C205C7">
        <w:rPr>
          <w:rFonts w:ascii="仿宋" w:eastAsia="仿宋" w:hAnsi="仿宋" w:hint="eastAsia"/>
          <w:color w:val="000000"/>
          <w:sz w:val="32"/>
          <w:szCs w:val="32"/>
        </w:rPr>
        <w:t>）</w:t>
      </w:r>
      <w:r w:rsidR="00C205C7" w:rsidRPr="00CE49DA">
        <w:rPr>
          <w:rStyle w:val="a6"/>
          <w:rFonts w:ascii="仿宋" w:eastAsia="仿宋" w:hAnsi="仿宋" w:hint="eastAsia"/>
          <w:b w:val="0"/>
          <w:bCs/>
          <w:color w:val="000000"/>
          <w:sz w:val="32"/>
          <w:szCs w:val="32"/>
        </w:rPr>
        <w:t>支出决算为</w:t>
      </w:r>
      <w:r w:rsidR="009A160E">
        <w:rPr>
          <w:rStyle w:val="a6"/>
          <w:rFonts w:ascii="仿宋" w:eastAsia="仿宋" w:hAnsi="仿宋" w:hint="eastAsia"/>
          <w:bCs/>
          <w:color w:val="000000"/>
          <w:sz w:val="32"/>
          <w:szCs w:val="32"/>
        </w:rPr>
        <w:lastRenderedPageBreak/>
        <w:t>24.14</w:t>
      </w:r>
      <w:r w:rsidR="00C205C7" w:rsidRPr="00CE49DA">
        <w:rPr>
          <w:rStyle w:val="a6"/>
          <w:rFonts w:ascii="仿宋" w:eastAsia="仿宋" w:hAnsi="仿宋" w:hint="eastAsia"/>
          <w:b w:val="0"/>
          <w:bCs/>
          <w:color w:val="000000"/>
          <w:sz w:val="32"/>
          <w:szCs w:val="32"/>
        </w:rPr>
        <w:t>万元</w:t>
      </w:r>
      <w:r w:rsidR="00C205C7">
        <w:rPr>
          <w:rStyle w:val="a6"/>
          <w:rFonts w:ascii="仿宋" w:eastAsia="仿宋" w:hAnsi="仿宋" w:hint="eastAsia"/>
          <w:b w:val="0"/>
          <w:bCs/>
          <w:color w:val="000000"/>
          <w:sz w:val="32"/>
          <w:szCs w:val="32"/>
        </w:rPr>
        <w:t>。</w:t>
      </w:r>
    </w:p>
    <w:p w:rsidR="00C205C7" w:rsidRDefault="00C205C7" w:rsidP="0024649D">
      <w:pPr>
        <w:spacing w:line="600" w:lineRule="exact"/>
        <w:ind w:firstLineChars="200" w:firstLine="640"/>
        <w:rPr>
          <w:rStyle w:val="a6"/>
          <w:rFonts w:ascii="仿宋" w:eastAsia="仿宋" w:hAnsi="仿宋"/>
          <w:b w:val="0"/>
          <w:bCs/>
          <w:color w:val="000000"/>
          <w:sz w:val="32"/>
          <w:szCs w:val="32"/>
        </w:rPr>
      </w:pPr>
      <w:r w:rsidRPr="001049C4">
        <w:rPr>
          <w:rFonts w:ascii="仿宋" w:eastAsia="仿宋" w:hAnsi="仿宋" w:hint="eastAsia"/>
          <w:color w:val="000000"/>
          <w:sz w:val="32"/>
          <w:szCs w:val="32"/>
        </w:rPr>
        <w:t>机关事业单位职业年金缴费支出</w:t>
      </w:r>
      <w:r>
        <w:rPr>
          <w:rFonts w:ascii="仿宋" w:eastAsia="仿宋" w:hAnsi="仿宋" w:hint="eastAsia"/>
          <w:color w:val="000000"/>
          <w:sz w:val="32"/>
          <w:szCs w:val="32"/>
        </w:rPr>
        <w:t>（</w:t>
      </w:r>
      <w:r>
        <w:rPr>
          <w:rFonts w:ascii="仿宋" w:eastAsia="仿宋" w:hAnsi="仿宋"/>
          <w:color w:val="000000"/>
          <w:sz w:val="32"/>
          <w:szCs w:val="32"/>
        </w:rPr>
        <w:t>2080506</w:t>
      </w:r>
      <w:r>
        <w:rPr>
          <w:rFonts w:ascii="仿宋" w:eastAsia="仿宋" w:hAnsi="仿宋" w:hint="eastAsia"/>
          <w:color w:val="000000"/>
          <w:sz w:val="32"/>
          <w:szCs w:val="32"/>
        </w:rPr>
        <w:t>）</w:t>
      </w:r>
      <w:r w:rsidRPr="00CE49DA">
        <w:rPr>
          <w:rStyle w:val="a6"/>
          <w:rFonts w:ascii="仿宋" w:eastAsia="仿宋" w:hAnsi="仿宋" w:hint="eastAsia"/>
          <w:b w:val="0"/>
          <w:bCs/>
          <w:color w:val="000000"/>
          <w:sz w:val="32"/>
          <w:szCs w:val="32"/>
        </w:rPr>
        <w:t>支出决算为</w:t>
      </w:r>
      <w:r w:rsidR="009A160E">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24649D">
      <w:pPr>
        <w:spacing w:line="600" w:lineRule="exact"/>
        <w:ind w:firstLineChars="200" w:firstLine="640"/>
        <w:rPr>
          <w:rStyle w:val="a6"/>
          <w:rFonts w:ascii="仿宋" w:eastAsia="仿宋" w:hAnsi="仿宋"/>
          <w:b w:val="0"/>
          <w:bCs/>
          <w:color w:val="000000"/>
          <w:sz w:val="32"/>
          <w:szCs w:val="32"/>
        </w:rPr>
      </w:pPr>
      <w:r w:rsidRPr="001049C4">
        <w:rPr>
          <w:rFonts w:ascii="仿宋" w:eastAsia="仿宋" w:hAnsi="仿宋" w:hint="eastAsia"/>
          <w:color w:val="000000"/>
          <w:sz w:val="32"/>
          <w:szCs w:val="32"/>
        </w:rPr>
        <w:t>抚恤</w:t>
      </w:r>
      <w:r>
        <w:rPr>
          <w:rFonts w:ascii="仿宋" w:eastAsia="仿宋" w:hAnsi="仿宋" w:hint="eastAsia"/>
          <w:b/>
          <w:color w:val="000000"/>
          <w:sz w:val="32"/>
          <w:szCs w:val="32"/>
        </w:rPr>
        <w:t>（</w:t>
      </w:r>
      <w:r>
        <w:rPr>
          <w:rFonts w:ascii="仿宋" w:eastAsia="仿宋" w:hAnsi="仿宋"/>
          <w:b/>
          <w:color w:val="000000"/>
          <w:sz w:val="32"/>
          <w:szCs w:val="32"/>
        </w:rPr>
        <w:t>20808</w:t>
      </w:r>
      <w:r>
        <w:rPr>
          <w:rFonts w:ascii="仿宋" w:eastAsia="仿宋" w:hAnsi="仿宋" w:hint="eastAsia"/>
          <w:b/>
          <w:color w:val="000000"/>
          <w:sz w:val="32"/>
          <w:szCs w:val="32"/>
        </w:rPr>
        <w:t>）</w:t>
      </w:r>
      <w:r w:rsidRPr="00CE49DA">
        <w:rPr>
          <w:rStyle w:val="a6"/>
          <w:rFonts w:ascii="仿宋" w:eastAsia="仿宋" w:hAnsi="仿宋" w:hint="eastAsia"/>
          <w:b w:val="0"/>
          <w:bCs/>
          <w:color w:val="000000"/>
          <w:sz w:val="32"/>
          <w:szCs w:val="32"/>
        </w:rPr>
        <w:t>支出决算为</w:t>
      </w:r>
      <w:r w:rsidR="009A160E">
        <w:rPr>
          <w:rStyle w:val="a6"/>
          <w:rFonts w:ascii="仿宋" w:eastAsia="仿宋" w:hAnsi="仿宋" w:hint="eastAsia"/>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24649D">
      <w:pPr>
        <w:spacing w:line="600" w:lineRule="exact"/>
        <w:ind w:firstLineChars="200" w:firstLine="640"/>
        <w:rPr>
          <w:rStyle w:val="a6"/>
          <w:rFonts w:ascii="仿宋" w:eastAsia="仿宋" w:hAnsi="仿宋"/>
          <w:b w:val="0"/>
          <w:bCs/>
          <w:color w:val="000000"/>
          <w:sz w:val="32"/>
          <w:szCs w:val="32"/>
        </w:rPr>
      </w:pPr>
      <w:r>
        <w:rPr>
          <w:rFonts w:ascii="仿宋" w:eastAsia="仿宋" w:hAnsi="仿宋" w:hint="eastAsia"/>
          <w:color w:val="000000"/>
          <w:sz w:val="32"/>
          <w:szCs w:val="32"/>
        </w:rPr>
        <w:t>死亡</w:t>
      </w:r>
      <w:r w:rsidRPr="001049C4">
        <w:rPr>
          <w:rFonts w:ascii="仿宋" w:eastAsia="仿宋" w:hAnsi="仿宋" w:hint="eastAsia"/>
          <w:color w:val="000000"/>
          <w:sz w:val="32"/>
          <w:szCs w:val="32"/>
        </w:rPr>
        <w:t>抚恤</w:t>
      </w:r>
      <w:r>
        <w:rPr>
          <w:rFonts w:ascii="仿宋" w:eastAsia="仿宋" w:hAnsi="仿宋" w:hint="eastAsia"/>
          <w:b/>
          <w:color w:val="000000"/>
          <w:sz w:val="32"/>
          <w:szCs w:val="32"/>
        </w:rPr>
        <w:t>（</w:t>
      </w:r>
      <w:r>
        <w:rPr>
          <w:rFonts w:ascii="仿宋" w:eastAsia="仿宋" w:hAnsi="仿宋"/>
          <w:b/>
          <w:color w:val="000000"/>
          <w:sz w:val="32"/>
          <w:szCs w:val="32"/>
        </w:rPr>
        <w:t>2080801</w:t>
      </w:r>
      <w:r>
        <w:rPr>
          <w:rFonts w:ascii="仿宋" w:eastAsia="仿宋" w:hAnsi="仿宋" w:hint="eastAsia"/>
          <w:b/>
          <w:color w:val="000000"/>
          <w:sz w:val="32"/>
          <w:szCs w:val="32"/>
        </w:rPr>
        <w:t>）</w:t>
      </w:r>
      <w:r w:rsidRPr="00CE49DA">
        <w:rPr>
          <w:rStyle w:val="a6"/>
          <w:rFonts w:ascii="仿宋" w:eastAsia="仿宋" w:hAnsi="仿宋" w:hint="eastAsia"/>
          <w:b w:val="0"/>
          <w:bCs/>
          <w:color w:val="000000"/>
          <w:sz w:val="32"/>
          <w:szCs w:val="32"/>
        </w:rPr>
        <w:t>支出决算为</w:t>
      </w:r>
      <w:r w:rsidR="009A160E">
        <w:rPr>
          <w:rStyle w:val="a6"/>
          <w:rFonts w:ascii="仿宋" w:eastAsia="仿宋" w:hAnsi="仿宋" w:hint="eastAsia"/>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933519" w:rsidRPr="001049C4" w:rsidRDefault="00933519" w:rsidP="00933519">
      <w:pPr>
        <w:spacing w:line="600" w:lineRule="exact"/>
        <w:ind w:firstLineChars="200" w:firstLine="640"/>
        <w:rPr>
          <w:rFonts w:ascii="仿宋" w:eastAsia="仿宋" w:hAnsi="仿宋"/>
          <w:color w:val="000000"/>
          <w:sz w:val="32"/>
          <w:szCs w:val="32"/>
        </w:rPr>
      </w:pPr>
      <w:r w:rsidRPr="00B72AD1">
        <w:rPr>
          <w:rFonts w:ascii="仿宋" w:eastAsia="仿宋" w:hAnsi="仿宋" w:hint="eastAsia"/>
          <w:color w:val="000000"/>
          <w:sz w:val="32"/>
          <w:szCs w:val="32"/>
        </w:rPr>
        <w:t>其他社会保障和就业支出</w:t>
      </w:r>
      <w:r w:rsidRPr="00B72AD1">
        <w:rPr>
          <w:rFonts w:ascii="仿宋" w:eastAsia="仿宋" w:hAnsi="仿宋" w:hint="eastAsia"/>
          <w:b/>
          <w:color w:val="000000"/>
          <w:sz w:val="32"/>
          <w:szCs w:val="32"/>
        </w:rPr>
        <w:t>(2089901)</w:t>
      </w:r>
      <w:r w:rsidRPr="00B72AD1">
        <w:rPr>
          <w:rStyle w:val="a6"/>
          <w:rFonts w:ascii="仿宋" w:eastAsia="仿宋" w:hAnsi="仿宋" w:hint="eastAsia"/>
          <w:bCs/>
          <w:color w:val="000000"/>
          <w:sz w:val="32"/>
          <w:szCs w:val="32"/>
        </w:rPr>
        <w:t xml:space="preserve"> </w:t>
      </w:r>
      <w:r w:rsidRPr="00CE49DA">
        <w:rPr>
          <w:rStyle w:val="a6"/>
          <w:rFonts w:ascii="仿宋" w:eastAsia="仿宋" w:hAnsi="仿宋" w:hint="eastAsia"/>
          <w:bCs/>
          <w:color w:val="000000"/>
          <w:sz w:val="32"/>
          <w:szCs w:val="32"/>
        </w:rPr>
        <w:t>支出决算为</w:t>
      </w:r>
      <w:r w:rsidR="009A160E">
        <w:rPr>
          <w:rStyle w:val="a6"/>
          <w:rFonts w:ascii="仿宋" w:eastAsia="仿宋" w:hAnsi="仿宋" w:hint="eastAsia"/>
          <w:bCs/>
          <w:color w:val="000000"/>
          <w:sz w:val="32"/>
          <w:szCs w:val="32"/>
        </w:rPr>
        <w:t>1.03</w:t>
      </w:r>
      <w:r w:rsidRPr="00CE49DA">
        <w:rPr>
          <w:rStyle w:val="a6"/>
          <w:rFonts w:ascii="仿宋" w:eastAsia="仿宋" w:hAnsi="仿宋" w:hint="eastAsia"/>
          <w:bCs/>
          <w:color w:val="000000"/>
          <w:sz w:val="32"/>
          <w:szCs w:val="32"/>
        </w:rPr>
        <w:t>万元</w:t>
      </w:r>
    </w:p>
    <w:p w:rsidR="00C205C7" w:rsidRDefault="00C205C7" w:rsidP="00F173F1">
      <w:pPr>
        <w:spacing w:line="600" w:lineRule="exact"/>
        <w:ind w:firstLineChars="200" w:firstLine="643"/>
        <w:rPr>
          <w:rStyle w:val="a6"/>
          <w:rFonts w:ascii="仿宋" w:eastAsia="仿宋" w:hAnsi="仿宋"/>
          <w:b w:val="0"/>
          <w:bCs/>
          <w:color w:val="000000"/>
          <w:sz w:val="32"/>
          <w:szCs w:val="32"/>
        </w:rPr>
      </w:pPr>
      <w:r w:rsidRPr="00CE49DA">
        <w:rPr>
          <w:rStyle w:val="a6"/>
          <w:rFonts w:ascii="仿宋" w:eastAsia="仿宋" w:hAnsi="仿宋"/>
          <w:bCs/>
          <w:color w:val="000000"/>
          <w:sz w:val="32"/>
          <w:szCs w:val="32"/>
        </w:rPr>
        <w:t>6.</w:t>
      </w:r>
      <w:r w:rsidRPr="00CE49DA">
        <w:rPr>
          <w:rStyle w:val="a6"/>
          <w:rFonts w:ascii="仿宋" w:eastAsia="仿宋" w:hAnsi="仿宋" w:hint="eastAsia"/>
          <w:bCs/>
          <w:color w:val="000000"/>
          <w:sz w:val="32"/>
          <w:szCs w:val="32"/>
        </w:rPr>
        <w:t>医疗卫生与计划生育</w:t>
      </w:r>
      <w:r>
        <w:rPr>
          <w:rStyle w:val="a6"/>
          <w:rFonts w:ascii="仿宋" w:eastAsia="仿宋" w:hAnsi="仿宋" w:hint="eastAsia"/>
          <w:bCs/>
          <w:color w:val="000000"/>
          <w:sz w:val="32"/>
          <w:szCs w:val="32"/>
        </w:rPr>
        <w:t>支出（</w:t>
      </w:r>
      <w:r>
        <w:rPr>
          <w:rStyle w:val="a6"/>
          <w:rFonts w:ascii="仿宋" w:eastAsia="仿宋" w:hAnsi="仿宋"/>
          <w:bCs/>
          <w:color w:val="000000"/>
          <w:sz w:val="32"/>
          <w:szCs w:val="32"/>
        </w:rPr>
        <w:t>210</w:t>
      </w:r>
      <w:r>
        <w:rPr>
          <w:rStyle w:val="a6"/>
          <w:rFonts w:ascii="仿宋" w:eastAsia="仿宋" w:hAnsi="仿宋" w:hint="eastAsia"/>
          <w:bCs/>
          <w:color w:val="000000"/>
          <w:sz w:val="32"/>
          <w:szCs w:val="32"/>
        </w:rPr>
        <w:t>）</w:t>
      </w:r>
      <w:r w:rsidRPr="00CE49DA">
        <w:rPr>
          <w:rStyle w:val="a6"/>
          <w:rFonts w:ascii="仿宋" w:eastAsia="仿宋" w:hAnsi="仿宋"/>
          <w:bCs/>
          <w:color w:val="000000"/>
          <w:sz w:val="32"/>
          <w:szCs w:val="32"/>
        </w:rPr>
        <w:t>:</w:t>
      </w:r>
      <w:r w:rsidRPr="00CE49DA">
        <w:rPr>
          <w:rStyle w:val="a6"/>
          <w:rFonts w:ascii="仿宋" w:eastAsia="仿宋" w:hAnsi="仿宋" w:hint="eastAsia"/>
          <w:b w:val="0"/>
          <w:bCs/>
          <w:color w:val="000000"/>
          <w:sz w:val="32"/>
          <w:szCs w:val="32"/>
        </w:rPr>
        <w:t>支出决算为</w:t>
      </w:r>
      <w:r w:rsidR="009A160E">
        <w:rPr>
          <w:rStyle w:val="a6"/>
          <w:rFonts w:ascii="仿宋" w:eastAsia="仿宋" w:hAnsi="仿宋" w:hint="eastAsia"/>
          <w:b w:val="0"/>
          <w:bCs/>
          <w:color w:val="000000"/>
          <w:sz w:val="32"/>
          <w:szCs w:val="32"/>
        </w:rPr>
        <w:t>13.07</w:t>
      </w:r>
      <w:r w:rsidRPr="00CE49DA">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C205C7" w:rsidRPr="00877AAE" w:rsidRDefault="00C205C7" w:rsidP="00F173F1">
      <w:pPr>
        <w:spacing w:line="600" w:lineRule="exact"/>
        <w:ind w:firstLineChars="200" w:firstLine="643"/>
        <w:rPr>
          <w:rFonts w:ascii="仿宋" w:eastAsia="仿宋" w:hAnsi="仿宋"/>
          <w:bCs/>
          <w:color w:val="000000"/>
          <w:sz w:val="32"/>
          <w:szCs w:val="32"/>
        </w:rPr>
      </w:pPr>
      <w:r w:rsidRPr="00877AAE">
        <w:rPr>
          <w:rFonts w:ascii="仿宋" w:eastAsia="仿宋" w:hAnsi="仿宋" w:hint="eastAsia"/>
          <w:b/>
          <w:color w:val="000000"/>
          <w:sz w:val="32"/>
          <w:szCs w:val="32"/>
        </w:rPr>
        <w:t>行政事业单位医疗</w:t>
      </w:r>
      <w:r>
        <w:rPr>
          <w:rFonts w:ascii="仿宋" w:eastAsia="仿宋" w:hAnsi="仿宋"/>
          <w:b/>
          <w:color w:val="000000"/>
          <w:sz w:val="32"/>
          <w:szCs w:val="32"/>
        </w:rPr>
        <w:t>(21011)</w:t>
      </w:r>
      <w:r w:rsidRPr="00877AAE">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9A160E">
        <w:rPr>
          <w:rStyle w:val="a6"/>
          <w:rFonts w:ascii="仿宋" w:eastAsia="仿宋" w:hAnsi="仿宋" w:hint="eastAsia"/>
          <w:b w:val="0"/>
          <w:bCs/>
          <w:color w:val="000000"/>
          <w:sz w:val="32"/>
          <w:szCs w:val="32"/>
        </w:rPr>
        <w:t>13.07</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Pr="00877AAE" w:rsidRDefault="00C205C7" w:rsidP="0024649D">
      <w:pPr>
        <w:spacing w:line="600" w:lineRule="exact"/>
        <w:ind w:firstLineChars="200" w:firstLine="640"/>
        <w:rPr>
          <w:rFonts w:ascii="仿宋" w:eastAsia="仿宋" w:hAnsi="仿宋"/>
          <w:color w:val="000000"/>
          <w:sz w:val="32"/>
          <w:szCs w:val="32"/>
        </w:rPr>
      </w:pPr>
      <w:r w:rsidRPr="00877AAE">
        <w:rPr>
          <w:rFonts w:ascii="仿宋" w:eastAsia="仿宋" w:hAnsi="仿宋" w:hint="eastAsia"/>
          <w:color w:val="000000"/>
          <w:sz w:val="32"/>
          <w:szCs w:val="32"/>
        </w:rPr>
        <w:t>事业单位医疗</w:t>
      </w:r>
      <w:r w:rsidRPr="00877AAE">
        <w:rPr>
          <w:rFonts w:ascii="仿宋" w:eastAsia="仿宋" w:hAnsi="仿宋"/>
          <w:color w:val="000000"/>
          <w:sz w:val="32"/>
          <w:szCs w:val="32"/>
        </w:rPr>
        <w:t>(210110</w:t>
      </w:r>
      <w:r w:rsidR="006E3AE6">
        <w:rPr>
          <w:rFonts w:ascii="仿宋" w:eastAsia="仿宋" w:hAnsi="仿宋" w:hint="eastAsia"/>
          <w:color w:val="000000"/>
          <w:sz w:val="32"/>
          <w:szCs w:val="32"/>
        </w:rPr>
        <w:t>2</w:t>
      </w:r>
      <w:r w:rsidRPr="00877AAE">
        <w:rPr>
          <w:rFonts w:ascii="仿宋" w:eastAsia="仿宋" w:hAnsi="仿宋"/>
          <w:color w:val="000000"/>
          <w:sz w:val="32"/>
          <w:szCs w:val="32"/>
        </w:rPr>
        <w:t>)</w:t>
      </w:r>
      <w:r w:rsidRPr="00877AAE">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9A160E">
        <w:rPr>
          <w:rStyle w:val="a6"/>
          <w:rFonts w:ascii="仿宋" w:eastAsia="仿宋" w:hAnsi="仿宋" w:hint="eastAsia"/>
          <w:bCs/>
          <w:color w:val="000000"/>
          <w:sz w:val="32"/>
          <w:szCs w:val="32"/>
        </w:rPr>
        <w:t>11.53</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24649D">
      <w:pPr>
        <w:spacing w:line="600" w:lineRule="exact"/>
        <w:ind w:firstLineChars="200" w:firstLine="640"/>
        <w:rPr>
          <w:rStyle w:val="a6"/>
          <w:rFonts w:ascii="仿宋" w:eastAsia="仿宋" w:hAnsi="仿宋"/>
          <w:b w:val="0"/>
          <w:bCs/>
          <w:color w:val="000000"/>
          <w:sz w:val="32"/>
          <w:szCs w:val="32"/>
        </w:rPr>
      </w:pPr>
      <w:r w:rsidRPr="00877AAE">
        <w:rPr>
          <w:rFonts w:ascii="仿宋" w:eastAsia="仿宋" w:hAnsi="仿宋" w:hint="eastAsia"/>
          <w:color w:val="000000"/>
          <w:sz w:val="32"/>
          <w:szCs w:val="32"/>
        </w:rPr>
        <w:t>公务员医疗补助</w:t>
      </w:r>
      <w:r w:rsidRPr="00877AAE">
        <w:rPr>
          <w:rFonts w:ascii="仿宋" w:eastAsia="仿宋" w:hAnsi="仿宋"/>
          <w:color w:val="000000"/>
          <w:sz w:val="32"/>
          <w:szCs w:val="32"/>
        </w:rPr>
        <w:t>(210110</w:t>
      </w:r>
      <w:r w:rsidR="006E3AE6">
        <w:rPr>
          <w:rFonts w:ascii="仿宋" w:eastAsia="仿宋" w:hAnsi="仿宋" w:hint="eastAsia"/>
          <w:color w:val="000000"/>
          <w:sz w:val="32"/>
          <w:szCs w:val="32"/>
        </w:rPr>
        <w:t>3</w:t>
      </w:r>
      <w:r w:rsidRPr="00877AAE">
        <w:rPr>
          <w:rFonts w:ascii="仿宋" w:eastAsia="仿宋" w:hAnsi="仿宋"/>
          <w:color w:val="000000"/>
          <w:sz w:val="32"/>
          <w:szCs w:val="32"/>
        </w:rPr>
        <w:t>)</w:t>
      </w:r>
      <w:r w:rsidRPr="00877AAE">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9A160E">
        <w:rPr>
          <w:rStyle w:val="a6"/>
          <w:rFonts w:ascii="仿宋" w:eastAsia="仿宋" w:hAnsi="仿宋" w:hint="eastAsia"/>
          <w:bCs/>
          <w:color w:val="000000"/>
          <w:sz w:val="32"/>
          <w:szCs w:val="32"/>
        </w:rPr>
        <w:t>1.54</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F173F1">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bCs/>
          <w:color w:val="000000"/>
          <w:sz w:val="32"/>
          <w:szCs w:val="32"/>
        </w:rPr>
        <w:t>7</w:t>
      </w:r>
      <w:r w:rsidRPr="00CE49DA">
        <w:rPr>
          <w:rStyle w:val="a6"/>
          <w:rFonts w:ascii="仿宋" w:eastAsia="仿宋" w:hAnsi="仿宋"/>
          <w:bCs/>
          <w:color w:val="000000"/>
          <w:sz w:val="32"/>
          <w:szCs w:val="32"/>
        </w:rPr>
        <w:t>.</w:t>
      </w:r>
      <w:r w:rsidRPr="00877AAE">
        <w:t xml:space="preserve"> </w:t>
      </w:r>
      <w:r w:rsidRPr="00877AAE">
        <w:rPr>
          <w:rStyle w:val="a6"/>
          <w:rFonts w:ascii="仿宋" w:eastAsia="仿宋" w:hAnsi="仿宋" w:hint="eastAsia"/>
          <w:bCs/>
          <w:color w:val="000000"/>
          <w:sz w:val="32"/>
          <w:szCs w:val="32"/>
        </w:rPr>
        <w:t>住房保障支出</w:t>
      </w:r>
      <w:r>
        <w:rPr>
          <w:rStyle w:val="a6"/>
          <w:rFonts w:ascii="仿宋" w:eastAsia="仿宋" w:hAnsi="仿宋" w:hint="eastAsia"/>
          <w:bCs/>
          <w:color w:val="000000"/>
          <w:sz w:val="32"/>
          <w:szCs w:val="32"/>
        </w:rPr>
        <w:t>（</w:t>
      </w:r>
      <w:r>
        <w:rPr>
          <w:rStyle w:val="a6"/>
          <w:rFonts w:ascii="仿宋" w:eastAsia="仿宋" w:hAnsi="仿宋"/>
          <w:bCs/>
          <w:color w:val="000000"/>
          <w:sz w:val="32"/>
          <w:szCs w:val="32"/>
        </w:rPr>
        <w:t>221</w:t>
      </w:r>
      <w:r>
        <w:rPr>
          <w:rStyle w:val="a6"/>
          <w:rFonts w:ascii="仿宋" w:eastAsia="仿宋" w:hAnsi="仿宋" w:hint="eastAsia"/>
          <w:bCs/>
          <w:color w:val="000000"/>
          <w:sz w:val="32"/>
          <w:szCs w:val="32"/>
        </w:rPr>
        <w:t>）</w:t>
      </w:r>
      <w:r w:rsidRPr="00CE49DA">
        <w:rPr>
          <w:rStyle w:val="a6"/>
          <w:rFonts w:ascii="仿宋" w:eastAsia="仿宋" w:hAnsi="仿宋"/>
          <w:bCs/>
          <w:color w:val="000000"/>
          <w:sz w:val="32"/>
          <w:szCs w:val="32"/>
        </w:rPr>
        <w:t>:</w:t>
      </w:r>
      <w:r w:rsidRPr="00CE49DA">
        <w:rPr>
          <w:rStyle w:val="a6"/>
          <w:rFonts w:ascii="仿宋" w:eastAsia="仿宋" w:hAnsi="仿宋" w:hint="eastAsia"/>
          <w:b w:val="0"/>
          <w:bCs/>
          <w:color w:val="000000"/>
          <w:sz w:val="32"/>
          <w:szCs w:val="32"/>
        </w:rPr>
        <w:t>支出决算为</w:t>
      </w:r>
      <w:r w:rsidR="009A160E">
        <w:rPr>
          <w:rStyle w:val="a6"/>
          <w:rFonts w:ascii="仿宋" w:eastAsia="仿宋" w:hAnsi="仿宋" w:hint="eastAsia"/>
          <w:b w:val="0"/>
          <w:bCs/>
          <w:color w:val="000000"/>
          <w:sz w:val="32"/>
          <w:szCs w:val="32"/>
        </w:rPr>
        <w:t>15.37</w:t>
      </w:r>
      <w:r w:rsidRPr="00CE49DA">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C205C7" w:rsidRPr="00877AAE" w:rsidRDefault="00C205C7" w:rsidP="00F173F1">
      <w:pPr>
        <w:spacing w:line="600" w:lineRule="exact"/>
        <w:ind w:firstLineChars="200" w:firstLine="643"/>
        <w:rPr>
          <w:rFonts w:ascii="仿宋" w:eastAsia="仿宋" w:hAnsi="仿宋"/>
          <w:b/>
          <w:color w:val="000000"/>
          <w:sz w:val="32"/>
          <w:szCs w:val="32"/>
        </w:rPr>
      </w:pPr>
      <w:r w:rsidRPr="00877AAE">
        <w:rPr>
          <w:rFonts w:ascii="仿宋" w:eastAsia="仿宋" w:hAnsi="仿宋" w:hint="eastAsia"/>
          <w:b/>
          <w:color w:val="000000"/>
          <w:sz w:val="32"/>
          <w:szCs w:val="32"/>
        </w:rPr>
        <w:t>住房改革支出</w:t>
      </w:r>
      <w:r w:rsidRPr="00877AAE">
        <w:rPr>
          <w:rFonts w:ascii="仿宋" w:eastAsia="仿宋" w:hAnsi="仿宋"/>
          <w:b/>
          <w:color w:val="000000"/>
          <w:sz w:val="32"/>
          <w:szCs w:val="32"/>
        </w:rPr>
        <w:t>(22102)</w:t>
      </w:r>
      <w:r w:rsidRPr="00877AAE">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9A160E">
        <w:rPr>
          <w:rStyle w:val="a6"/>
          <w:rFonts w:ascii="仿宋" w:eastAsia="仿宋" w:hAnsi="仿宋" w:hint="eastAsia"/>
          <w:b w:val="0"/>
          <w:bCs/>
          <w:color w:val="000000"/>
          <w:sz w:val="32"/>
          <w:szCs w:val="32"/>
        </w:rPr>
        <w:t>15.37</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24649D">
      <w:pPr>
        <w:spacing w:line="600" w:lineRule="exact"/>
        <w:ind w:firstLineChars="200" w:firstLine="640"/>
        <w:rPr>
          <w:rStyle w:val="a6"/>
          <w:rFonts w:ascii="仿宋" w:eastAsia="仿宋" w:hAnsi="仿宋"/>
          <w:b w:val="0"/>
          <w:bCs/>
          <w:color w:val="000000"/>
          <w:sz w:val="32"/>
          <w:szCs w:val="32"/>
        </w:rPr>
      </w:pPr>
      <w:r w:rsidRPr="00877AAE">
        <w:rPr>
          <w:rFonts w:ascii="仿宋" w:eastAsia="仿宋" w:hAnsi="仿宋" w:hint="eastAsia"/>
          <w:color w:val="000000"/>
          <w:sz w:val="32"/>
          <w:szCs w:val="32"/>
        </w:rPr>
        <w:t>住房公积金</w:t>
      </w:r>
      <w:r>
        <w:rPr>
          <w:rFonts w:ascii="仿宋" w:eastAsia="仿宋" w:hAnsi="仿宋"/>
          <w:color w:val="000000"/>
          <w:sz w:val="32"/>
          <w:szCs w:val="32"/>
        </w:rPr>
        <w:t>(2210201)</w:t>
      </w:r>
      <w:r w:rsidRPr="00877AAE">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9A160E">
        <w:rPr>
          <w:rStyle w:val="a6"/>
          <w:rFonts w:ascii="仿宋" w:eastAsia="仿宋" w:hAnsi="仿宋" w:hint="eastAsia"/>
          <w:b w:val="0"/>
          <w:bCs/>
          <w:color w:val="000000"/>
          <w:sz w:val="32"/>
          <w:szCs w:val="32"/>
        </w:rPr>
        <w:t>15.37</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F173F1">
      <w:pPr>
        <w:spacing w:line="600" w:lineRule="exact"/>
        <w:ind w:firstLineChars="200" w:firstLine="643"/>
        <w:rPr>
          <w:rStyle w:val="a6"/>
          <w:rFonts w:ascii="仿宋" w:eastAsia="仿宋" w:hAnsi="仿宋"/>
          <w:b w:val="0"/>
          <w:bCs/>
          <w:color w:val="000000"/>
          <w:sz w:val="32"/>
          <w:szCs w:val="32"/>
        </w:rPr>
      </w:pPr>
      <w:r w:rsidRPr="00F96DED">
        <w:rPr>
          <w:rStyle w:val="a6"/>
          <w:rFonts w:ascii="仿宋" w:eastAsia="仿宋" w:hAnsi="仿宋"/>
          <w:bCs/>
          <w:color w:val="000000"/>
          <w:sz w:val="32"/>
          <w:szCs w:val="32"/>
        </w:rPr>
        <w:t>8.</w:t>
      </w:r>
      <w:r w:rsidRPr="00F96DED">
        <w:rPr>
          <w:rStyle w:val="a6"/>
          <w:rFonts w:ascii="仿宋" w:eastAsia="仿宋" w:hAnsi="仿宋" w:hint="eastAsia"/>
          <w:bCs/>
          <w:color w:val="000000"/>
          <w:sz w:val="32"/>
          <w:szCs w:val="32"/>
        </w:rPr>
        <w:t>其他支出（</w:t>
      </w:r>
      <w:r w:rsidRPr="00F96DED">
        <w:rPr>
          <w:rFonts w:ascii="仿宋" w:eastAsia="仿宋" w:hAnsi="仿宋"/>
          <w:bCs/>
          <w:color w:val="000000"/>
          <w:sz w:val="32"/>
          <w:szCs w:val="32"/>
        </w:rPr>
        <w:t>229</w:t>
      </w:r>
      <w:r w:rsidRPr="00F96DED">
        <w:rPr>
          <w:rStyle w:val="a6"/>
          <w:rFonts w:ascii="仿宋" w:eastAsia="仿宋" w:hAnsi="仿宋" w:hint="eastAsia"/>
          <w:bCs/>
          <w:color w:val="000000"/>
          <w:sz w:val="32"/>
          <w:szCs w:val="32"/>
        </w:rPr>
        <w:t>）：</w:t>
      </w:r>
      <w:r w:rsidRPr="00CE49DA">
        <w:rPr>
          <w:rStyle w:val="a6"/>
          <w:rFonts w:ascii="仿宋" w:eastAsia="仿宋" w:hAnsi="仿宋" w:hint="eastAsia"/>
          <w:b w:val="0"/>
          <w:bCs/>
          <w:color w:val="000000"/>
          <w:sz w:val="32"/>
          <w:szCs w:val="32"/>
        </w:rPr>
        <w:t>支出决算为</w:t>
      </w:r>
      <w:r w:rsidR="00933519">
        <w:rPr>
          <w:rStyle w:val="a6"/>
          <w:rFonts w:ascii="仿宋" w:eastAsia="仿宋" w:hAnsi="仿宋" w:hint="eastAsia"/>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Pr="00877AAE" w:rsidRDefault="00C205C7" w:rsidP="0024649D">
      <w:pPr>
        <w:spacing w:line="600" w:lineRule="exact"/>
        <w:ind w:firstLineChars="200" w:firstLine="640"/>
        <w:rPr>
          <w:rFonts w:ascii="仿宋" w:eastAsia="仿宋" w:hAnsi="仿宋"/>
          <w:color w:val="000000"/>
          <w:sz w:val="32"/>
          <w:szCs w:val="32"/>
        </w:rPr>
      </w:pPr>
      <w:r>
        <w:rPr>
          <w:rStyle w:val="a6"/>
          <w:rFonts w:ascii="仿宋" w:eastAsia="仿宋" w:hAnsi="仿宋" w:hint="eastAsia"/>
          <w:b w:val="0"/>
          <w:bCs/>
          <w:color w:val="000000"/>
          <w:sz w:val="32"/>
          <w:szCs w:val="32"/>
        </w:rPr>
        <w:t>用于教育事业的彩票公益金支出（</w:t>
      </w:r>
      <w:r>
        <w:rPr>
          <w:rStyle w:val="a6"/>
          <w:rFonts w:ascii="仿宋" w:eastAsia="仿宋" w:hAnsi="仿宋"/>
          <w:b w:val="0"/>
          <w:bCs/>
          <w:color w:val="000000"/>
          <w:sz w:val="32"/>
          <w:szCs w:val="32"/>
        </w:rPr>
        <w:t>2296004</w:t>
      </w:r>
      <w:r>
        <w:rPr>
          <w:rStyle w:val="a6"/>
          <w:rFonts w:ascii="仿宋" w:eastAsia="仿宋" w:hAnsi="仿宋" w:hint="eastAsia"/>
          <w:b w:val="0"/>
          <w:bCs/>
          <w:color w:val="000000"/>
          <w:sz w:val="32"/>
          <w:szCs w:val="32"/>
        </w:rPr>
        <w:t>）：</w:t>
      </w:r>
      <w:r w:rsidRPr="00CE49DA">
        <w:rPr>
          <w:rStyle w:val="a6"/>
          <w:rFonts w:ascii="仿宋" w:eastAsia="仿宋" w:hAnsi="仿宋" w:hint="eastAsia"/>
          <w:b w:val="0"/>
          <w:bCs/>
          <w:color w:val="000000"/>
          <w:sz w:val="32"/>
          <w:szCs w:val="32"/>
        </w:rPr>
        <w:t>支出决算为</w:t>
      </w:r>
      <w:r w:rsidR="00933519">
        <w:rPr>
          <w:rStyle w:val="a6"/>
          <w:rFonts w:ascii="仿宋" w:eastAsia="仿宋" w:hAnsi="仿宋" w:hint="eastAsia"/>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Pr="00CE49DA" w:rsidRDefault="00C205C7" w:rsidP="00877AAE">
      <w:pPr>
        <w:spacing w:line="600" w:lineRule="exact"/>
        <w:ind w:firstLine="640"/>
        <w:rPr>
          <w:rFonts w:ascii="仿宋" w:eastAsia="仿宋" w:hAnsi="仿宋"/>
          <w:b/>
          <w:color w:val="000000"/>
          <w:sz w:val="32"/>
          <w:szCs w:val="32"/>
        </w:rPr>
      </w:pPr>
    </w:p>
    <w:p w:rsidR="00C205C7" w:rsidRPr="00622830" w:rsidRDefault="00C205C7" w:rsidP="004464F4">
      <w:pPr>
        <w:tabs>
          <w:tab w:val="right" w:pos="8306"/>
        </w:tabs>
        <w:spacing w:line="600" w:lineRule="exact"/>
        <w:ind w:firstLine="640"/>
        <w:outlineLvl w:val="1"/>
        <w:rPr>
          <w:rStyle w:val="2Char"/>
        </w:rPr>
      </w:pPr>
      <w:bookmarkStart w:id="56" w:name="_Toc15377214"/>
      <w:bookmarkStart w:id="57" w:name="_Toc17103559"/>
      <w:bookmarkStart w:id="58" w:name="_Toc80975200"/>
      <w:r w:rsidRPr="00CE49DA">
        <w:rPr>
          <w:rFonts w:ascii="黑体" w:eastAsia="黑体" w:hint="eastAsia"/>
          <w:color w:val="000000"/>
          <w:sz w:val="32"/>
          <w:szCs w:val="32"/>
        </w:rPr>
        <w:t>六</w:t>
      </w:r>
      <w:r w:rsidRPr="00CE49DA">
        <w:rPr>
          <w:rFonts w:ascii="黑体" w:eastAsia="黑体" w:hint="eastAsia"/>
          <w:b/>
          <w:color w:val="000000"/>
          <w:sz w:val="32"/>
          <w:szCs w:val="32"/>
        </w:rPr>
        <w:t>、</w:t>
      </w:r>
      <w:r w:rsidRPr="00CE49DA">
        <w:rPr>
          <w:rFonts w:ascii="黑体" w:eastAsia="黑体" w:hAnsi="黑体" w:hint="eastAsia"/>
          <w:b/>
          <w:color w:val="000000"/>
          <w:sz w:val="32"/>
          <w:szCs w:val="32"/>
        </w:rPr>
        <w:t>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56"/>
      <w:bookmarkEnd w:id="57"/>
      <w:bookmarkEnd w:id="58"/>
    </w:p>
    <w:p w:rsidR="00C205C7" w:rsidRPr="00CE49DA" w:rsidRDefault="00C205C7">
      <w:pPr>
        <w:spacing w:line="600" w:lineRule="exact"/>
        <w:ind w:firstLine="645"/>
        <w:rPr>
          <w:rFonts w:ascii="仿宋" w:eastAsia="仿宋" w:hAnsi="仿宋"/>
          <w:color w:val="000000"/>
          <w:sz w:val="32"/>
          <w:szCs w:val="32"/>
        </w:rPr>
      </w:pPr>
      <w:r w:rsidRPr="00CE49DA">
        <w:rPr>
          <w:rFonts w:ascii="仿宋" w:eastAsia="仿宋" w:hAnsi="仿宋"/>
          <w:color w:val="000000"/>
          <w:sz w:val="32"/>
          <w:szCs w:val="32"/>
        </w:rPr>
        <w:t>20</w:t>
      </w:r>
      <w:r w:rsidR="00615007">
        <w:rPr>
          <w:rFonts w:ascii="仿宋" w:eastAsia="仿宋" w:hAnsi="仿宋" w:hint="eastAsia"/>
          <w:color w:val="000000"/>
          <w:sz w:val="32"/>
          <w:szCs w:val="32"/>
        </w:rPr>
        <w:t>20</w:t>
      </w:r>
      <w:r w:rsidRPr="00CE49DA">
        <w:rPr>
          <w:rFonts w:ascii="仿宋" w:eastAsia="仿宋" w:hAnsi="仿宋" w:hint="eastAsia"/>
          <w:color w:val="000000"/>
          <w:sz w:val="32"/>
          <w:szCs w:val="32"/>
        </w:rPr>
        <w:t>年一般公共预算财政拨款基本支出</w:t>
      </w:r>
      <w:r w:rsidR="009A160E">
        <w:rPr>
          <w:rFonts w:ascii="仿宋" w:eastAsia="仿宋" w:hAnsi="仿宋" w:hint="eastAsia"/>
          <w:color w:val="000000"/>
          <w:sz w:val="32"/>
          <w:szCs w:val="32"/>
        </w:rPr>
        <w:t>261.33</w:t>
      </w:r>
      <w:r w:rsidR="00615007">
        <w:rPr>
          <w:rFonts w:ascii="仿宋" w:eastAsia="仿宋" w:hAnsi="仿宋" w:hint="eastAsia"/>
          <w:color w:val="000000"/>
          <w:sz w:val="32"/>
          <w:szCs w:val="32"/>
        </w:rPr>
        <w:t>万</w:t>
      </w:r>
      <w:r w:rsidRPr="00CE49DA">
        <w:rPr>
          <w:rFonts w:ascii="仿宋" w:eastAsia="仿宋" w:hAnsi="仿宋" w:hint="eastAsia"/>
          <w:color w:val="000000"/>
          <w:sz w:val="32"/>
          <w:szCs w:val="32"/>
        </w:rPr>
        <w:t>元，其中：</w:t>
      </w:r>
    </w:p>
    <w:p w:rsidR="00C205C7" w:rsidRDefault="00C205C7">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lastRenderedPageBreak/>
        <w:t>人员经费</w:t>
      </w:r>
      <w:r w:rsidR="009A160E">
        <w:rPr>
          <w:rFonts w:ascii="仿宋" w:eastAsia="仿宋" w:hAnsi="仿宋" w:hint="eastAsia"/>
          <w:color w:val="000000"/>
          <w:sz w:val="32"/>
          <w:szCs w:val="32"/>
        </w:rPr>
        <w:t>255.45</w:t>
      </w:r>
      <w:r w:rsidRPr="00CE49DA">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sidRPr="00CE49DA">
        <w:rPr>
          <w:rFonts w:ascii="仿宋" w:eastAsia="仿宋" w:hAnsi="仿宋"/>
          <w:color w:val="000000"/>
          <w:sz w:val="32"/>
          <w:szCs w:val="32"/>
        </w:rPr>
        <w:br/>
      </w:r>
      <w:r w:rsidRPr="00CE49DA">
        <w:rPr>
          <w:rFonts w:ascii="仿宋" w:eastAsia="仿宋" w:hAnsi="仿宋" w:hint="eastAsia"/>
          <w:color w:val="000000"/>
          <w:sz w:val="32"/>
          <w:szCs w:val="32"/>
        </w:rPr>
        <w:t xml:space="preserve">　　公用经费</w:t>
      </w:r>
      <w:r w:rsidR="009A160E">
        <w:rPr>
          <w:rFonts w:ascii="仿宋" w:eastAsia="仿宋" w:hAnsi="仿宋" w:hint="eastAsia"/>
          <w:color w:val="000000"/>
          <w:sz w:val="32"/>
          <w:szCs w:val="32"/>
        </w:rPr>
        <w:t>5.88</w:t>
      </w:r>
      <w:r w:rsidRPr="00CE49DA">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C205C7" w:rsidRPr="003F39EC" w:rsidRDefault="00C205C7" w:rsidP="003F39EC">
      <w:pPr>
        <w:spacing w:line="600" w:lineRule="exact"/>
        <w:ind w:firstLine="640"/>
        <w:rPr>
          <w:rFonts w:ascii="仿宋" w:eastAsia="仿宋" w:hAnsi="仿宋"/>
          <w:b/>
          <w:color w:val="000000"/>
          <w:sz w:val="32"/>
          <w:szCs w:val="32"/>
        </w:rPr>
      </w:pPr>
      <w:r w:rsidRPr="009315F9">
        <w:rPr>
          <w:rFonts w:ascii="仿宋" w:eastAsia="仿宋" w:hAnsi="仿宋" w:hint="eastAsia"/>
          <w:b/>
          <w:color w:val="000000"/>
          <w:sz w:val="32"/>
          <w:szCs w:val="32"/>
        </w:rPr>
        <w:t>（数据</w:t>
      </w:r>
      <w:proofErr w:type="gramStart"/>
      <w:r w:rsidRPr="009315F9">
        <w:rPr>
          <w:rFonts w:ascii="仿宋" w:eastAsia="仿宋" w:hAnsi="仿宋" w:hint="eastAsia"/>
          <w:b/>
          <w:color w:val="000000"/>
          <w:sz w:val="32"/>
          <w:szCs w:val="32"/>
        </w:rPr>
        <w:t>来源财决</w:t>
      </w:r>
      <w:proofErr w:type="gramEnd"/>
      <w:r w:rsidRPr="009315F9">
        <w:rPr>
          <w:rFonts w:ascii="仿宋" w:eastAsia="仿宋" w:hAnsi="仿宋"/>
          <w:b/>
          <w:color w:val="000000"/>
          <w:sz w:val="32"/>
          <w:szCs w:val="32"/>
        </w:rPr>
        <w:t>07</w:t>
      </w:r>
      <w:r w:rsidRPr="009315F9">
        <w:rPr>
          <w:rFonts w:ascii="仿宋" w:eastAsia="仿宋" w:hAnsi="仿宋" w:hint="eastAsia"/>
          <w:b/>
          <w:color w:val="000000"/>
          <w:sz w:val="32"/>
          <w:szCs w:val="32"/>
        </w:rPr>
        <w:t>表，根据本部门实际支出情况罗列全部经济分类科目。）</w:t>
      </w:r>
    </w:p>
    <w:p w:rsidR="00C205C7" w:rsidRPr="00C42709" w:rsidRDefault="00C205C7">
      <w:pPr>
        <w:spacing w:line="600" w:lineRule="exact"/>
        <w:ind w:firstLine="640"/>
        <w:outlineLvl w:val="1"/>
        <w:rPr>
          <w:rStyle w:val="2Char"/>
          <w:rFonts w:ascii="黑体" w:eastAsia="黑体" w:hAnsi="黑体"/>
          <w:b w:val="0"/>
        </w:rPr>
      </w:pPr>
      <w:bookmarkStart w:id="59" w:name="_Toc15377215"/>
      <w:bookmarkStart w:id="60" w:name="_Toc17103560"/>
      <w:bookmarkStart w:id="61" w:name="_Toc80975201"/>
      <w:r w:rsidRPr="00CE49DA">
        <w:rPr>
          <w:rFonts w:ascii="黑体" w:eastAsia="黑体" w:hint="eastAsia"/>
          <w:color w:val="000000"/>
          <w:sz w:val="32"/>
          <w:szCs w:val="32"/>
        </w:rPr>
        <w:t>七、</w:t>
      </w:r>
      <w:r w:rsidRPr="00C42709">
        <w:rPr>
          <w:rStyle w:val="2Char"/>
          <w:rFonts w:ascii="黑体" w:eastAsia="黑体" w:hAnsi="黑体" w:hint="eastAsia"/>
        </w:rPr>
        <w:t>“</w:t>
      </w:r>
      <w:r w:rsidRPr="00C42709">
        <w:rPr>
          <w:rStyle w:val="2Char"/>
          <w:rFonts w:ascii="黑体" w:eastAsia="黑体" w:hAnsi="黑体" w:hint="eastAsia"/>
          <w:b w:val="0"/>
        </w:rPr>
        <w:t>三公”经费财政拨款支出决算情况说明</w:t>
      </w:r>
      <w:bookmarkEnd w:id="59"/>
      <w:bookmarkEnd w:id="60"/>
      <w:bookmarkEnd w:id="61"/>
    </w:p>
    <w:p w:rsidR="00C205C7" w:rsidRPr="00CE49DA" w:rsidRDefault="00C205C7">
      <w:pPr>
        <w:spacing w:line="600" w:lineRule="exact"/>
        <w:ind w:firstLine="640"/>
        <w:outlineLvl w:val="2"/>
        <w:rPr>
          <w:rFonts w:ascii="仿宋" w:eastAsia="仿宋" w:hAnsi="仿宋"/>
          <w:b/>
          <w:color w:val="000000"/>
          <w:sz w:val="32"/>
          <w:szCs w:val="32"/>
        </w:rPr>
      </w:pPr>
      <w:bookmarkStart w:id="62" w:name="_Toc15377216"/>
      <w:r w:rsidRPr="00CE49DA">
        <w:rPr>
          <w:rFonts w:ascii="仿宋" w:eastAsia="仿宋" w:hAnsi="仿宋" w:hint="eastAsia"/>
          <w:b/>
          <w:color w:val="000000"/>
          <w:sz w:val="32"/>
          <w:szCs w:val="32"/>
        </w:rPr>
        <w:t>（一）“三公”经费财政拨款支出决算总体情况说明</w:t>
      </w:r>
      <w:bookmarkEnd w:id="62"/>
    </w:p>
    <w:p w:rsidR="00C205C7" w:rsidRPr="00CE49DA" w:rsidRDefault="00C205C7">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w:t>
      </w:r>
      <w:r w:rsidR="00615007">
        <w:rPr>
          <w:rFonts w:ascii="仿宋" w:eastAsia="仿宋" w:hAnsi="仿宋" w:hint="eastAsia"/>
          <w:color w:val="000000"/>
          <w:sz w:val="32"/>
          <w:szCs w:val="32"/>
        </w:rPr>
        <w:t>20</w:t>
      </w:r>
      <w:r w:rsidRPr="00CE49DA">
        <w:rPr>
          <w:rFonts w:ascii="仿宋" w:eastAsia="仿宋" w:hAnsi="仿宋" w:hint="eastAsia"/>
          <w:color w:val="000000"/>
          <w:sz w:val="32"/>
          <w:szCs w:val="32"/>
        </w:rPr>
        <w:t>年“三公”经费财政拨款支出决算为</w:t>
      </w:r>
      <w:r w:rsidR="009A160E">
        <w:rPr>
          <w:rFonts w:ascii="仿宋" w:eastAsia="仿宋" w:hAnsi="仿宋" w:hint="eastAsia"/>
          <w:color w:val="000000"/>
          <w:sz w:val="32"/>
          <w:szCs w:val="32"/>
        </w:rPr>
        <w:t>0.16</w:t>
      </w:r>
      <w:r w:rsidRPr="00CE49DA">
        <w:rPr>
          <w:rFonts w:ascii="仿宋" w:eastAsia="仿宋" w:hAnsi="仿宋" w:hint="eastAsia"/>
          <w:color w:val="000000"/>
          <w:sz w:val="32"/>
          <w:szCs w:val="32"/>
        </w:rPr>
        <w:t>万元，完成预算</w:t>
      </w:r>
      <w:r w:rsidR="00714B53">
        <w:rPr>
          <w:rFonts w:ascii="仿宋" w:eastAsia="仿宋" w:hAnsi="仿宋" w:hint="eastAsia"/>
          <w:color w:val="000000"/>
          <w:sz w:val="32"/>
          <w:szCs w:val="32"/>
        </w:rPr>
        <w:t>98.58</w:t>
      </w:r>
      <w:r w:rsidRPr="00CE49DA">
        <w:rPr>
          <w:rFonts w:ascii="仿宋" w:eastAsia="仿宋" w:hAnsi="仿宋"/>
          <w:color w:val="000000"/>
          <w:sz w:val="32"/>
          <w:szCs w:val="32"/>
        </w:rPr>
        <w:t>%</w:t>
      </w:r>
      <w:r w:rsidRPr="00CE49DA">
        <w:rPr>
          <w:rFonts w:ascii="仿宋" w:eastAsia="仿宋" w:hAnsi="仿宋" w:hint="eastAsia"/>
          <w:color w:val="000000"/>
          <w:sz w:val="32"/>
          <w:szCs w:val="32"/>
        </w:rPr>
        <w:t>，决算数小于预算数的主要原因是</w:t>
      </w:r>
      <w:r>
        <w:rPr>
          <w:rFonts w:ascii="仿宋" w:eastAsia="仿宋" w:hAnsi="仿宋" w:hint="eastAsia"/>
          <w:color w:val="000000"/>
          <w:sz w:val="32"/>
          <w:szCs w:val="32"/>
        </w:rPr>
        <w:t>执行上级要求，严格管理厉行节约</w:t>
      </w:r>
      <w:r w:rsidRPr="00CE49DA">
        <w:rPr>
          <w:rFonts w:ascii="仿宋" w:eastAsia="仿宋" w:hAnsi="仿宋" w:hint="eastAsia"/>
          <w:color w:val="000000"/>
          <w:sz w:val="32"/>
          <w:szCs w:val="32"/>
        </w:rPr>
        <w:t>。</w:t>
      </w:r>
    </w:p>
    <w:p w:rsidR="00C205C7" w:rsidRPr="009315F9" w:rsidRDefault="00C205C7">
      <w:pPr>
        <w:spacing w:line="600" w:lineRule="exact"/>
        <w:ind w:firstLine="640"/>
        <w:rPr>
          <w:rFonts w:ascii="仿宋" w:eastAsia="仿宋" w:hAnsi="仿宋"/>
          <w:b/>
          <w:color w:val="000000"/>
          <w:sz w:val="32"/>
          <w:szCs w:val="32"/>
        </w:rPr>
      </w:pPr>
      <w:r w:rsidRPr="00CE49DA">
        <w:rPr>
          <w:rFonts w:ascii="仿宋" w:eastAsia="仿宋" w:hAnsi="仿宋" w:hint="eastAsia"/>
          <w:b/>
          <w:color w:val="000000"/>
          <w:sz w:val="32"/>
          <w:szCs w:val="32"/>
        </w:rPr>
        <w:t>（上述“预算”口径为调整预</w:t>
      </w:r>
      <w:r w:rsidRPr="009315F9">
        <w:rPr>
          <w:rFonts w:ascii="仿宋" w:eastAsia="仿宋" w:hAnsi="仿宋" w:hint="eastAsia"/>
          <w:b/>
          <w:color w:val="000000"/>
          <w:sz w:val="32"/>
          <w:szCs w:val="32"/>
        </w:rPr>
        <w:t>算数，包括政府性基金支出决算情况。）</w:t>
      </w:r>
    </w:p>
    <w:p w:rsidR="00C205C7" w:rsidRPr="00CE49DA" w:rsidRDefault="00C205C7">
      <w:pPr>
        <w:spacing w:line="600" w:lineRule="exact"/>
        <w:ind w:firstLine="640"/>
        <w:outlineLvl w:val="2"/>
        <w:rPr>
          <w:rFonts w:ascii="仿宋" w:eastAsia="仿宋" w:hAnsi="仿宋"/>
          <w:b/>
          <w:color w:val="000000"/>
          <w:sz w:val="32"/>
          <w:szCs w:val="32"/>
        </w:rPr>
      </w:pPr>
      <w:bookmarkStart w:id="63" w:name="_Toc15377217"/>
      <w:r w:rsidRPr="00CE49DA">
        <w:rPr>
          <w:rFonts w:ascii="仿宋" w:eastAsia="仿宋" w:hAnsi="仿宋" w:hint="eastAsia"/>
          <w:b/>
          <w:color w:val="000000"/>
          <w:sz w:val="32"/>
          <w:szCs w:val="32"/>
        </w:rPr>
        <w:t>（二）“三公”经费财政拨款支出决算具体情况说明</w:t>
      </w:r>
      <w:bookmarkEnd w:id="63"/>
    </w:p>
    <w:p w:rsidR="00C205C7" w:rsidRPr="00CE49DA" w:rsidRDefault="00C205C7">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lastRenderedPageBreak/>
        <w:t>20</w:t>
      </w:r>
      <w:r w:rsidR="00615007">
        <w:rPr>
          <w:rFonts w:ascii="仿宋" w:eastAsia="仿宋" w:hAnsi="仿宋" w:hint="eastAsia"/>
          <w:color w:val="000000"/>
          <w:sz w:val="32"/>
          <w:szCs w:val="32"/>
        </w:rPr>
        <w:t>20</w:t>
      </w:r>
      <w:r w:rsidRPr="00CE49DA">
        <w:rPr>
          <w:rFonts w:ascii="仿宋" w:eastAsia="仿宋" w:hAnsi="仿宋" w:hint="eastAsia"/>
          <w:color w:val="000000"/>
          <w:sz w:val="32"/>
          <w:szCs w:val="32"/>
        </w:rPr>
        <w:t>年“三公”经费财政拨款支出决算中，因公出国（境）费支出决算</w:t>
      </w:r>
      <w:r>
        <w:rPr>
          <w:rFonts w:ascii="仿宋" w:eastAsia="仿宋" w:hAnsi="仿宋"/>
          <w:color w:val="000000"/>
          <w:sz w:val="32"/>
          <w:szCs w:val="32"/>
        </w:rPr>
        <w:t>0</w:t>
      </w:r>
      <w:r w:rsidRPr="00CE49DA">
        <w:rPr>
          <w:rFonts w:ascii="仿宋" w:eastAsia="仿宋" w:hAnsi="仿宋" w:hint="eastAsia"/>
          <w:color w:val="000000"/>
          <w:sz w:val="32"/>
          <w:szCs w:val="32"/>
        </w:rPr>
        <w:t>万元，占</w:t>
      </w:r>
      <w:r>
        <w:rPr>
          <w:rFonts w:ascii="仿宋" w:eastAsia="仿宋" w:hAnsi="仿宋"/>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；公务用车购置及运行维护费支出决算</w:t>
      </w:r>
      <w:r>
        <w:rPr>
          <w:rFonts w:ascii="仿宋" w:eastAsia="仿宋" w:hAnsi="仿宋"/>
          <w:color w:val="000000"/>
          <w:sz w:val="32"/>
          <w:szCs w:val="32"/>
        </w:rPr>
        <w:t>0</w:t>
      </w:r>
      <w:r w:rsidRPr="00CE49DA">
        <w:rPr>
          <w:rFonts w:ascii="仿宋" w:eastAsia="仿宋" w:hAnsi="仿宋" w:hint="eastAsia"/>
          <w:color w:val="000000"/>
          <w:sz w:val="32"/>
          <w:szCs w:val="32"/>
        </w:rPr>
        <w:t>万元，占</w:t>
      </w:r>
      <w:r>
        <w:rPr>
          <w:rFonts w:ascii="仿宋" w:eastAsia="仿宋" w:hAnsi="仿宋"/>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；公务接待费支出决算</w:t>
      </w:r>
      <w:r w:rsidR="009A160E">
        <w:rPr>
          <w:rFonts w:ascii="仿宋" w:eastAsia="仿宋" w:hAnsi="仿宋" w:hint="eastAsia"/>
          <w:color w:val="000000"/>
          <w:sz w:val="32"/>
          <w:szCs w:val="32"/>
        </w:rPr>
        <w:t>0.16</w:t>
      </w:r>
      <w:r w:rsidRPr="00CE49DA">
        <w:rPr>
          <w:rFonts w:ascii="仿宋" w:eastAsia="仿宋" w:hAnsi="仿宋" w:hint="eastAsia"/>
          <w:color w:val="000000"/>
          <w:sz w:val="32"/>
          <w:szCs w:val="32"/>
        </w:rPr>
        <w:t>万元，占</w:t>
      </w:r>
      <w:r>
        <w:rPr>
          <w:rFonts w:ascii="仿宋" w:eastAsia="仿宋" w:hAnsi="仿宋"/>
          <w:color w:val="000000"/>
          <w:sz w:val="32"/>
          <w:szCs w:val="32"/>
        </w:rPr>
        <w:t>100</w:t>
      </w:r>
      <w:r w:rsidRPr="00CE49DA">
        <w:rPr>
          <w:rFonts w:ascii="仿宋" w:eastAsia="仿宋" w:hAnsi="仿宋"/>
          <w:color w:val="000000"/>
          <w:sz w:val="32"/>
          <w:szCs w:val="32"/>
        </w:rPr>
        <w:t>%</w:t>
      </w:r>
      <w:r w:rsidRPr="00CE49DA">
        <w:rPr>
          <w:rFonts w:ascii="仿宋" w:eastAsia="仿宋" w:hAnsi="仿宋" w:hint="eastAsia"/>
          <w:color w:val="000000"/>
          <w:sz w:val="32"/>
          <w:szCs w:val="32"/>
        </w:rPr>
        <w:t>。具体情况如下：</w:t>
      </w:r>
    </w:p>
    <w:p w:rsidR="00C205C7" w:rsidRDefault="00F173F1" w:rsidP="007708A4">
      <w:pPr>
        <w:spacing w:line="600" w:lineRule="exact"/>
        <w:rPr>
          <w:rFonts w:ascii="仿宋" w:eastAsia="仿宋" w:hAnsi="仿宋"/>
          <w:color w:val="000000"/>
          <w:sz w:val="30"/>
          <w:szCs w:val="30"/>
        </w:rPr>
      </w:pPr>
      <w:r>
        <w:rPr>
          <w:noProof/>
        </w:rPr>
        <w:drawing>
          <wp:anchor distT="0" distB="1778" distL="114300" distR="114300" simplePos="0" relativeHeight="251660800" behindDoc="0" locked="0" layoutInCell="1" allowOverlap="1" wp14:anchorId="47C1D5B2" wp14:editId="722FE939">
            <wp:simplePos x="0" y="0"/>
            <wp:positionH relativeFrom="column">
              <wp:posOffset>86360</wp:posOffset>
            </wp:positionH>
            <wp:positionV relativeFrom="paragraph">
              <wp:posOffset>356870</wp:posOffset>
            </wp:positionV>
            <wp:extent cx="5026025" cy="2697480"/>
            <wp:effectExtent l="0" t="0" r="22225" b="26670"/>
            <wp:wrapNone/>
            <wp:docPr id="8" name="对象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C205C7" w:rsidRPr="007708A4">
        <w:rPr>
          <w:rFonts w:ascii="仿宋" w:eastAsia="仿宋" w:hAnsi="仿宋" w:hint="eastAsia"/>
          <w:color w:val="000000"/>
          <w:sz w:val="30"/>
          <w:szCs w:val="30"/>
        </w:rPr>
        <w:t>（图</w:t>
      </w:r>
      <w:r w:rsidR="00C205C7" w:rsidRPr="007708A4">
        <w:rPr>
          <w:rFonts w:ascii="仿宋" w:eastAsia="仿宋" w:hAnsi="仿宋"/>
          <w:color w:val="000000"/>
          <w:sz w:val="30"/>
          <w:szCs w:val="30"/>
        </w:rPr>
        <w:t>8</w:t>
      </w:r>
      <w:r w:rsidR="00C205C7" w:rsidRPr="007708A4">
        <w:rPr>
          <w:rFonts w:ascii="仿宋" w:eastAsia="仿宋" w:hAnsi="仿宋" w:hint="eastAsia"/>
          <w:color w:val="000000"/>
          <w:sz w:val="30"/>
          <w:szCs w:val="30"/>
        </w:rPr>
        <w:t>：“三公”经费财政拨款支出结构）（饼状图</w:t>
      </w:r>
      <w:r w:rsidR="00C205C7" w:rsidRPr="007708A4">
        <w:rPr>
          <w:rFonts w:ascii="仿宋" w:eastAsia="仿宋" w:hAnsi="仿宋"/>
          <w:color w:val="000000"/>
          <w:sz w:val="30"/>
          <w:szCs w:val="30"/>
        </w:rPr>
        <w:t>,</w:t>
      </w:r>
      <w:r w:rsidR="00C205C7" w:rsidRPr="007708A4">
        <w:rPr>
          <w:rFonts w:ascii="仿宋" w:eastAsia="仿宋" w:hAnsi="仿宋" w:hint="eastAsia"/>
          <w:color w:val="000000"/>
          <w:sz w:val="30"/>
          <w:szCs w:val="30"/>
        </w:rPr>
        <w:t>单位</w:t>
      </w:r>
      <w:r w:rsidR="00C205C7" w:rsidRPr="007708A4">
        <w:rPr>
          <w:rFonts w:ascii="仿宋" w:eastAsia="仿宋" w:hAnsi="仿宋"/>
          <w:color w:val="000000"/>
          <w:sz w:val="30"/>
          <w:szCs w:val="30"/>
        </w:rPr>
        <w:t>:</w:t>
      </w:r>
      <w:r w:rsidR="00C205C7" w:rsidRPr="007708A4">
        <w:rPr>
          <w:rFonts w:ascii="仿宋" w:eastAsia="仿宋" w:hAnsi="仿宋" w:hint="eastAsia"/>
          <w:color w:val="000000"/>
          <w:sz w:val="30"/>
          <w:szCs w:val="30"/>
        </w:rPr>
        <w:t>万元）</w:t>
      </w:r>
    </w:p>
    <w:p w:rsidR="00123D02" w:rsidRDefault="00123D02" w:rsidP="007708A4">
      <w:pPr>
        <w:spacing w:line="600" w:lineRule="exact"/>
        <w:rPr>
          <w:rFonts w:ascii="仿宋" w:eastAsia="仿宋" w:hAnsi="仿宋"/>
          <w:color w:val="000000"/>
          <w:sz w:val="30"/>
          <w:szCs w:val="30"/>
        </w:rPr>
      </w:pPr>
    </w:p>
    <w:p w:rsidR="00123D02" w:rsidRDefault="00123D02" w:rsidP="007708A4">
      <w:pPr>
        <w:spacing w:line="600" w:lineRule="exact"/>
        <w:rPr>
          <w:rFonts w:ascii="仿宋" w:eastAsia="仿宋" w:hAnsi="仿宋"/>
          <w:color w:val="000000"/>
          <w:sz w:val="30"/>
          <w:szCs w:val="30"/>
        </w:rPr>
      </w:pPr>
    </w:p>
    <w:p w:rsidR="00123D02" w:rsidRDefault="00123D02" w:rsidP="007708A4">
      <w:pPr>
        <w:spacing w:line="600" w:lineRule="exact"/>
        <w:rPr>
          <w:rFonts w:ascii="仿宋" w:eastAsia="仿宋" w:hAnsi="仿宋"/>
          <w:color w:val="000000"/>
          <w:sz w:val="30"/>
          <w:szCs w:val="30"/>
        </w:rPr>
      </w:pPr>
    </w:p>
    <w:p w:rsidR="00123D02" w:rsidRDefault="00123D02" w:rsidP="007708A4">
      <w:pPr>
        <w:spacing w:line="600" w:lineRule="exact"/>
        <w:rPr>
          <w:rFonts w:ascii="仿宋" w:eastAsia="仿宋" w:hAnsi="仿宋"/>
          <w:color w:val="000000"/>
          <w:sz w:val="30"/>
          <w:szCs w:val="30"/>
        </w:rPr>
      </w:pPr>
    </w:p>
    <w:p w:rsidR="00123D02" w:rsidRDefault="00123D02" w:rsidP="007708A4">
      <w:pPr>
        <w:spacing w:line="600" w:lineRule="exact"/>
        <w:rPr>
          <w:rFonts w:ascii="仿宋" w:eastAsia="仿宋" w:hAnsi="仿宋"/>
          <w:color w:val="000000"/>
          <w:sz w:val="30"/>
          <w:szCs w:val="30"/>
        </w:rPr>
      </w:pPr>
    </w:p>
    <w:p w:rsidR="00C205C7" w:rsidRDefault="00C205C7">
      <w:pPr>
        <w:spacing w:line="600" w:lineRule="exact"/>
        <w:ind w:firstLine="640"/>
        <w:rPr>
          <w:rFonts w:ascii="仿宋" w:eastAsia="仿宋" w:hAnsi="仿宋"/>
          <w:color w:val="000000"/>
          <w:sz w:val="32"/>
          <w:szCs w:val="32"/>
        </w:rPr>
      </w:pPr>
    </w:p>
    <w:p w:rsidR="00123D02" w:rsidRDefault="00123D02">
      <w:pPr>
        <w:spacing w:line="600" w:lineRule="exact"/>
        <w:ind w:firstLine="640"/>
        <w:rPr>
          <w:rFonts w:ascii="仿宋" w:eastAsia="仿宋" w:hAnsi="仿宋"/>
          <w:color w:val="000000"/>
          <w:sz w:val="32"/>
          <w:szCs w:val="32"/>
        </w:rPr>
      </w:pPr>
    </w:p>
    <w:p w:rsidR="00C205C7" w:rsidRPr="00CE49DA" w:rsidRDefault="00C205C7" w:rsidP="005D1C8B">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t>1.</w:t>
      </w:r>
      <w:r w:rsidRPr="00CE49DA">
        <w:rPr>
          <w:rFonts w:ascii="仿宋_GB2312" w:eastAsia="仿宋_GB2312" w:hint="eastAsia"/>
          <w:b/>
          <w:color w:val="000000"/>
          <w:sz w:val="32"/>
          <w:szCs w:val="32"/>
        </w:rPr>
        <w:t>因公出国（境）经费支出</w:t>
      </w:r>
      <w:r>
        <w:rPr>
          <w:rFonts w:ascii="仿宋_GB2312" w:eastAsia="仿宋_GB2312"/>
          <w:color w:val="000000"/>
          <w:sz w:val="32"/>
          <w:szCs w:val="32"/>
        </w:rPr>
        <w:t>0</w:t>
      </w:r>
      <w:r w:rsidRPr="00CE49DA">
        <w:rPr>
          <w:rFonts w:ascii="仿宋_GB2312" w:eastAsia="仿宋_GB2312" w:hint="eastAsia"/>
          <w:color w:val="000000"/>
          <w:sz w:val="32"/>
          <w:szCs w:val="32"/>
        </w:rPr>
        <w:t>万元，</w:t>
      </w:r>
      <w:r w:rsidRPr="00CE49DA">
        <w:rPr>
          <w:rStyle w:val="a6"/>
          <w:rFonts w:ascii="仿宋" w:eastAsia="仿宋" w:hAnsi="仿宋" w:hint="eastAsia"/>
          <w:b w:val="0"/>
          <w:bCs/>
          <w:color w:val="000000"/>
          <w:sz w:val="32"/>
          <w:szCs w:val="32"/>
        </w:rPr>
        <w:t>完成预算</w:t>
      </w:r>
      <w:r>
        <w:rPr>
          <w:rStyle w:val="a6"/>
          <w:rFonts w:ascii="仿宋" w:eastAsia="仿宋" w:hAnsi="仿宋"/>
          <w:b w:val="0"/>
          <w:bCs/>
          <w:color w:val="000000"/>
          <w:sz w:val="32"/>
          <w:szCs w:val="32"/>
        </w:rPr>
        <w:t>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r w:rsidRPr="00CE49DA">
        <w:rPr>
          <w:rFonts w:ascii="仿宋_GB2312" w:eastAsia="仿宋_GB2312" w:hint="eastAsia"/>
          <w:color w:val="000000"/>
          <w:sz w:val="32"/>
          <w:szCs w:val="32"/>
        </w:rPr>
        <w:t>全年安排因公出国（境）团组</w:t>
      </w:r>
      <w:r>
        <w:rPr>
          <w:rFonts w:ascii="仿宋_GB2312" w:eastAsia="仿宋_GB2312"/>
          <w:color w:val="000000"/>
          <w:sz w:val="32"/>
          <w:szCs w:val="32"/>
        </w:rPr>
        <w:t>0</w:t>
      </w:r>
      <w:r w:rsidRPr="00CE49DA">
        <w:rPr>
          <w:rFonts w:ascii="仿宋_GB2312" w:eastAsia="仿宋_GB2312" w:hint="eastAsia"/>
          <w:color w:val="000000"/>
          <w:sz w:val="32"/>
          <w:szCs w:val="32"/>
        </w:rPr>
        <w:t>次，出国（境）</w:t>
      </w:r>
      <w:r>
        <w:rPr>
          <w:rFonts w:ascii="仿宋_GB2312" w:eastAsia="仿宋_GB2312"/>
          <w:color w:val="000000"/>
          <w:sz w:val="32"/>
          <w:szCs w:val="32"/>
        </w:rPr>
        <w:t>0</w:t>
      </w:r>
      <w:r w:rsidRPr="00CE49DA">
        <w:rPr>
          <w:rFonts w:ascii="仿宋_GB2312" w:eastAsia="仿宋_GB2312" w:hint="eastAsia"/>
          <w:color w:val="000000"/>
          <w:sz w:val="32"/>
          <w:szCs w:val="32"/>
        </w:rPr>
        <w:t>人。因公出国（境）支出决算比</w:t>
      </w:r>
      <w:r w:rsidRPr="00CE49DA">
        <w:rPr>
          <w:rFonts w:ascii="仿宋_GB2312" w:eastAsia="仿宋_GB2312"/>
          <w:color w:val="000000"/>
          <w:sz w:val="32"/>
          <w:szCs w:val="32"/>
        </w:rPr>
        <w:t>201</w:t>
      </w:r>
      <w:r w:rsidR="00330681">
        <w:rPr>
          <w:rFonts w:ascii="仿宋_GB2312" w:eastAsia="仿宋_GB2312" w:hint="eastAsia"/>
          <w:color w:val="000000"/>
          <w:sz w:val="32"/>
          <w:szCs w:val="32"/>
        </w:rPr>
        <w:t>8</w:t>
      </w:r>
      <w:r w:rsidRPr="00CE49DA">
        <w:rPr>
          <w:rFonts w:ascii="仿宋_GB2312" w:eastAsia="仿宋_GB2312" w:hint="eastAsia"/>
          <w:color w:val="000000"/>
          <w:sz w:val="32"/>
          <w:szCs w:val="32"/>
        </w:rPr>
        <w:t>年增加</w:t>
      </w:r>
      <w:r w:rsidRPr="00CE49DA">
        <w:rPr>
          <w:rFonts w:ascii="仿宋_GB2312" w:eastAsia="仿宋_GB2312"/>
          <w:color w:val="000000"/>
          <w:sz w:val="32"/>
          <w:szCs w:val="32"/>
        </w:rPr>
        <w:t>/</w:t>
      </w:r>
      <w:r w:rsidRPr="00CE49DA">
        <w:rPr>
          <w:rFonts w:ascii="仿宋_GB2312" w:eastAsia="仿宋_GB2312" w:hint="eastAsia"/>
          <w:color w:val="000000"/>
          <w:sz w:val="32"/>
          <w:szCs w:val="32"/>
        </w:rPr>
        <w:t>减少</w:t>
      </w:r>
      <w:r>
        <w:rPr>
          <w:rFonts w:ascii="仿宋_GB2312" w:eastAsia="仿宋_GB2312"/>
          <w:color w:val="000000"/>
          <w:sz w:val="32"/>
          <w:szCs w:val="32"/>
        </w:rPr>
        <w:t>0</w:t>
      </w:r>
      <w:r w:rsidRPr="00CE49DA">
        <w:rPr>
          <w:rFonts w:ascii="仿宋_GB2312" w:eastAsia="仿宋_GB2312" w:hint="eastAsia"/>
          <w:color w:val="000000"/>
          <w:sz w:val="32"/>
          <w:szCs w:val="32"/>
        </w:rPr>
        <w:t>万元，增长</w:t>
      </w:r>
      <w:r w:rsidRPr="00CE49DA">
        <w:rPr>
          <w:rFonts w:ascii="仿宋_GB2312" w:eastAsia="仿宋_GB2312"/>
          <w:color w:val="000000"/>
          <w:sz w:val="32"/>
          <w:szCs w:val="32"/>
        </w:rPr>
        <w:t>/</w:t>
      </w:r>
      <w:r w:rsidRPr="00CE49DA">
        <w:rPr>
          <w:rFonts w:ascii="仿宋_GB2312" w:eastAsia="仿宋_GB2312" w:hint="eastAsia"/>
          <w:color w:val="000000"/>
          <w:sz w:val="32"/>
          <w:szCs w:val="32"/>
        </w:rPr>
        <w:t>下降</w:t>
      </w:r>
      <w:r>
        <w:rPr>
          <w:rFonts w:ascii="仿宋_GB2312" w:eastAsia="仿宋_GB2312"/>
          <w:color w:val="000000"/>
          <w:sz w:val="32"/>
          <w:szCs w:val="32"/>
        </w:rPr>
        <w:t>0</w:t>
      </w:r>
      <w:r w:rsidRPr="00CE49DA">
        <w:rPr>
          <w:rFonts w:ascii="仿宋_GB2312" w:eastAsia="仿宋_GB2312"/>
          <w:color w:val="000000"/>
          <w:sz w:val="32"/>
          <w:szCs w:val="32"/>
        </w:rPr>
        <w:t>%</w:t>
      </w:r>
      <w:r w:rsidRPr="00CE49DA">
        <w:rPr>
          <w:rFonts w:ascii="仿宋_GB2312" w:eastAsia="仿宋_GB2312" w:hint="eastAsia"/>
          <w:color w:val="000000"/>
          <w:sz w:val="32"/>
          <w:szCs w:val="32"/>
        </w:rPr>
        <w:t>。主要原因是……。</w:t>
      </w:r>
    </w:p>
    <w:p w:rsidR="00C205C7" w:rsidRPr="00CE49DA" w:rsidRDefault="00C205C7">
      <w:pPr>
        <w:spacing w:line="600" w:lineRule="exact"/>
        <w:ind w:firstLine="640"/>
        <w:rPr>
          <w:rFonts w:ascii="仿宋_GB2312" w:eastAsia="仿宋_GB2312"/>
          <w:color w:val="000000"/>
          <w:sz w:val="32"/>
          <w:szCs w:val="32"/>
        </w:rPr>
      </w:pPr>
      <w:r w:rsidRPr="00CE49DA">
        <w:rPr>
          <w:rFonts w:ascii="仿宋_GB2312" w:eastAsia="仿宋_GB2312" w:hint="eastAsia"/>
          <w:color w:val="000000"/>
          <w:sz w:val="32"/>
          <w:szCs w:val="32"/>
        </w:rPr>
        <w:t>开支内容包括：</w:t>
      </w:r>
      <w:r w:rsidR="00714B53">
        <w:rPr>
          <w:rFonts w:ascii="仿宋_GB2312" w:eastAsia="仿宋_GB2312" w:hint="eastAsia"/>
          <w:color w:val="000000"/>
          <w:sz w:val="32"/>
          <w:szCs w:val="32"/>
        </w:rPr>
        <w:t>上级组织检查接待及友邻单位间的协调和业务工作的开展等,取得较好的成效</w:t>
      </w:r>
      <w:r w:rsidRPr="00CE49DA">
        <w:rPr>
          <w:rFonts w:ascii="仿宋_GB2312" w:eastAsia="仿宋_GB2312" w:hint="eastAsia"/>
          <w:color w:val="000000"/>
          <w:sz w:val="32"/>
          <w:szCs w:val="32"/>
        </w:rPr>
        <w:t>。</w:t>
      </w:r>
    </w:p>
    <w:p w:rsidR="00C205C7" w:rsidRPr="00CE49DA" w:rsidRDefault="00C205C7" w:rsidP="00A67AB5">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t>2.</w:t>
      </w:r>
      <w:r w:rsidRPr="00CE49DA">
        <w:rPr>
          <w:rFonts w:ascii="仿宋_GB2312" w:eastAsia="仿宋_GB2312" w:hint="eastAsia"/>
          <w:b/>
          <w:color w:val="000000"/>
          <w:sz w:val="32"/>
          <w:szCs w:val="32"/>
        </w:rPr>
        <w:t>公务用车购置及运行维护费支出</w:t>
      </w:r>
      <w:r>
        <w:rPr>
          <w:rFonts w:ascii="仿宋_GB2312" w:eastAsia="仿宋_GB2312"/>
          <w:color w:val="000000"/>
          <w:sz w:val="32"/>
          <w:szCs w:val="32"/>
        </w:rPr>
        <w:t>0</w:t>
      </w:r>
      <w:r w:rsidRPr="00CE49DA">
        <w:rPr>
          <w:rFonts w:ascii="仿宋_GB2312" w:eastAsia="仿宋_GB2312" w:hint="eastAsia"/>
          <w:color w:val="000000"/>
          <w:sz w:val="32"/>
          <w:szCs w:val="32"/>
        </w:rPr>
        <w:t>万元</w:t>
      </w:r>
      <w:r>
        <w:rPr>
          <w:rFonts w:ascii="仿宋_GB2312" w:eastAsia="仿宋_GB2312"/>
          <w:color w:val="000000"/>
          <w:sz w:val="32"/>
          <w:szCs w:val="32"/>
        </w:rPr>
        <w:t>,</w:t>
      </w:r>
      <w:r w:rsidRPr="00CE49DA">
        <w:rPr>
          <w:rStyle w:val="a6"/>
          <w:rFonts w:ascii="仿宋" w:eastAsia="仿宋" w:hAnsi="仿宋" w:hint="eastAsia"/>
          <w:b w:val="0"/>
          <w:bCs/>
          <w:color w:val="000000"/>
          <w:sz w:val="32"/>
          <w:szCs w:val="32"/>
        </w:rPr>
        <w:t>完成预算</w:t>
      </w:r>
      <w:r>
        <w:rPr>
          <w:rStyle w:val="a6"/>
          <w:rFonts w:ascii="仿宋" w:eastAsia="仿宋" w:hAnsi="仿宋"/>
          <w:b w:val="0"/>
          <w:bCs/>
          <w:color w:val="000000"/>
          <w:sz w:val="32"/>
          <w:szCs w:val="32"/>
        </w:rPr>
        <w:t>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r w:rsidRPr="00CE49DA">
        <w:rPr>
          <w:rFonts w:ascii="仿宋_GB2312" w:eastAsia="仿宋_GB2312" w:hint="eastAsia"/>
          <w:color w:val="000000"/>
          <w:sz w:val="32"/>
          <w:szCs w:val="32"/>
        </w:rPr>
        <w:t>公务用车购置及运行维护费支出决算比</w:t>
      </w:r>
      <w:r w:rsidRPr="00CE49DA">
        <w:rPr>
          <w:rFonts w:ascii="仿宋_GB2312" w:eastAsia="仿宋_GB2312"/>
          <w:color w:val="000000"/>
          <w:sz w:val="32"/>
          <w:szCs w:val="32"/>
        </w:rPr>
        <w:t>201</w:t>
      </w:r>
      <w:r w:rsidR="00714B53">
        <w:rPr>
          <w:rFonts w:ascii="仿宋_GB2312" w:eastAsia="仿宋_GB2312" w:hint="eastAsia"/>
          <w:color w:val="000000"/>
          <w:sz w:val="32"/>
          <w:szCs w:val="32"/>
        </w:rPr>
        <w:t>9</w:t>
      </w:r>
      <w:r w:rsidRPr="00CE49DA">
        <w:rPr>
          <w:rFonts w:ascii="仿宋_GB2312" w:eastAsia="仿宋_GB2312" w:hint="eastAsia"/>
          <w:color w:val="000000"/>
          <w:sz w:val="32"/>
          <w:szCs w:val="32"/>
        </w:rPr>
        <w:t>年增加</w:t>
      </w:r>
      <w:r w:rsidRPr="00CE49DA">
        <w:rPr>
          <w:rFonts w:ascii="仿宋_GB2312" w:eastAsia="仿宋_GB2312"/>
          <w:color w:val="000000"/>
          <w:sz w:val="32"/>
          <w:szCs w:val="32"/>
        </w:rPr>
        <w:t>/</w:t>
      </w:r>
      <w:r w:rsidRPr="00CE49DA">
        <w:rPr>
          <w:rFonts w:ascii="仿宋_GB2312" w:eastAsia="仿宋_GB2312" w:hint="eastAsia"/>
          <w:color w:val="000000"/>
          <w:sz w:val="32"/>
          <w:szCs w:val="32"/>
        </w:rPr>
        <w:t>减少</w:t>
      </w:r>
      <w:r>
        <w:rPr>
          <w:rFonts w:ascii="仿宋_GB2312" w:eastAsia="仿宋_GB2312"/>
          <w:color w:val="000000"/>
          <w:sz w:val="32"/>
          <w:szCs w:val="32"/>
        </w:rPr>
        <w:t>0</w:t>
      </w:r>
      <w:r w:rsidRPr="00CE49DA">
        <w:rPr>
          <w:rFonts w:ascii="仿宋_GB2312" w:eastAsia="仿宋_GB2312" w:hint="eastAsia"/>
          <w:color w:val="000000"/>
          <w:sz w:val="32"/>
          <w:szCs w:val="32"/>
        </w:rPr>
        <w:t>万元，增长</w:t>
      </w:r>
      <w:r w:rsidRPr="00CE49DA">
        <w:rPr>
          <w:rFonts w:ascii="仿宋_GB2312" w:eastAsia="仿宋_GB2312"/>
          <w:color w:val="000000"/>
          <w:sz w:val="32"/>
          <w:szCs w:val="32"/>
        </w:rPr>
        <w:t>/</w:t>
      </w:r>
      <w:r w:rsidRPr="00CE49DA">
        <w:rPr>
          <w:rFonts w:ascii="仿宋_GB2312" w:eastAsia="仿宋_GB2312" w:hint="eastAsia"/>
          <w:color w:val="000000"/>
          <w:sz w:val="32"/>
          <w:szCs w:val="32"/>
        </w:rPr>
        <w:t>下降</w:t>
      </w:r>
      <w:r>
        <w:rPr>
          <w:rFonts w:ascii="仿宋_GB2312" w:eastAsia="仿宋_GB2312"/>
          <w:color w:val="000000"/>
          <w:sz w:val="32"/>
          <w:szCs w:val="32"/>
        </w:rPr>
        <w:t>0</w:t>
      </w:r>
      <w:r w:rsidRPr="00CE49DA">
        <w:rPr>
          <w:rFonts w:ascii="仿宋_GB2312" w:eastAsia="仿宋_GB2312"/>
          <w:color w:val="000000"/>
          <w:sz w:val="32"/>
          <w:szCs w:val="32"/>
        </w:rPr>
        <w:t>%</w:t>
      </w:r>
      <w:r w:rsidRPr="00CE49DA">
        <w:rPr>
          <w:rFonts w:ascii="仿宋_GB2312" w:eastAsia="仿宋_GB2312" w:hint="eastAsia"/>
          <w:color w:val="000000"/>
          <w:sz w:val="32"/>
          <w:szCs w:val="32"/>
        </w:rPr>
        <w:t>。</w:t>
      </w:r>
    </w:p>
    <w:p w:rsidR="00C205C7" w:rsidRPr="00CE49DA" w:rsidRDefault="00C205C7" w:rsidP="0024649D">
      <w:pPr>
        <w:spacing w:line="600" w:lineRule="exact"/>
        <w:ind w:firstLineChars="200" w:firstLine="640"/>
        <w:rPr>
          <w:rFonts w:ascii="仿宋_GB2312" w:eastAsia="仿宋_GB2312"/>
          <w:b/>
          <w:color w:val="000000"/>
          <w:sz w:val="32"/>
          <w:szCs w:val="32"/>
        </w:rPr>
      </w:pPr>
      <w:r w:rsidRPr="00CE49DA">
        <w:rPr>
          <w:rFonts w:ascii="仿宋_GB2312" w:eastAsia="仿宋_GB2312" w:hint="eastAsia"/>
          <w:color w:val="000000"/>
          <w:sz w:val="32"/>
          <w:szCs w:val="32"/>
        </w:rPr>
        <w:t>其中：</w:t>
      </w:r>
      <w:r w:rsidRPr="00CE49DA">
        <w:rPr>
          <w:rFonts w:ascii="仿宋_GB2312" w:eastAsia="仿宋_GB2312" w:hint="eastAsia"/>
          <w:b/>
          <w:color w:val="000000"/>
          <w:sz w:val="32"/>
          <w:szCs w:val="32"/>
        </w:rPr>
        <w:t>公务用车购置支出</w:t>
      </w:r>
      <w:r>
        <w:rPr>
          <w:rFonts w:ascii="仿宋_GB2312" w:eastAsia="仿宋_GB2312"/>
          <w:color w:val="000000"/>
          <w:sz w:val="32"/>
          <w:szCs w:val="32"/>
        </w:rPr>
        <w:t>0</w:t>
      </w:r>
      <w:r w:rsidRPr="00CE49DA">
        <w:rPr>
          <w:rFonts w:ascii="仿宋_GB2312" w:eastAsia="仿宋_GB2312" w:hint="eastAsia"/>
          <w:color w:val="000000"/>
          <w:sz w:val="32"/>
          <w:szCs w:val="32"/>
        </w:rPr>
        <w:t>万元。全年按规定更新购置公务用车</w:t>
      </w:r>
      <w:r>
        <w:rPr>
          <w:rFonts w:ascii="仿宋_GB2312" w:eastAsia="仿宋_GB2312"/>
          <w:color w:val="000000"/>
          <w:sz w:val="32"/>
          <w:szCs w:val="32"/>
        </w:rPr>
        <w:t>0</w:t>
      </w:r>
      <w:r w:rsidRPr="00CE49DA">
        <w:rPr>
          <w:rFonts w:ascii="仿宋_GB2312" w:eastAsia="仿宋_GB2312" w:hint="eastAsia"/>
          <w:color w:val="000000"/>
          <w:sz w:val="32"/>
          <w:szCs w:val="32"/>
        </w:rPr>
        <w:t>辆，其中：轿车</w:t>
      </w:r>
      <w:r>
        <w:rPr>
          <w:rFonts w:ascii="仿宋_GB2312" w:eastAsia="仿宋_GB2312"/>
          <w:color w:val="000000"/>
          <w:sz w:val="32"/>
          <w:szCs w:val="32"/>
        </w:rPr>
        <w:t>0</w:t>
      </w:r>
      <w:r w:rsidRPr="00CE49DA">
        <w:rPr>
          <w:rFonts w:ascii="仿宋_GB2312" w:eastAsia="仿宋_GB2312" w:hint="eastAsia"/>
          <w:color w:val="000000"/>
          <w:sz w:val="32"/>
          <w:szCs w:val="32"/>
        </w:rPr>
        <w:t>辆、金额</w:t>
      </w:r>
      <w:r>
        <w:rPr>
          <w:rFonts w:ascii="仿宋_GB2312" w:eastAsia="仿宋_GB2312"/>
          <w:color w:val="000000"/>
          <w:sz w:val="32"/>
          <w:szCs w:val="32"/>
        </w:rPr>
        <w:t>0</w:t>
      </w:r>
      <w:r w:rsidRPr="00CE49DA">
        <w:rPr>
          <w:rFonts w:ascii="仿宋_GB2312" w:eastAsia="仿宋_GB2312" w:hint="eastAsia"/>
          <w:color w:val="000000"/>
          <w:sz w:val="32"/>
          <w:szCs w:val="32"/>
        </w:rPr>
        <w:t>万元，越野车</w:t>
      </w:r>
      <w:r>
        <w:rPr>
          <w:rFonts w:ascii="仿宋_GB2312" w:eastAsia="仿宋_GB2312"/>
          <w:color w:val="000000"/>
          <w:sz w:val="32"/>
          <w:szCs w:val="32"/>
        </w:rPr>
        <w:t>0</w:t>
      </w:r>
      <w:r w:rsidRPr="00CE49DA">
        <w:rPr>
          <w:rFonts w:ascii="仿宋_GB2312" w:eastAsia="仿宋_GB2312" w:hint="eastAsia"/>
          <w:color w:val="000000"/>
          <w:sz w:val="32"/>
          <w:szCs w:val="32"/>
        </w:rPr>
        <w:t>辆、</w:t>
      </w:r>
      <w:r w:rsidRPr="00CE49DA">
        <w:rPr>
          <w:rFonts w:ascii="仿宋_GB2312" w:eastAsia="仿宋_GB2312" w:hint="eastAsia"/>
          <w:color w:val="000000"/>
          <w:sz w:val="32"/>
          <w:szCs w:val="32"/>
        </w:rPr>
        <w:lastRenderedPageBreak/>
        <w:t>金额</w:t>
      </w:r>
      <w:r>
        <w:rPr>
          <w:rFonts w:ascii="仿宋_GB2312" w:eastAsia="仿宋_GB2312"/>
          <w:color w:val="000000"/>
          <w:sz w:val="32"/>
          <w:szCs w:val="32"/>
        </w:rPr>
        <w:t>0</w:t>
      </w:r>
      <w:r w:rsidRPr="00CE49DA">
        <w:rPr>
          <w:rFonts w:ascii="仿宋_GB2312" w:eastAsia="仿宋_GB2312" w:hint="eastAsia"/>
          <w:color w:val="000000"/>
          <w:sz w:val="32"/>
          <w:szCs w:val="32"/>
        </w:rPr>
        <w:t>万元，载客汽车</w:t>
      </w:r>
      <w:r>
        <w:rPr>
          <w:rFonts w:ascii="仿宋_GB2312" w:eastAsia="仿宋_GB2312"/>
          <w:color w:val="000000"/>
          <w:sz w:val="32"/>
          <w:szCs w:val="32"/>
        </w:rPr>
        <w:t>0</w:t>
      </w:r>
      <w:r w:rsidRPr="00CE49DA">
        <w:rPr>
          <w:rFonts w:ascii="仿宋_GB2312" w:eastAsia="仿宋_GB2312" w:hint="eastAsia"/>
          <w:color w:val="000000"/>
          <w:sz w:val="32"/>
          <w:szCs w:val="32"/>
        </w:rPr>
        <w:t>辆、金额</w:t>
      </w:r>
      <w:r>
        <w:rPr>
          <w:rFonts w:ascii="仿宋_GB2312" w:eastAsia="仿宋_GB2312"/>
          <w:color w:val="000000"/>
          <w:sz w:val="32"/>
          <w:szCs w:val="32"/>
        </w:rPr>
        <w:t>0</w:t>
      </w:r>
      <w:r w:rsidR="00714B53">
        <w:rPr>
          <w:rFonts w:ascii="仿宋_GB2312" w:eastAsia="仿宋_GB2312" w:hint="eastAsia"/>
          <w:color w:val="000000"/>
          <w:sz w:val="32"/>
          <w:szCs w:val="32"/>
        </w:rPr>
        <w:t>万元</w:t>
      </w:r>
      <w:r w:rsidRPr="00CE49DA">
        <w:rPr>
          <w:rFonts w:ascii="仿宋_GB2312" w:eastAsia="仿宋_GB2312" w:hint="eastAsia"/>
          <w:color w:val="000000"/>
          <w:sz w:val="32"/>
          <w:szCs w:val="32"/>
        </w:rPr>
        <w:t>。截至</w:t>
      </w:r>
      <w:r w:rsidRPr="00CE49DA">
        <w:rPr>
          <w:rFonts w:ascii="仿宋_GB2312" w:eastAsia="仿宋_GB2312"/>
          <w:color w:val="000000"/>
          <w:sz w:val="32"/>
          <w:szCs w:val="32"/>
        </w:rPr>
        <w:t>20</w:t>
      </w:r>
      <w:r w:rsidR="00714B53">
        <w:rPr>
          <w:rFonts w:ascii="仿宋_GB2312" w:eastAsia="仿宋_GB2312" w:hint="eastAsia"/>
          <w:color w:val="000000"/>
          <w:sz w:val="32"/>
          <w:szCs w:val="32"/>
        </w:rPr>
        <w:t>20</w:t>
      </w:r>
      <w:r w:rsidRPr="00CE49DA">
        <w:rPr>
          <w:rFonts w:ascii="仿宋_GB2312" w:eastAsia="仿宋_GB2312" w:hint="eastAsia"/>
          <w:color w:val="000000"/>
          <w:sz w:val="32"/>
          <w:szCs w:val="32"/>
        </w:rPr>
        <w:t>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月底，单位共有公务用车</w:t>
      </w:r>
      <w:r>
        <w:rPr>
          <w:rFonts w:ascii="仿宋_GB2312" w:eastAsia="仿宋_GB2312"/>
          <w:color w:val="000000"/>
          <w:sz w:val="32"/>
          <w:szCs w:val="32"/>
        </w:rPr>
        <w:t>0</w:t>
      </w:r>
      <w:r w:rsidRPr="00CE49DA">
        <w:rPr>
          <w:rFonts w:ascii="仿宋_GB2312" w:eastAsia="仿宋_GB2312" w:hint="eastAsia"/>
          <w:color w:val="000000"/>
          <w:sz w:val="32"/>
          <w:szCs w:val="32"/>
        </w:rPr>
        <w:t>辆，其中：轿车</w:t>
      </w:r>
      <w:r>
        <w:rPr>
          <w:rFonts w:ascii="仿宋_GB2312" w:eastAsia="仿宋_GB2312"/>
          <w:color w:val="000000"/>
          <w:sz w:val="32"/>
          <w:szCs w:val="32"/>
        </w:rPr>
        <w:t>0</w:t>
      </w:r>
      <w:r w:rsidRPr="00CE49DA">
        <w:rPr>
          <w:rFonts w:ascii="仿宋_GB2312" w:eastAsia="仿宋_GB2312" w:hint="eastAsia"/>
          <w:color w:val="000000"/>
          <w:sz w:val="32"/>
          <w:szCs w:val="32"/>
        </w:rPr>
        <w:t>辆、越野车</w:t>
      </w:r>
      <w:r>
        <w:rPr>
          <w:rFonts w:ascii="仿宋_GB2312" w:eastAsia="仿宋_GB2312"/>
          <w:color w:val="000000"/>
          <w:sz w:val="32"/>
          <w:szCs w:val="32"/>
        </w:rPr>
        <w:t>0</w:t>
      </w:r>
      <w:r w:rsidRPr="00CE49DA">
        <w:rPr>
          <w:rFonts w:ascii="仿宋_GB2312" w:eastAsia="仿宋_GB2312" w:hint="eastAsia"/>
          <w:color w:val="000000"/>
          <w:sz w:val="32"/>
          <w:szCs w:val="32"/>
        </w:rPr>
        <w:t>辆、载客汽车</w:t>
      </w:r>
      <w:r>
        <w:rPr>
          <w:rFonts w:ascii="仿宋_GB2312" w:eastAsia="仿宋_GB2312"/>
          <w:color w:val="000000"/>
          <w:sz w:val="32"/>
          <w:szCs w:val="32"/>
        </w:rPr>
        <w:t>0</w:t>
      </w:r>
      <w:r w:rsidRPr="00CE49DA">
        <w:rPr>
          <w:rFonts w:ascii="仿宋_GB2312" w:eastAsia="仿宋_GB2312" w:hint="eastAsia"/>
          <w:color w:val="000000"/>
          <w:sz w:val="32"/>
          <w:szCs w:val="32"/>
        </w:rPr>
        <w:t>辆。</w:t>
      </w:r>
    </w:p>
    <w:p w:rsidR="00C205C7" w:rsidRPr="00CE49DA" w:rsidRDefault="00C205C7">
      <w:pPr>
        <w:spacing w:line="600" w:lineRule="exact"/>
        <w:ind w:firstLine="640"/>
        <w:rPr>
          <w:rFonts w:ascii="仿宋_GB2312" w:eastAsia="仿宋_GB2312"/>
          <w:color w:val="000000"/>
          <w:sz w:val="32"/>
          <w:szCs w:val="32"/>
        </w:rPr>
      </w:pPr>
      <w:r w:rsidRPr="00CE49DA">
        <w:rPr>
          <w:rFonts w:ascii="仿宋_GB2312" w:eastAsia="仿宋_GB2312" w:hint="eastAsia"/>
          <w:b/>
          <w:color w:val="000000"/>
          <w:sz w:val="32"/>
          <w:szCs w:val="32"/>
        </w:rPr>
        <w:t>公务用车运行维护费支出</w:t>
      </w:r>
      <w:r>
        <w:rPr>
          <w:rFonts w:ascii="仿宋_GB2312" w:eastAsia="仿宋_GB2312"/>
          <w:color w:val="000000"/>
          <w:sz w:val="32"/>
          <w:szCs w:val="32"/>
        </w:rPr>
        <w:t>0</w:t>
      </w:r>
      <w:r w:rsidRPr="00CE49DA">
        <w:rPr>
          <w:rFonts w:ascii="仿宋_GB2312" w:eastAsia="仿宋_GB2312" w:hint="eastAsia"/>
          <w:color w:val="000000"/>
          <w:sz w:val="32"/>
          <w:szCs w:val="32"/>
        </w:rPr>
        <w:t>万元。（具体工作）等所需的公务用车燃料费、维修费、过路过桥费、保险费等支出。</w:t>
      </w:r>
    </w:p>
    <w:p w:rsidR="00C205C7" w:rsidRPr="00CE49DA" w:rsidRDefault="00C205C7" w:rsidP="00C65438">
      <w:pPr>
        <w:spacing w:line="600" w:lineRule="exact"/>
        <w:ind w:firstLine="640"/>
        <w:rPr>
          <w:rFonts w:ascii="仿宋_GB2312" w:eastAsia="仿宋_GB2312"/>
          <w:color w:val="000000"/>
          <w:sz w:val="32"/>
          <w:szCs w:val="32"/>
        </w:rPr>
      </w:pPr>
      <w:r w:rsidRPr="00CE49DA">
        <w:rPr>
          <w:rFonts w:ascii="仿宋_GB2312" w:eastAsia="仿宋_GB2312"/>
          <w:b/>
          <w:color w:val="000000"/>
          <w:sz w:val="32"/>
          <w:szCs w:val="32"/>
        </w:rPr>
        <w:t>3.</w:t>
      </w:r>
      <w:r w:rsidRPr="00CE49DA">
        <w:rPr>
          <w:rFonts w:ascii="仿宋_GB2312" w:eastAsia="仿宋_GB2312" w:hint="eastAsia"/>
          <w:b/>
          <w:color w:val="000000"/>
          <w:sz w:val="32"/>
          <w:szCs w:val="32"/>
        </w:rPr>
        <w:t>公务接待费支出</w:t>
      </w:r>
      <w:r w:rsidR="009A160E">
        <w:rPr>
          <w:rFonts w:ascii="仿宋" w:eastAsia="仿宋" w:hAnsi="仿宋" w:hint="eastAsia"/>
          <w:color w:val="000000"/>
          <w:sz w:val="32"/>
          <w:szCs w:val="32"/>
        </w:rPr>
        <w:t>0.16</w:t>
      </w:r>
      <w:r w:rsidRPr="00CE49DA">
        <w:rPr>
          <w:rFonts w:ascii="仿宋_GB2312" w:eastAsia="仿宋_GB2312" w:hint="eastAsia"/>
          <w:color w:val="000000"/>
          <w:sz w:val="32"/>
          <w:szCs w:val="32"/>
        </w:rPr>
        <w:t>万元，</w:t>
      </w:r>
      <w:r w:rsidRPr="00CE49DA">
        <w:rPr>
          <w:rStyle w:val="a6"/>
          <w:rFonts w:ascii="仿宋" w:eastAsia="仿宋" w:hAnsi="仿宋" w:hint="eastAsia"/>
          <w:b w:val="0"/>
          <w:bCs/>
          <w:color w:val="000000"/>
          <w:sz w:val="32"/>
          <w:szCs w:val="32"/>
        </w:rPr>
        <w:t>完成预算</w:t>
      </w:r>
      <w:r w:rsidR="00714B53">
        <w:rPr>
          <w:rFonts w:ascii="仿宋" w:eastAsia="仿宋" w:hAnsi="仿宋" w:hint="eastAsia"/>
          <w:color w:val="000000"/>
          <w:sz w:val="32"/>
          <w:szCs w:val="32"/>
        </w:rPr>
        <w:t>98.58</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r w:rsidRPr="00CE49DA">
        <w:rPr>
          <w:rFonts w:ascii="仿宋_GB2312" w:eastAsia="仿宋_GB2312" w:hint="eastAsia"/>
          <w:color w:val="000000"/>
          <w:sz w:val="32"/>
          <w:szCs w:val="32"/>
        </w:rPr>
        <w:t>公务接待费支出决算比</w:t>
      </w:r>
      <w:r w:rsidRPr="00CE49DA">
        <w:rPr>
          <w:rFonts w:ascii="仿宋_GB2312" w:eastAsia="仿宋_GB2312"/>
          <w:color w:val="000000"/>
          <w:sz w:val="32"/>
          <w:szCs w:val="32"/>
        </w:rPr>
        <w:t>201</w:t>
      </w:r>
      <w:r w:rsidR="00714B53">
        <w:rPr>
          <w:rFonts w:ascii="仿宋_GB2312" w:eastAsia="仿宋_GB2312" w:hint="eastAsia"/>
          <w:color w:val="000000"/>
          <w:sz w:val="32"/>
          <w:szCs w:val="32"/>
        </w:rPr>
        <w:t>9</w:t>
      </w:r>
      <w:r w:rsidRPr="00CE49DA">
        <w:rPr>
          <w:rFonts w:ascii="仿宋_GB2312" w:eastAsia="仿宋_GB2312" w:hint="eastAsia"/>
          <w:color w:val="000000"/>
          <w:sz w:val="32"/>
          <w:szCs w:val="32"/>
        </w:rPr>
        <w:t>年减少</w:t>
      </w:r>
      <w:r w:rsidR="00714B53">
        <w:rPr>
          <w:rFonts w:ascii="仿宋_GB2312" w:eastAsia="仿宋_GB2312" w:hint="eastAsia"/>
          <w:color w:val="000000"/>
          <w:sz w:val="32"/>
          <w:szCs w:val="32"/>
        </w:rPr>
        <w:t>0.0</w:t>
      </w:r>
      <w:r w:rsidR="005648A0">
        <w:rPr>
          <w:rFonts w:ascii="仿宋_GB2312" w:eastAsia="仿宋_GB2312" w:hint="eastAsia"/>
          <w:color w:val="000000"/>
          <w:sz w:val="32"/>
          <w:szCs w:val="32"/>
        </w:rPr>
        <w:t>2</w:t>
      </w:r>
      <w:r w:rsidRPr="00CE49DA">
        <w:rPr>
          <w:rFonts w:ascii="仿宋_GB2312" w:eastAsia="仿宋_GB2312" w:hint="eastAsia"/>
          <w:color w:val="000000"/>
          <w:sz w:val="32"/>
          <w:szCs w:val="32"/>
        </w:rPr>
        <w:t>万元，下降</w:t>
      </w:r>
      <w:r w:rsidR="00714B53">
        <w:rPr>
          <w:rFonts w:ascii="仿宋_GB2312" w:eastAsia="仿宋_GB2312" w:hint="eastAsia"/>
          <w:color w:val="000000"/>
          <w:sz w:val="32"/>
          <w:szCs w:val="32"/>
        </w:rPr>
        <w:t>1</w:t>
      </w:r>
      <w:r w:rsidRPr="00CE49DA">
        <w:rPr>
          <w:rFonts w:ascii="仿宋_GB2312" w:eastAsia="仿宋_GB2312"/>
          <w:color w:val="000000"/>
          <w:sz w:val="32"/>
          <w:szCs w:val="32"/>
        </w:rPr>
        <w:t>%</w:t>
      </w:r>
      <w:r w:rsidRPr="00CE49DA">
        <w:rPr>
          <w:rFonts w:ascii="仿宋_GB2312" w:eastAsia="仿宋_GB2312" w:hint="eastAsia"/>
          <w:color w:val="000000"/>
          <w:sz w:val="32"/>
          <w:szCs w:val="32"/>
        </w:rPr>
        <w:t>。主要原因是</w:t>
      </w:r>
      <w:r>
        <w:rPr>
          <w:rFonts w:ascii="仿宋" w:eastAsia="仿宋" w:hAnsi="仿宋" w:hint="eastAsia"/>
          <w:color w:val="000000"/>
          <w:sz w:val="32"/>
          <w:szCs w:val="32"/>
        </w:rPr>
        <w:t>执行上级要求，严格管理厉行节约</w:t>
      </w:r>
      <w:r w:rsidRPr="00CE49DA">
        <w:rPr>
          <w:rFonts w:ascii="仿宋" w:eastAsia="仿宋" w:hAnsi="仿宋" w:hint="eastAsia"/>
          <w:color w:val="000000"/>
          <w:sz w:val="32"/>
          <w:szCs w:val="32"/>
        </w:rPr>
        <w:t>。</w:t>
      </w:r>
    </w:p>
    <w:p w:rsidR="00C205C7" w:rsidRDefault="00C205C7" w:rsidP="0024649D">
      <w:pPr>
        <w:spacing w:line="600" w:lineRule="exact"/>
        <w:ind w:firstLineChars="200" w:firstLine="640"/>
        <w:rPr>
          <w:rFonts w:ascii="仿宋_GB2312" w:eastAsia="仿宋_GB2312"/>
          <w:color w:val="000000"/>
          <w:sz w:val="32"/>
          <w:szCs w:val="32"/>
        </w:rPr>
      </w:pPr>
      <w:r w:rsidRPr="00CE49DA">
        <w:rPr>
          <w:rFonts w:ascii="仿宋_GB2312" w:eastAsia="仿宋_GB2312" w:hint="eastAsia"/>
          <w:color w:val="000000"/>
          <w:sz w:val="32"/>
          <w:szCs w:val="32"/>
        </w:rPr>
        <w:t>主要用于执行公务、开展业务活动开支的交通费、住宿费、用餐费等。</w:t>
      </w:r>
      <w:r w:rsidRPr="00282178">
        <w:rPr>
          <w:rFonts w:ascii="仿宋_GB2312" w:eastAsia="仿宋_GB2312" w:hint="eastAsia"/>
          <w:sz w:val="32"/>
          <w:szCs w:val="32"/>
        </w:rPr>
        <w:t>国内公务接待</w:t>
      </w:r>
      <w:r w:rsidR="009A160E">
        <w:rPr>
          <w:rFonts w:ascii="仿宋_GB2312" w:eastAsia="仿宋_GB2312" w:hint="eastAsia"/>
          <w:sz w:val="32"/>
          <w:szCs w:val="32"/>
        </w:rPr>
        <w:t>4</w:t>
      </w:r>
      <w:r w:rsidRPr="00282178">
        <w:rPr>
          <w:rFonts w:ascii="仿宋_GB2312" w:eastAsia="仿宋_GB2312" w:hint="eastAsia"/>
          <w:sz w:val="32"/>
          <w:szCs w:val="32"/>
        </w:rPr>
        <w:t>批次，</w:t>
      </w:r>
      <w:r w:rsidR="009A160E">
        <w:rPr>
          <w:rFonts w:ascii="仿宋_GB2312" w:eastAsia="仿宋_GB2312" w:hint="eastAsia"/>
          <w:sz w:val="32"/>
          <w:szCs w:val="32"/>
        </w:rPr>
        <w:t>32</w:t>
      </w:r>
      <w:r w:rsidRPr="00282178">
        <w:rPr>
          <w:rFonts w:ascii="仿宋_GB2312" w:eastAsia="仿宋_GB2312" w:hint="eastAsia"/>
          <w:sz w:val="32"/>
          <w:szCs w:val="32"/>
        </w:rPr>
        <w:t>人次</w:t>
      </w:r>
      <w:r w:rsidRPr="00CE49DA">
        <w:rPr>
          <w:rFonts w:ascii="仿宋_GB2312" w:eastAsia="仿宋_GB2312" w:hint="eastAsia"/>
          <w:color w:val="000000"/>
          <w:sz w:val="32"/>
          <w:szCs w:val="32"/>
        </w:rPr>
        <w:t>（不包括陪同人员），共计支出</w:t>
      </w:r>
      <w:r w:rsidR="009A160E">
        <w:rPr>
          <w:rFonts w:ascii="仿宋" w:eastAsia="仿宋" w:hAnsi="仿宋" w:hint="eastAsia"/>
          <w:color w:val="000000"/>
          <w:sz w:val="32"/>
          <w:szCs w:val="32"/>
        </w:rPr>
        <w:t>0.16</w:t>
      </w:r>
      <w:r w:rsidRPr="00CE49DA">
        <w:rPr>
          <w:rFonts w:ascii="仿宋_GB2312" w:eastAsia="仿宋_GB2312" w:hint="eastAsia"/>
          <w:color w:val="000000"/>
          <w:sz w:val="32"/>
          <w:szCs w:val="32"/>
        </w:rPr>
        <w:t>万元，具体内容包括：</w:t>
      </w:r>
      <w:r>
        <w:rPr>
          <w:rFonts w:ascii="Calibri" w:eastAsia="仿宋_GB2312" w:hAnsi="Calibri" w:hint="eastAsia"/>
          <w:color w:val="000000"/>
          <w:sz w:val="32"/>
          <w:szCs w:val="32"/>
        </w:rPr>
        <w:t>工作检查、业务调研、教学研究</w:t>
      </w:r>
      <w:r w:rsidRPr="00CE49DA">
        <w:rPr>
          <w:rFonts w:ascii="仿宋_GB2312" w:eastAsia="仿宋_GB2312" w:hint="eastAsia"/>
          <w:color w:val="000000"/>
          <w:sz w:val="32"/>
          <w:szCs w:val="32"/>
        </w:rPr>
        <w:t>（接待具体项目、金额）。其中：</w:t>
      </w:r>
    </w:p>
    <w:p w:rsidR="00C205C7" w:rsidRPr="007E23B0" w:rsidRDefault="00C205C7" w:rsidP="00F173F1">
      <w:pPr>
        <w:spacing w:line="600" w:lineRule="exact"/>
        <w:ind w:firstLineChars="200" w:firstLine="643"/>
        <w:rPr>
          <w:rFonts w:ascii="仿宋_GB2312" w:eastAsia="仿宋_GB2312"/>
          <w:color w:val="000000"/>
          <w:sz w:val="32"/>
          <w:szCs w:val="32"/>
        </w:rPr>
      </w:pPr>
      <w:r w:rsidRPr="00065F8F">
        <w:rPr>
          <w:rFonts w:ascii="仿宋" w:eastAsia="仿宋" w:hAnsi="仿宋" w:hint="eastAsia"/>
          <w:b/>
          <w:color w:val="000000"/>
          <w:sz w:val="32"/>
          <w:szCs w:val="32"/>
        </w:rPr>
        <w:t>外事接待支出</w:t>
      </w:r>
      <w:r>
        <w:rPr>
          <w:rFonts w:ascii="仿宋" w:eastAsia="仿宋" w:hAnsi="仿宋"/>
          <w:color w:val="000000"/>
          <w:sz w:val="32"/>
          <w:szCs w:val="32"/>
        </w:rPr>
        <w:t>0</w:t>
      </w:r>
      <w:r w:rsidRPr="00CE49DA">
        <w:rPr>
          <w:rFonts w:ascii="仿宋_GB2312" w:eastAsia="仿宋_GB2312" w:hint="eastAsia"/>
          <w:color w:val="000000"/>
          <w:sz w:val="32"/>
          <w:szCs w:val="32"/>
        </w:rPr>
        <w:t>万元</w:t>
      </w:r>
      <w:r w:rsidRPr="007E23B0">
        <w:rPr>
          <w:rFonts w:ascii="仿宋_GB2312" w:eastAsia="仿宋_GB2312" w:hint="eastAsia"/>
          <w:color w:val="000000"/>
          <w:sz w:val="32"/>
          <w:szCs w:val="32"/>
        </w:rPr>
        <w:t>，外事接待</w:t>
      </w:r>
      <w:r>
        <w:rPr>
          <w:rFonts w:ascii="仿宋_GB2312" w:eastAsia="仿宋_GB2312"/>
          <w:color w:val="000000"/>
          <w:sz w:val="32"/>
          <w:szCs w:val="32"/>
        </w:rPr>
        <w:t>0</w:t>
      </w:r>
      <w:r w:rsidRPr="007E23B0">
        <w:rPr>
          <w:rFonts w:ascii="仿宋_GB2312" w:eastAsia="仿宋_GB2312" w:hint="eastAsia"/>
          <w:color w:val="000000"/>
          <w:sz w:val="32"/>
          <w:szCs w:val="32"/>
        </w:rPr>
        <w:t>批次，</w:t>
      </w:r>
      <w:r>
        <w:rPr>
          <w:rFonts w:ascii="仿宋_GB2312" w:eastAsia="仿宋_GB2312"/>
          <w:color w:val="000000"/>
          <w:sz w:val="32"/>
          <w:szCs w:val="32"/>
        </w:rPr>
        <w:t>0</w:t>
      </w:r>
      <w:r w:rsidRPr="007E23B0">
        <w:rPr>
          <w:rFonts w:ascii="仿宋_GB2312" w:eastAsia="仿宋_GB2312" w:hint="eastAsia"/>
          <w:color w:val="000000"/>
          <w:sz w:val="32"/>
          <w:szCs w:val="32"/>
        </w:rPr>
        <w:t>人，共计支出</w:t>
      </w:r>
      <w:r>
        <w:rPr>
          <w:rFonts w:ascii="仿宋_GB2312" w:eastAsia="仿宋_GB2312"/>
          <w:color w:val="000000"/>
          <w:sz w:val="32"/>
          <w:szCs w:val="32"/>
        </w:rPr>
        <w:t>0</w:t>
      </w:r>
      <w:r w:rsidRPr="007E23B0">
        <w:rPr>
          <w:rFonts w:ascii="仿宋_GB2312" w:eastAsia="仿宋_GB2312" w:hint="eastAsia"/>
          <w:color w:val="000000"/>
          <w:sz w:val="32"/>
          <w:szCs w:val="32"/>
        </w:rPr>
        <w:t>万元，主要用于接待</w:t>
      </w:r>
      <w:r w:rsidRPr="007E23B0">
        <w:rPr>
          <w:rFonts w:ascii="仿宋_GB2312" w:eastAsia="仿宋_GB2312"/>
          <w:color w:val="000000"/>
          <w:sz w:val="32"/>
          <w:szCs w:val="32"/>
        </w:rPr>
        <w:t>…</w:t>
      </w:r>
      <w:r w:rsidRPr="007E23B0">
        <w:rPr>
          <w:rFonts w:ascii="仿宋_GB2312" w:eastAsia="仿宋_GB2312" w:hint="eastAsia"/>
          <w:color w:val="000000"/>
          <w:sz w:val="32"/>
          <w:szCs w:val="32"/>
        </w:rPr>
        <w:t>（具体项目）。主要用于……</w:t>
      </w:r>
    </w:p>
    <w:p w:rsidR="00C205C7" w:rsidRPr="00433F5C" w:rsidRDefault="00C205C7" w:rsidP="00433F5C">
      <w:pPr>
        <w:spacing w:line="600" w:lineRule="exact"/>
        <w:ind w:firstLine="640"/>
        <w:rPr>
          <w:rFonts w:ascii="Calibri" w:eastAsia="仿宋_GB2312" w:hAnsi="Calibri"/>
          <w:color w:val="000000"/>
          <w:sz w:val="32"/>
          <w:szCs w:val="32"/>
        </w:rPr>
      </w:pPr>
      <w:r w:rsidRPr="00065F8F">
        <w:rPr>
          <w:rFonts w:ascii="仿宋" w:eastAsia="仿宋" w:hAnsi="仿宋" w:hint="eastAsia"/>
          <w:b/>
          <w:color w:val="000000"/>
          <w:sz w:val="32"/>
          <w:szCs w:val="32"/>
        </w:rPr>
        <w:t>其他国内公务接待支出</w:t>
      </w:r>
      <w:r w:rsidR="00123D02">
        <w:rPr>
          <w:rFonts w:ascii="仿宋" w:eastAsia="仿宋" w:hAnsi="仿宋" w:hint="eastAsia"/>
          <w:b/>
          <w:color w:val="000000"/>
          <w:sz w:val="32"/>
          <w:szCs w:val="32"/>
        </w:rPr>
        <w:t>0</w:t>
      </w:r>
      <w:r w:rsidRPr="00CE49DA">
        <w:rPr>
          <w:rFonts w:ascii="仿宋_GB2312" w:eastAsia="仿宋_GB2312" w:hint="eastAsia"/>
          <w:color w:val="000000"/>
          <w:sz w:val="32"/>
          <w:szCs w:val="32"/>
        </w:rPr>
        <w:t>万元</w:t>
      </w:r>
      <w:bookmarkStart w:id="64" w:name="_Toc15377218"/>
      <w:r>
        <w:rPr>
          <w:rFonts w:ascii="Calibri" w:eastAsia="仿宋_GB2312" w:hAnsi="Calibri" w:hint="eastAsia"/>
          <w:color w:val="000000"/>
          <w:sz w:val="32"/>
          <w:szCs w:val="32"/>
        </w:rPr>
        <w:t>。</w:t>
      </w:r>
    </w:p>
    <w:p w:rsidR="00C205C7" w:rsidRPr="00C42709" w:rsidRDefault="00C205C7">
      <w:pPr>
        <w:spacing w:line="600" w:lineRule="exact"/>
        <w:ind w:firstLine="640"/>
        <w:outlineLvl w:val="1"/>
        <w:rPr>
          <w:rStyle w:val="2Char"/>
          <w:rFonts w:ascii="黑体" w:eastAsia="黑体" w:hAnsi="黑体"/>
        </w:rPr>
      </w:pPr>
      <w:bookmarkStart w:id="65" w:name="_Toc17103561"/>
      <w:bookmarkStart w:id="66" w:name="_Toc80975202"/>
      <w:r w:rsidRPr="00CE49DA">
        <w:rPr>
          <w:rFonts w:ascii="黑体" w:eastAsia="黑体" w:hint="eastAsia"/>
          <w:color w:val="000000"/>
          <w:sz w:val="32"/>
          <w:szCs w:val="32"/>
        </w:rPr>
        <w:t>八、</w:t>
      </w:r>
      <w:r w:rsidRPr="00CE49DA">
        <w:rPr>
          <w:rStyle w:val="2Char"/>
          <w:rFonts w:ascii="黑体" w:eastAsia="黑体" w:hAnsi="黑体" w:hint="eastAsia"/>
          <w:b w:val="0"/>
        </w:rPr>
        <w:t>政</w:t>
      </w:r>
      <w:r w:rsidRPr="00C42709">
        <w:rPr>
          <w:rStyle w:val="2Char"/>
          <w:rFonts w:ascii="黑体" w:eastAsia="黑体" w:hAnsi="黑体" w:hint="eastAsia"/>
          <w:b w:val="0"/>
        </w:rPr>
        <w:t>府性基金预算支出决算情况说明</w:t>
      </w:r>
      <w:bookmarkEnd w:id="64"/>
      <w:bookmarkEnd w:id="65"/>
      <w:bookmarkEnd w:id="66"/>
    </w:p>
    <w:p w:rsidR="00C205C7" w:rsidRPr="00CE49DA" w:rsidRDefault="00C205C7" w:rsidP="00CA3B88">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w:t>
      </w:r>
      <w:r w:rsidR="00714B53">
        <w:rPr>
          <w:rFonts w:ascii="仿宋_GB2312" w:eastAsia="仿宋_GB2312" w:hint="eastAsia"/>
          <w:color w:val="000000"/>
          <w:sz w:val="32"/>
          <w:szCs w:val="32"/>
        </w:rPr>
        <w:t>20</w:t>
      </w:r>
      <w:r w:rsidRPr="00CE49DA">
        <w:rPr>
          <w:rFonts w:ascii="仿宋_GB2312" w:eastAsia="仿宋_GB2312" w:hint="eastAsia"/>
          <w:color w:val="000000"/>
          <w:sz w:val="32"/>
          <w:szCs w:val="32"/>
        </w:rPr>
        <w:t>年政府性基金预算拨款支出</w:t>
      </w:r>
      <w:r>
        <w:rPr>
          <w:rFonts w:ascii="仿宋_GB2312" w:eastAsia="仿宋_GB2312"/>
          <w:color w:val="000000"/>
          <w:sz w:val="32"/>
          <w:szCs w:val="32"/>
        </w:rPr>
        <w:t>0</w:t>
      </w:r>
      <w:r w:rsidRPr="00CE49DA">
        <w:rPr>
          <w:rFonts w:ascii="仿宋_GB2312" w:eastAsia="仿宋_GB2312" w:hint="eastAsia"/>
          <w:color w:val="000000"/>
          <w:sz w:val="32"/>
          <w:szCs w:val="32"/>
        </w:rPr>
        <w:t>万元。</w:t>
      </w:r>
    </w:p>
    <w:p w:rsidR="00C205C7" w:rsidRPr="00C42709" w:rsidRDefault="00C205C7">
      <w:pPr>
        <w:numPr>
          <w:ilvl w:val="0"/>
          <w:numId w:val="3"/>
        </w:numPr>
        <w:spacing w:line="600" w:lineRule="exact"/>
        <w:ind w:firstLine="640"/>
        <w:outlineLvl w:val="1"/>
        <w:rPr>
          <w:rStyle w:val="2Char"/>
          <w:rFonts w:ascii="黑体" w:eastAsia="黑体" w:hAnsi="黑体"/>
          <w:b w:val="0"/>
        </w:rPr>
      </w:pPr>
      <w:bookmarkStart w:id="67" w:name="_Toc15377219"/>
      <w:bookmarkStart w:id="68" w:name="_Toc17103562"/>
      <w:bookmarkStart w:id="69" w:name="_Toc80975203"/>
      <w:r w:rsidRPr="004B199D">
        <w:rPr>
          <w:rStyle w:val="2Char"/>
          <w:rFonts w:ascii="黑体" w:eastAsia="黑体" w:hAnsi="黑体" w:hint="eastAsia"/>
          <w:b w:val="0"/>
        </w:rPr>
        <w:t>国</w:t>
      </w:r>
      <w:r w:rsidRPr="00C42709">
        <w:rPr>
          <w:rStyle w:val="2Char"/>
          <w:rFonts w:ascii="黑体" w:eastAsia="黑体" w:hAnsi="黑体" w:hint="eastAsia"/>
          <w:b w:val="0"/>
        </w:rPr>
        <w:t>有资本经营预算支出决算情况说明</w:t>
      </w:r>
      <w:bookmarkEnd w:id="67"/>
      <w:bookmarkEnd w:id="68"/>
      <w:bookmarkEnd w:id="69"/>
    </w:p>
    <w:p w:rsidR="00C205C7" w:rsidRDefault="00C205C7">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w:t>
      </w:r>
      <w:r w:rsidR="00714B53">
        <w:rPr>
          <w:rFonts w:ascii="仿宋_GB2312" w:eastAsia="仿宋_GB2312" w:hint="eastAsia"/>
          <w:color w:val="000000"/>
          <w:sz w:val="32"/>
          <w:szCs w:val="32"/>
        </w:rPr>
        <w:t>20</w:t>
      </w:r>
      <w:r w:rsidRPr="00CE49DA">
        <w:rPr>
          <w:rFonts w:ascii="仿宋_GB2312" w:eastAsia="仿宋_GB2312" w:hint="eastAsia"/>
          <w:color w:val="000000"/>
          <w:sz w:val="32"/>
          <w:szCs w:val="32"/>
        </w:rPr>
        <w:t>年国有资本经营预算拨款支出</w:t>
      </w:r>
      <w:r>
        <w:rPr>
          <w:rFonts w:ascii="仿宋_GB2312" w:eastAsia="仿宋_GB2312"/>
          <w:color w:val="000000"/>
          <w:sz w:val="32"/>
          <w:szCs w:val="32"/>
        </w:rPr>
        <w:t>0</w:t>
      </w:r>
      <w:r w:rsidRPr="00CE49DA">
        <w:rPr>
          <w:rFonts w:ascii="仿宋_GB2312" w:eastAsia="仿宋_GB2312" w:hint="eastAsia"/>
          <w:color w:val="000000"/>
          <w:sz w:val="32"/>
          <w:szCs w:val="32"/>
        </w:rPr>
        <w:t>万元。</w:t>
      </w:r>
    </w:p>
    <w:p w:rsidR="00C205C7" w:rsidRPr="00C42709" w:rsidRDefault="00C205C7" w:rsidP="003B688C">
      <w:pPr>
        <w:pStyle w:val="a7"/>
        <w:numPr>
          <w:ilvl w:val="0"/>
          <w:numId w:val="10"/>
        </w:numPr>
        <w:spacing w:line="580" w:lineRule="exact"/>
        <w:ind w:firstLineChars="0"/>
        <w:rPr>
          <w:rStyle w:val="2Char"/>
          <w:rFonts w:ascii="黑体" w:eastAsia="黑体" w:hAnsi="黑体"/>
          <w:b w:val="0"/>
        </w:rPr>
      </w:pPr>
      <w:bookmarkStart w:id="70" w:name="_Toc17103563"/>
      <w:bookmarkStart w:id="71" w:name="_Toc80975204"/>
      <w:r w:rsidRPr="004B199D">
        <w:rPr>
          <w:rStyle w:val="2Char"/>
          <w:rFonts w:ascii="黑体" w:eastAsia="黑体" w:hAnsi="黑体" w:hint="eastAsia"/>
          <w:b w:val="0"/>
        </w:rPr>
        <w:t>预</w:t>
      </w:r>
      <w:r w:rsidRPr="00C42709">
        <w:rPr>
          <w:rStyle w:val="2Char"/>
          <w:rFonts w:ascii="黑体" w:eastAsia="黑体" w:hAnsi="黑体" w:hint="eastAsia"/>
          <w:b w:val="0"/>
        </w:rPr>
        <w:t>算绩效情况说明</w:t>
      </w:r>
      <w:bookmarkEnd w:id="70"/>
      <w:bookmarkEnd w:id="71"/>
    </w:p>
    <w:p w:rsidR="00C205C7" w:rsidRPr="00065F8F" w:rsidRDefault="00C205C7" w:rsidP="00F173F1">
      <w:pPr>
        <w:numPr>
          <w:ilvl w:val="0"/>
          <w:numId w:val="6"/>
        </w:numPr>
        <w:spacing w:line="580" w:lineRule="exact"/>
        <w:ind w:firstLineChars="200" w:firstLine="643"/>
        <w:rPr>
          <w:rFonts w:ascii="仿宋" w:eastAsia="仿宋" w:hAnsi="仿宋" w:cs="楷体_GB2312"/>
          <w:b/>
          <w:bCs/>
          <w:sz w:val="32"/>
          <w:szCs w:val="32"/>
        </w:rPr>
      </w:pPr>
      <w:r w:rsidRPr="00065F8F">
        <w:rPr>
          <w:rFonts w:ascii="仿宋" w:eastAsia="仿宋" w:hAnsi="仿宋" w:cs="楷体_GB2312" w:hint="eastAsia"/>
          <w:b/>
          <w:bCs/>
          <w:sz w:val="32"/>
          <w:szCs w:val="32"/>
        </w:rPr>
        <w:t>预算绩效管理工作开展情况。</w:t>
      </w:r>
    </w:p>
    <w:p w:rsidR="00C205C7" w:rsidRPr="00CE49DA" w:rsidRDefault="00C205C7" w:rsidP="002464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本单位年初预算中无大于</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万元的项目预算。</w:t>
      </w:r>
    </w:p>
    <w:p w:rsidR="00C205C7" w:rsidRPr="00433F5C" w:rsidRDefault="00C205C7" w:rsidP="00F173F1">
      <w:pPr>
        <w:numPr>
          <w:ilvl w:val="0"/>
          <w:numId w:val="6"/>
        </w:numPr>
        <w:spacing w:line="580" w:lineRule="exact"/>
        <w:ind w:firstLineChars="200" w:firstLine="643"/>
        <w:rPr>
          <w:rFonts w:ascii="仿宋_GB2312" w:eastAsia="仿宋_GB2312" w:hAnsi="仿宋_GB2312" w:cs="仿宋_GB2312"/>
          <w:sz w:val="32"/>
          <w:szCs w:val="32"/>
        </w:rPr>
      </w:pPr>
      <w:r w:rsidRPr="00065F8F">
        <w:rPr>
          <w:rFonts w:ascii="仿宋" w:eastAsia="仿宋" w:hAnsi="仿宋" w:cs="楷体_GB2312" w:hint="eastAsia"/>
          <w:b/>
          <w:bCs/>
          <w:sz w:val="32"/>
          <w:szCs w:val="32"/>
        </w:rPr>
        <w:t>项目绩效目标完成情况。</w:t>
      </w:r>
    </w:p>
    <w:p w:rsidR="00C205C7" w:rsidRPr="00A83DA6" w:rsidRDefault="00C205C7" w:rsidP="0024649D">
      <w:pPr>
        <w:spacing w:line="580" w:lineRule="exact"/>
        <w:ind w:firstLineChars="196" w:firstLine="627"/>
        <w:rPr>
          <w:rFonts w:ascii="Calibri" w:eastAsia="仿宋_GB2312" w:hAnsi="Calibri" w:cs="仿宋_GB2312"/>
          <w:sz w:val="32"/>
          <w:szCs w:val="32"/>
        </w:rPr>
      </w:pPr>
      <w:r w:rsidRPr="00CE49DA">
        <w:rPr>
          <w:rFonts w:ascii="仿宋_GB2312" w:eastAsia="仿宋_GB2312" w:hAnsi="仿宋_GB2312" w:cs="仿宋_GB2312" w:hint="eastAsia"/>
          <w:sz w:val="32"/>
          <w:szCs w:val="32"/>
        </w:rPr>
        <w:lastRenderedPageBreak/>
        <w:t>本部门在</w:t>
      </w:r>
      <w:r w:rsidRPr="00CE49DA">
        <w:rPr>
          <w:rFonts w:ascii="仿宋_GB2312" w:eastAsia="仿宋_GB2312" w:hAnsi="仿宋_GB2312" w:cs="仿宋_GB2312"/>
          <w:sz w:val="32"/>
          <w:szCs w:val="32"/>
        </w:rPr>
        <w:t>20</w:t>
      </w:r>
      <w:r w:rsidR="00714B53">
        <w:rPr>
          <w:rFonts w:ascii="仿宋_GB2312" w:eastAsia="仿宋_GB2312" w:hAnsi="仿宋_GB2312" w:cs="仿宋_GB2312" w:hint="eastAsia"/>
          <w:sz w:val="32"/>
          <w:szCs w:val="32"/>
        </w:rPr>
        <w:t>20</w:t>
      </w:r>
      <w:r w:rsidRPr="00CE49DA">
        <w:rPr>
          <w:rFonts w:ascii="仿宋_GB2312" w:eastAsia="仿宋_GB2312" w:hAnsi="仿宋_GB2312" w:cs="仿宋_GB2312" w:hint="eastAsia"/>
          <w:sz w:val="32"/>
          <w:szCs w:val="32"/>
        </w:rPr>
        <w:t>年度部门决算中反映</w:t>
      </w:r>
      <w:r>
        <w:rPr>
          <w:rFonts w:ascii="仿宋_GB2312" w:eastAsia="仿宋_GB2312" w:hAnsi="仿宋_GB2312" w:cs="仿宋_GB2312" w:hint="eastAsia"/>
          <w:sz w:val="32"/>
          <w:szCs w:val="32"/>
        </w:rPr>
        <w:t>项目支出</w:t>
      </w:r>
      <w:r w:rsidR="009A160E">
        <w:rPr>
          <w:rFonts w:ascii="仿宋_GB2312" w:eastAsia="仿宋_GB2312" w:hAnsi="仿宋_GB2312" w:cs="仿宋_GB2312" w:hint="eastAsia"/>
          <w:sz w:val="32"/>
          <w:szCs w:val="32"/>
        </w:rPr>
        <w:t>115.69</w:t>
      </w:r>
      <w:r>
        <w:rPr>
          <w:rFonts w:ascii="仿宋_GB2312" w:eastAsia="仿宋_GB2312" w:hAnsi="仿宋_GB2312" w:cs="仿宋_GB2312" w:hint="eastAsia"/>
          <w:sz w:val="32"/>
          <w:szCs w:val="32"/>
        </w:rPr>
        <w:t>万元，包括公用经费</w:t>
      </w:r>
      <w:r w:rsidR="009A160E">
        <w:rPr>
          <w:rFonts w:ascii="仿宋_GB2312" w:eastAsia="仿宋_GB2312" w:hAnsi="仿宋_GB2312" w:cs="仿宋_GB2312" w:hint="eastAsia"/>
          <w:sz w:val="32"/>
          <w:szCs w:val="32"/>
        </w:rPr>
        <w:t>32.85</w:t>
      </w:r>
      <w:r>
        <w:rPr>
          <w:rFonts w:ascii="仿宋_GB2312" w:eastAsia="仿宋_GB2312" w:hAnsi="仿宋_GB2312" w:cs="仿宋_GB2312" w:hint="eastAsia"/>
          <w:sz w:val="32"/>
          <w:szCs w:val="32"/>
        </w:rPr>
        <w:t>万元、助学金</w:t>
      </w:r>
      <w:r w:rsidR="009A160E">
        <w:rPr>
          <w:rFonts w:ascii="仿宋_GB2312" w:eastAsia="仿宋_GB2312" w:hAnsi="仿宋_GB2312" w:cs="仿宋_GB2312" w:hint="eastAsia"/>
          <w:sz w:val="32"/>
          <w:szCs w:val="32"/>
        </w:rPr>
        <w:t>16.84</w:t>
      </w:r>
      <w:r>
        <w:rPr>
          <w:rFonts w:ascii="仿宋_GB2312" w:eastAsia="仿宋_GB2312" w:hAnsi="仿宋_GB2312" w:cs="仿宋_GB2312" w:hint="eastAsia"/>
          <w:sz w:val="32"/>
          <w:szCs w:val="32"/>
        </w:rPr>
        <w:t>万元、校舍维修设备采购信息网络建设支出</w:t>
      </w:r>
      <w:r w:rsidR="009A160E">
        <w:rPr>
          <w:rFonts w:ascii="仿宋_GB2312" w:eastAsia="仿宋_GB2312" w:hAnsi="仿宋_GB2312" w:cs="仿宋_GB2312" w:hint="eastAsia"/>
          <w:sz w:val="32"/>
          <w:szCs w:val="32"/>
        </w:rPr>
        <w:t>66</w:t>
      </w:r>
      <w:r>
        <w:rPr>
          <w:rFonts w:ascii="仿宋_GB2312" w:eastAsia="仿宋_GB2312" w:hAnsi="仿宋_GB2312" w:cs="仿宋_GB2312" w:hint="eastAsia"/>
          <w:sz w:val="32"/>
          <w:szCs w:val="32"/>
        </w:rPr>
        <w:t>万元</w:t>
      </w:r>
      <w:r w:rsidRPr="00CE49DA">
        <w:rPr>
          <w:rFonts w:ascii="仿宋_GB2312" w:eastAsia="仿宋_GB2312" w:hAnsi="仿宋_GB2312" w:cs="仿宋_GB2312" w:hint="eastAsia"/>
          <w:sz w:val="32"/>
          <w:szCs w:val="32"/>
        </w:rPr>
        <w:t>等。</w:t>
      </w:r>
    </w:p>
    <w:p w:rsidR="00C205C7" w:rsidRDefault="00C205C7" w:rsidP="0024649D">
      <w:pPr>
        <w:tabs>
          <w:tab w:val="left" w:pos="312"/>
        </w:tabs>
        <w:spacing w:line="580" w:lineRule="exact"/>
        <w:ind w:firstLineChars="200" w:firstLine="640"/>
        <w:rPr>
          <w:rFonts w:ascii="仿宋_GB2312" w:eastAsia="仿宋_GB2312" w:hAnsi="仿宋"/>
          <w:color w:val="333333"/>
          <w:spacing w:val="-2"/>
          <w:kern w:val="0"/>
          <w:sz w:val="32"/>
          <w:szCs w:val="32"/>
        </w:rPr>
      </w:pPr>
      <w:r>
        <w:rPr>
          <w:rFonts w:ascii="仿宋_GB2312" w:eastAsia="仿宋_GB2312" w:hAnsi="仿宋_GB2312" w:cs="仿宋_GB2312" w:hint="eastAsia"/>
          <w:sz w:val="32"/>
          <w:szCs w:val="32"/>
        </w:rPr>
        <w:t>公用经费</w:t>
      </w:r>
      <w:r w:rsidRPr="00CE49DA">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sz w:val="32"/>
          <w:szCs w:val="32"/>
        </w:rPr>
        <w:t>0</w:t>
      </w:r>
      <w:r w:rsidRPr="00CE49DA">
        <w:rPr>
          <w:rFonts w:ascii="仿宋_GB2312" w:eastAsia="仿宋_GB2312" w:hAnsi="仿宋_GB2312" w:cs="仿宋_GB2312" w:hint="eastAsia"/>
          <w:sz w:val="32"/>
          <w:szCs w:val="32"/>
        </w:rPr>
        <w:t>万元，执行数为</w:t>
      </w:r>
      <w:r w:rsidR="009A160E">
        <w:rPr>
          <w:rFonts w:ascii="仿宋_GB2312" w:eastAsia="仿宋_GB2312" w:hAnsi="仿宋_GB2312" w:cs="仿宋_GB2312" w:hint="eastAsia"/>
          <w:sz w:val="32"/>
          <w:szCs w:val="32"/>
        </w:rPr>
        <w:t>32.85</w:t>
      </w:r>
      <w:r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sidRPr="00CE49DA">
        <w:rPr>
          <w:rFonts w:ascii="仿宋_GB2312" w:eastAsia="仿宋_GB2312" w:hAnsi="仿宋_GB2312" w:cs="仿宋_GB2312"/>
          <w:sz w:val="32"/>
          <w:szCs w:val="32"/>
        </w:rPr>
        <w:t>%</w:t>
      </w:r>
      <w:r w:rsidRPr="00CE49DA">
        <w:rPr>
          <w:rFonts w:ascii="仿宋_GB2312" w:eastAsia="仿宋_GB2312" w:hAnsi="仿宋_GB2312" w:cs="仿宋_GB2312" w:hint="eastAsia"/>
          <w:sz w:val="32"/>
          <w:szCs w:val="32"/>
        </w:rPr>
        <w:t>。通过项目实施，</w:t>
      </w:r>
      <w:r w:rsidRPr="001E4861">
        <w:rPr>
          <w:rFonts w:ascii="仿宋_GB2312" w:eastAsia="仿宋_GB2312" w:hAnsi="仿宋" w:hint="eastAsia"/>
          <w:color w:val="333333"/>
          <w:spacing w:val="-2"/>
          <w:sz w:val="32"/>
          <w:szCs w:val="32"/>
        </w:rPr>
        <w:t>保障了学校的正常运转、教学教研及后勤服务等方面开支的费用；</w:t>
      </w:r>
      <w:r w:rsidRPr="001E4861">
        <w:rPr>
          <w:rFonts w:ascii="仿宋_GB2312" w:eastAsia="仿宋_GB2312" w:hAnsi="仿宋" w:hint="eastAsia"/>
          <w:color w:val="333333"/>
          <w:spacing w:val="-2"/>
          <w:kern w:val="0"/>
          <w:sz w:val="32"/>
          <w:szCs w:val="32"/>
        </w:rPr>
        <w:t>改善办学条件，给教育教学工作带来了很大的帮助，同时也提高了教师的工作积极性；资助困难学生入学，确保义教无辍学现象。存在的问题是学校学生数急剧减少，教师流出，资金不足，给学校教学和管理造成很大的难度和压力。我们应该认真遵守各项财务规章制度，严格执行各项支出审批程序，确保专款专用，无截留、挤占或挪用。“三公”经费按照预算额度进行控制、努力节约经费。项目按计划组织实施，确保专项资金合理使用，切实提高资金效益。</w:t>
      </w:r>
    </w:p>
    <w:p w:rsidR="00123D02" w:rsidRDefault="00123D02" w:rsidP="00123D02">
      <w:pPr>
        <w:tabs>
          <w:tab w:val="left" w:pos="312"/>
        </w:tabs>
        <w:spacing w:line="580" w:lineRule="exact"/>
        <w:ind w:firstLineChars="200" w:firstLine="632"/>
        <w:rPr>
          <w:rFonts w:ascii="仿宋_GB2312" w:eastAsia="仿宋_GB2312" w:hAnsi="仿宋"/>
          <w:color w:val="333333"/>
          <w:spacing w:val="-2"/>
          <w:kern w:val="0"/>
          <w:sz w:val="32"/>
          <w:szCs w:val="32"/>
        </w:rPr>
      </w:pPr>
    </w:p>
    <w:p w:rsidR="00123D02" w:rsidRDefault="00123D02" w:rsidP="00123D02">
      <w:pPr>
        <w:tabs>
          <w:tab w:val="left" w:pos="312"/>
        </w:tabs>
        <w:spacing w:line="580" w:lineRule="exact"/>
        <w:ind w:firstLineChars="200" w:firstLine="632"/>
        <w:rPr>
          <w:rFonts w:ascii="仿宋_GB2312" w:eastAsia="仿宋_GB2312" w:hAnsi="仿宋"/>
          <w:color w:val="333333"/>
          <w:spacing w:val="-2"/>
          <w:kern w:val="0"/>
          <w:sz w:val="32"/>
          <w:szCs w:val="32"/>
        </w:rPr>
      </w:pPr>
    </w:p>
    <w:p w:rsidR="00123D02" w:rsidRDefault="00123D02" w:rsidP="00123D02">
      <w:pPr>
        <w:tabs>
          <w:tab w:val="left" w:pos="312"/>
        </w:tabs>
        <w:spacing w:line="580" w:lineRule="exact"/>
        <w:ind w:firstLineChars="200" w:firstLine="632"/>
        <w:rPr>
          <w:rFonts w:ascii="仿宋_GB2312" w:eastAsia="仿宋_GB2312" w:hAnsi="仿宋"/>
          <w:color w:val="333333"/>
          <w:spacing w:val="-2"/>
          <w:kern w:val="0"/>
          <w:sz w:val="32"/>
          <w:szCs w:val="32"/>
        </w:rPr>
      </w:pPr>
    </w:p>
    <w:p w:rsidR="00123D02" w:rsidRDefault="00123D02" w:rsidP="00123D02">
      <w:pPr>
        <w:tabs>
          <w:tab w:val="left" w:pos="312"/>
        </w:tabs>
        <w:spacing w:line="580" w:lineRule="exact"/>
        <w:ind w:firstLineChars="200" w:firstLine="632"/>
        <w:rPr>
          <w:rFonts w:ascii="仿宋_GB2312" w:eastAsia="仿宋_GB2312" w:hAnsi="仿宋"/>
          <w:color w:val="333333"/>
          <w:spacing w:val="-2"/>
          <w:kern w:val="0"/>
          <w:sz w:val="32"/>
          <w:szCs w:val="32"/>
        </w:rPr>
      </w:pPr>
    </w:p>
    <w:p w:rsidR="00123D02" w:rsidRDefault="00123D02" w:rsidP="00123D02">
      <w:pPr>
        <w:tabs>
          <w:tab w:val="left" w:pos="312"/>
        </w:tabs>
        <w:spacing w:line="580" w:lineRule="exact"/>
        <w:ind w:firstLineChars="200" w:firstLine="632"/>
        <w:rPr>
          <w:rFonts w:ascii="仿宋_GB2312" w:eastAsia="仿宋_GB2312" w:hAnsi="仿宋"/>
          <w:color w:val="333333"/>
          <w:spacing w:val="-2"/>
          <w:kern w:val="0"/>
          <w:sz w:val="32"/>
          <w:szCs w:val="32"/>
        </w:rPr>
      </w:pPr>
    </w:p>
    <w:p w:rsidR="00123D02" w:rsidRDefault="00123D02" w:rsidP="00123D02">
      <w:pPr>
        <w:tabs>
          <w:tab w:val="left" w:pos="312"/>
        </w:tabs>
        <w:spacing w:line="580" w:lineRule="exact"/>
        <w:ind w:firstLineChars="200" w:firstLine="632"/>
        <w:rPr>
          <w:rFonts w:ascii="仿宋_GB2312" w:eastAsia="仿宋_GB2312" w:hAnsi="仿宋"/>
          <w:color w:val="333333"/>
          <w:spacing w:val="-2"/>
          <w:kern w:val="0"/>
          <w:sz w:val="32"/>
          <w:szCs w:val="32"/>
        </w:rPr>
      </w:pPr>
    </w:p>
    <w:p w:rsidR="00123D02" w:rsidRPr="00CE49DA" w:rsidRDefault="00123D02" w:rsidP="00123D02">
      <w:pPr>
        <w:tabs>
          <w:tab w:val="left" w:pos="312"/>
        </w:tabs>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0A0" w:firstRow="1" w:lastRow="0" w:firstColumn="1" w:lastColumn="0" w:noHBand="0" w:noVBand="0"/>
      </w:tblPr>
      <w:tblGrid>
        <w:gridCol w:w="390"/>
        <w:gridCol w:w="1367"/>
        <w:gridCol w:w="1025"/>
        <w:gridCol w:w="2392"/>
        <w:gridCol w:w="2394"/>
        <w:gridCol w:w="2392"/>
      </w:tblGrid>
      <w:tr w:rsidR="00C205C7" w:rsidTr="00433F5C">
        <w:trPr>
          <w:trHeight w:val="1034"/>
        </w:trPr>
        <w:tc>
          <w:tcPr>
            <w:tcW w:w="9960" w:type="dxa"/>
            <w:gridSpan w:val="6"/>
            <w:tcMar>
              <w:top w:w="15" w:type="dxa"/>
              <w:left w:w="15" w:type="dxa"/>
              <w:bottom w:w="0" w:type="dxa"/>
              <w:right w:w="15" w:type="dxa"/>
            </w:tcMar>
            <w:vAlign w:val="center"/>
          </w:tcPr>
          <w:p w:rsidR="00C205C7" w:rsidRDefault="00C205C7" w:rsidP="0024649D">
            <w:pPr>
              <w:pStyle w:val="a7"/>
              <w:widowControl/>
              <w:ind w:leftChars="1310" w:left="4173" w:hangingChars="395" w:hanging="1422"/>
              <w:textAlignment w:val="center"/>
              <w:rPr>
                <w:rFonts w:ascii="黑体" w:eastAsia="黑体" w:hAnsi="黑体" w:cs="宋体"/>
                <w:bCs/>
                <w:color w:val="000000"/>
                <w:kern w:val="0"/>
                <w:sz w:val="36"/>
                <w:szCs w:val="36"/>
              </w:rPr>
            </w:pPr>
            <w:r w:rsidRPr="00065F8F">
              <w:rPr>
                <w:rFonts w:ascii="黑体" w:eastAsia="黑体" w:hAnsi="黑体" w:cs="宋体" w:hint="eastAsia"/>
                <w:bCs/>
                <w:color w:val="000000"/>
                <w:kern w:val="0"/>
                <w:sz w:val="36"/>
                <w:szCs w:val="36"/>
              </w:rPr>
              <w:t>项目支出绩效目标完成情况表</w:t>
            </w:r>
          </w:p>
          <w:p w:rsidR="00C205C7" w:rsidRDefault="00C205C7" w:rsidP="000763FD">
            <w:pPr>
              <w:widowControl/>
              <w:jc w:val="center"/>
              <w:textAlignment w:val="center"/>
              <w:rPr>
                <w:rFonts w:ascii="宋体" w:cs="宋体"/>
                <w:color w:val="000000"/>
                <w:kern w:val="0"/>
                <w:sz w:val="36"/>
                <w:szCs w:val="36"/>
              </w:rPr>
            </w:pPr>
            <w:r w:rsidRPr="000763FD">
              <w:rPr>
                <w:rFonts w:ascii="宋体" w:hAnsi="宋体" w:cs="宋体"/>
                <w:color w:val="000000"/>
                <w:kern w:val="0"/>
                <w:sz w:val="36"/>
                <w:szCs w:val="36"/>
              </w:rPr>
              <w:t xml:space="preserve"> (20</w:t>
            </w:r>
            <w:r w:rsidR="00FD743C">
              <w:rPr>
                <w:rFonts w:ascii="宋体" w:hAnsi="宋体" w:cs="宋体" w:hint="eastAsia"/>
                <w:color w:val="000000"/>
                <w:kern w:val="0"/>
                <w:sz w:val="36"/>
                <w:szCs w:val="36"/>
              </w:rPr>
              <w:t>20</w:t>
            </w:r>
            <w:r w:rsidRPr="000763FD">
              <w:rPr>
                <w:rFonts w:ascii="宋体" w:hAnsi="宋体" w:cs="宋体"/>
                <w:color w:val="000000"/>
                <w:kern w:val="0"/>
                <w:sz w:val="36"/>
                <w:szCs w:val="36"/>
              </w:rPr>
              <w:t xml:space="preserve"> </w:t>
            </w:r>
            <w:r w:rsidRPr="000763FD">
              <w:rPr>
                <w:rFonts w:ascii="宋体" w:hAnsi="宋体" w:cs="宋体" w:hint="eastAsia"/>
                <w:color w:val="000000"/>
                <w:kern w:val="0"/>
                <w:sz w:val="36"/>
                <w:szCs w:val="36"/>
              </w:rPr>
              <w:t>年度</w:t>
            </w:r>
            <w:r w:rsidRPr="000763FD">
              <w:rPr>
                <w:rFonts w:ascii="宋体" w:hAnsi="宋体" w:cs="宋体"/>
                <w:color w:val="000000"/>
                <w:kern w:val="0"/>
                <w:sz w:val="36"/>
                <w:szCs w:val="36"/>
              </w:rPr>
              <w:t>)</w:t>
            </w:r>
          </w:p>
          <w:p w:rsidR="00C205C7" w:rsidRPr="000763FD" w:rsidRDefault="00C205C7" w:rsidP="000763FD">
            <w:pPr>
              <w:widowControl/>
              <w:jc w:val="center"/>
              <w:textAlignment w:val="center"/>
              <w:rPr>
                <w:rFonts w:ascii="宋体" w:cs="宋体"/>
                <w:color w:val="000000"/>
                <w:sz w:val="36"/>
                <w:szCs w:val="36"/>
              </w:rPr>
            </w:pPr>
          </w:p>
        </w:tc>
      </w:tr>
      <w:tr w:rsidR="00C205C7" w:rsidTr="00433F5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sz w:val="24"/>
              </w:rPr>
              <w:t>公用经费</w:t>
            </w:r>
          </w:p>
        </w:tc>
      </w:tr>
      <w:tr w:rsidR="00C205C7" w:rsidTr="00433F5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4A3D58" w:rsidP="00FD743C">
            <w:pPr>
              <w:widowControl/>
              <w:jc w:val="center"/>
              <w:textAlignment w:val="center"/>
              <w:rPr>
                <w:rFonts w:ascii="宋体" w:cs="宋体"/>
                <w:color w:val="000000"/>
                <w:sz w:val="24"/>
              </w:rPr>
            </w:pPr>
            <w:r>
              <w:rPr>
                <w:rFonts w:ascii="宋体" w:hAnsi="宋体" w:cs="宋体" w:hint="eastAsia"/>
                <w:color w:val="000000"/>
                <w:sz w:val="24"/>
              </w:rPr>
              <w:t>伍</w:t>
            </w:r>
            <w:proofErr w:type="gramStart"/>
            <w:r>
              <w:rPr>
                <w:rFonts w:ascii="宋体" w:hAnsi="宋体" w:cs="宋体" w:hint="eastAsia"/>
                <w:color w:val="000000"/>
                <w:sz w:val="24"/>
              </w:rPr>
              <w:t>隍</w:t>
            </w:r>
            <w:proofErr w:type="gramEnd"/>
            <w:r>
              <w:rPr>
                <w:rFonts w:ascii="宋体" w:hAnsi="宋体" w:cs="宋体" w:hint="eastAsia"/>
                <w:color w:val="000000"/>
                <w:sz w:val="24"/>
              </w:rPr>
              <w:t>镇铜钟初级中学</w:t>
            </w:r>
          </w:p>
        </w:tc>
      </w:tr>
      <w:tr w:rsidR="00C205C7" w:rsidTr="00433F5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cs="宋体"/>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Pr="00123D02" w:rsidRDefault="009A160E" w:rsidP="004906F2">
            <w:pPr>
              <w:widowControl/>
              <w:jc w:val="center"/>
              <w:textAlignment w:val="center"/>
              <w:rPr>
                <w:rFonts w:asciiTheme="minorEastAsia" w:eastAsiaTheme="minorEastAsia" w:hAnsiTheme="minorEastAsia" w:cs="宋体"/>
                <w:color w:val="000000"/>
                <w:szCs w:val="21"/>
              </w:rPr>
            </w:pPr>
            <w:r w:rsidRPr="009A160E">
              <w:rPr>
                <w:rFonts w:asciiTheme="minorEastAsia" w:eastAsiaTheme="minorEastAsia" w:hAnsiTheme="minorEastAsia" w:cs="仿宋_GB2312"/>
                <w:szCs w:val="21"/>
              </w:rPr>
              <w:t>32.85</w:t>
            </w:r>
          </w:p>
        </w:tc>
      </w:tr>
      <w:tr w:rsidR="00C205C7" w:rsidTr="00433F5C">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C205C7" w:rsidRDefault="00C205C7" w:rsidP="004906F2">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cs="宋体"/>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Pr="00123D02" w:rsidRDefault="009A160E" w:rsidP="004906F2">
            <w:pPr>
              <w:widowControl/>
              <w:jc w:val="center"/>
              <w:textAlignment w:val="center"/>
              <w:rPr>
                <w:rFonts w:asciiTheme="minorEastAsia" w:eastAsiaTheme="minorEastAsia" w:hAnsiTheme="minorEastAsia" w:cs="宋体"/>
                <w:color w:val="000000"/>
                <w:szCs w:val="21"/>
              </w:rPr>
            </w:pPr>
            <w:r w:rsidRPr="009A160E">
              <w:rPr>
                <w:rFonts w:asciiTheme="minorEastAsia" w:eastAsiaTheme="minorEastAsia" w:hAnsiTheme="minorEastAsia" w:cs="仿宋_GB2312"/>
                <w:szCs w:val="21"/>
              </w:rPr>
              <w:t>32.85</w:t>
            </w:r>
          </w:p>
        </w:tc>
      </w:tr>
      <w:tr w:rsidR="00C205C7" w:rsidTr="00433F5C">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C205C7" w:rsidRDefault="00C205C7" w:rsidP="004906F2">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jc w:val="center"/>
              <w:rPr>
                <w:rFonts w:ascii="宋体" w:cs="宋体"/>
                <w:color w:val="000000"/>
                <w:sz w:val="24"/>
              </w:rPr>
            </w:pPr>
            <w:r>
              <w:rPr>
                <w:rFonts w:ascii="宋体" w:cs="宋体"/>
                <w:color w:val="000000"/>
                <w:sz w:val="24"/>
              </w:rPr>
              <w:t>0</w:t>
            </w:r>
          </w:p>
        </w:tc>
      </w:tr>
      <w:tr w:rsidR="00C205C7" w:rsidTr="00433F5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C205C7" w:rsidTr="00433F5C">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C205C7" w:rsidRDefault="00C205C7" w:rsidP="004906F2">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Pr="00242F1E" w:rsidRDefault="00C205C7" w:rsidP="007C715C">
            <w:pPr>
              <w:widowControl/>
              <w:jc w:val="left"/>
              <w:textAlignment w:val="center"/>
              <w:rPr>
                <w:rFonts w:ascii="宋体" w:cs="宋体"/>
                <w:color w:val="000000"/>
                <w:kern w:val="0"/>
                <w:sz w:val="24"/>
              </w:rPr>
            </w:pPr>
            <w:r w:rsidRPr="00242F1E">
              <w:rPr>
                <w:rFonts w:ascii="宋体" w:hAnsi="宋体" w:cs="宋体"/>
                <w:color w:val="000000"/>
                <w:kern w:val="0"/>
                <w:sz w:val="24"/>
              </w:rPr>
              <w:t>1</w:t>
            </w:r>
            <w:r w:rsidRPr="00242F1E">
              <w:rPr>
                <w:rFonts w:ascii="宋体" w:hAnsi="宋体" w:cs="宋体" w:hint="eastAsia"/>
                <w:color w:val="000000"/>
                <w:kern w:val="0"/>
                <w:sz w:val="24"/>
              </w:rPr>
              <w:t>、保障学校的正常运转</w:t>
            </w:r>
          </w:p>
          <w:p w:rsidR="00C205C7" w:rsidRPr="00242F1E" w:rsidRDefault="00C205C7" w:rsidP="007C715C">
            <w:pPr>
              <w:widowControl/>
              <w:jc w:val="left"/>
              <w:textAlignment w:val="center"/>
              <w:rPr>
                <w:rFonts w:ascii="宋体" w:cs="宋体"/>
                <w:color w:val="000000"/>
                <w:kern w:val="0"/>
                <w:sz w:val="24"/>
              </w:rPr>
            </w:pPr>
            <w:r w:rsidRPr="00242F1E">
              <w:rPr>
                <w:rFonts w:ascii="宋体" w:hAnsi="宋体" w:cs="宋体"/>
                <w:color w:val="000000"/>
                <w:kern w:val="0"/>
                <w:sz w:val="24"/>
              </w:rPr>
              <w:t>2</w:t>
            </w:r>
            <w:r w:rsidRPr="00242F1E">
              <w:rPr>
                <w:rFonts w:ascii="宋体" w:hAnsi="宋体" w:cs="宋体" w:hint="eastAsia"/>
                <w:color w:val="000000"/>
                <w:kern w:val="0"/>
                <w:sz w:val="24"/>
              </w:rPr>
              <w:t>、改善办学条件</w:t>
            </w:r>
          </w:p>
          <w:p w:rsidR="00C205C7" w:rsidRDefault="00C205C7" w:rsidP="007C715C">
            <w:pPr>
              <w:widowControl/>
              <w:jc w:val="left"/>
              <w:textAlignment w:val="center"/>
              <w:rPr>
                <w:rFonts w:ascii="宋体" w:cs="宋体"/>
                <w:color w:val="000000"/>
                <w:sz w:val="24"/>
              </w:rPr>
            </w:pPr>
            <w:r w:rsidRPr="00242F1E">
              <w:rPr>
                <w:rFonts w:ascii="宋体" w:hAnsi="宋体" w:cs="宋体"/>
                <w:color w:val="000000"/>
                <w:kern w:val="0"/>
                <w:sz w:val="24"/>
              </w:rPr>
              <w:t>3</w:t>
            </w:r>
            <w:r w:rsidRPr="00242F1E">
              <w:rPr>
                <w:rFonts w:ascii="宋体" w:hAnsi="宋体" w:cs="宋体" w:hint="eastAsia"/>
                <w:color w:val="000000"/>
                <w:kern w:val="0"/>
                <w:sz w:val="24"/>
              </w:rPr>
              <w:t>、资助困难学生入学</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sz w:val="24"/>
              </w:rPr>
              <w:t>完成项目目标</w:t>
            </w:r>
          </w:p>
        </w:tc>
      </w:tr>
      <w:tr w:rsidR="00C205C7" w:rsidTr="00433F5C">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C205C7" w:rsidTr="00433F5C">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C205C7" w:rsidRDefault="00C205C7" w:rsidP="00EE37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Pr>
                <w:rFonts w:ascii="宋体" w:hAnsi="宋体" w:cs="宋体" w:hint="eastAsia"/>
                <w:color w:val="000000"/>
                <w:kern w:val="0"/>
                <w:sz w:val="24"/>
              </w:rPr>
              <w:t>项目决策</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绩效目标</w:t>
            </w:r>
          </w:p>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决策依据</w:t>
            </w:r>
          </w:p>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资金分配</w:t>
            </w:r>
          </w:p>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分配结果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目标内容进度计划目标匹配</w:t>
            </w:r>
          </w:p>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政策依据实施规划管理制度</w:t>
            </w:r>
          </w:p>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分配方法分配过程</w:t>
            </w:r>
          </w:p>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资金集中</w:t>
            </w:r>
            <w:r>
              <w:rPr>
                <w:rFonts w:ascii="宋体" w:hAnsi="宋体" w:cs="宋体" w:hint="eastAsia"/>
                <w:color w:val="000000"/>
                <w:sz w:val="24"/>
              </w:rPr>
              <w:t>、均衡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Pr="00242F1E" w:rsidRDefault="00C205C7" w:rsidP="00EE3720">
            <w:pPr>
              <w:widowControl/>
              <w:jc w:val="left"/>
              <w:textAlignment w:val="center"/>
              <w:rPr>
                <w:rFonts w:ascii="宋体" w:cs="宋体"/>
                <w:color w:val="000000"/>
                <w:kern w:val="0"/>
                <w:sz w:val="24"/>
              </w:rPr>
            </w:pPr>
            <w:r>
              <w:rPr>
                <w:rFonts w:ascii="仿宋" w:eastAsia="仿宋" w:hAnsi="仿宋"/>
                <w:color w:val="333333"/>
                <w:spacing w:val="-2"/>
                <w:szCs w:val="21"/>
              </w:rPr>
              <w:t>1</w:t>
            </w:r>
            <w:r w:rsidRPr="00242F1E">
              <w:rPr>
                <w:rFonts w:ascii="宋体" w:hAnsi="宋体" w:cs="宋体" w:hint="eastAsia"/>
                <w:color w:val="000000"/>
                <w:kern w:val="0"/>
                <w:sz w:val="24"/>
              </w:rPr>
              <w:t>、保障学校的正常运转</w:t>
            </w:r>
          </w:p>
          <w:p w:rsidR="00C205C7" w:rsidRPr="00242F1E" w:rsidRDefault="00C205C7" w:rsidP="00EE3720">
            <w:pPr>
              <w:widowControl/>
              <w:jc w:val="left"/>
              <w:textAlignment w:val="center"/>
              <w:rPr>
                <w:rFonts w:ascii="宋体" w:cs="宋体"/>
                <w:color w:val="000000"/>
                <w:kern w:val="0"/>
                <w:sz w:val="24"/>
              </w:rPr>
            </w:pPr>
            <w:r w:rsidRPr="00242F1E">
              <w:rPr>
                <w:rFonts w:ascii="宋体" w:hAnsi="宋体" w:cs="宋体"/>
                <w:color w:val="000000"/>
                <w:kern w:val="0"/>
                <w:sz w:val="24"/>
              </w:rPr>
              <w:t>2</w:t>
            </w:r>
            <w:r w:rsidRPr="00242F1E">
              <w:rPr>
                <w:rFonts w:ascii="宋体" w:hAnsi="宋体" w:cs="宋体" w:hint="eastAsia"/>
                <w:color w:val="000000"/>
                <w:kern w:val="0"/>
                <w:sz w:val="24"/>
              </w:rPr>
              <w:t>、改善办学条件</w:t>
            </w:r>
          </w:p>
          <w:p w:rsidR="00C205C7" w:rsidRDefault="00C205C7" w:rsidP="00EE3720">
            <w:pPr>
              <w:widowControl/>
              <w:jc w:val="left"/>
              <w:textAlignment w:val="center"/>
              <w:rPr>
                <w:rFonts w:ascii="宋体" w:cs="宋体"/>
                <w:color w:val="000000"/>
                <w:sz w:val="24"/>
              </w:rPr>
            </w:pPr>
            <w:r w:rsidRPr="00242F1E">
              <w:rPr>
                <w:rFonts w:ascii="宋体" w:hAnsi="宋体" w:cs="宋体"/>
                <w:color w:val="000000"/>
                <w:kern w:val="0"/>
                <w:sz w:val="24"/>
              </w:rPr>
              <w:t>3</w:t>
            </w:r>
            <w:r w:rsidRPr="00242F1E">
              <w:rPr>
                <w:rFonts w:ascii="宋体" w:hAnsi="宋体" w:cs="宋体" w:hint="eastAsia"/>
                <w:color w:val="000000"/>
                <w:kern w:val="0"/>
                <w:sz w:val="24"/>
              </w:rPr>
              <w:t>、资助困难学生入学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按</w:t>
            </w:r>
            <w:r w:rsidRPr="000F5ECB">
              <w:rPr>
                <w:rFonts w:ascii="宋体" w:hAnsi="宋体" w:cs="宋体" w:hint="eastAsia"/>
                <w:color w:val="000000"/>
                <w:sz w:val="24"/>
              </w:rPr>
              <w:t>规定程序编制、规划合理、结果符合、执行科学及时</w:t>
            </w:r>
          </w:p>
        </w:tc>
      </w:tr>
      <w:tr w:rsidR="00C205C7" w:rsidTr="00433F5C">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C205C7" w:rsidRDefault="00C205C7" w:rsidP="00EE37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Pr>
                <w:rFonts w:ascii="宋体" w:hAnsi="宋体" w:cs="宋体" w:hint="eastAsia"/>
                <w:color w:val="000000"/>
                <w:kern w:val="0"/>
                <w:sz w:val="24"/>
              </w:rPr>
              <w:t>项目管理</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资金到位</w:t>
            </w:r>
          </w:p>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资金管理</w:t>
            </w:r>
          </w:p>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财务管理</w:t>
            </w:r>
          </w:p>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组织实施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分配时效资金拨付</w:t>
            </w:r>
          </w:p>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使用范围支付依据开支标准</w:t>
            </w:r>
          </w:p>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财务制度会计核算</w:t>
            </w:r>
          </w:p>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项目调整投资变更制度执行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资金及时到位严格管理及时核算</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sidRPr="000F5ECB">
              <w:rPr>
                <w:rFonts w:ascii="宋体" w:hAnsi="宋体" w:cs="宋体" w:hint="eastAsia"/>
                <w:color w:val="000000"/>
                <w:sz w:val="24"/>
              </w:rPr>
              <w:t>严格支出标准和范围，确保专款专用</w:t>
            </w:r>
          </w:p>
        </w:tc>
      </w:tr>
      <w:tr w:rsidR="00C205C7" w:rsidTr="00433F5C">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C205C7" w:rsidRDefault="00C205C7" w:rsidP="00EE37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kern w:val="0"/>
                <w:sz w:val="24"/>
              </w:rPr>
            </w:pPr>
            <w:r>
              <w:rPr>
                <w:rFonts w:ascii="宋体" w:hAnsi="宋体" w:cs="宋体" w:hint="eastAsia"/>
                <w:color w:val="000000"/>
                <w:kern w:val="0"/>
                <w:sz w:val="24"/>
              </w:rPr>
              <w:t>项目绩效</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项目完成</w:t>
            </w:r>
          </w:p>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项目效益</w:t>
            </w:r>
          </w:p>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完成数量</w:t>
            </w:r>
            <w:r>
              <w:rPr>
                <w:rFonts w:ascii="宋体" w:hAnsi="宋体" w:cs="宋体" w:hint="eastAsia"/>
                <w:color w:val="000000"/>
                <w:sz w:val="24"/>
              </w:rPr>
              <w:t>、质量、时效、成本</w:t>
            </w:r>
          </w:p>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经济</w:t>
            </w:r>
            <w:r>
              <w:rPr>
                <w:rFonts w:ascii="宋体" w:hAnsi="宋体" w:cs="宋体" w:hint="eastAsia"/>
                <w:color w:val="000000"/>
                <w:sz w:val="24"/>
              </w:rPr>
              <w:t>、社会、生态、可持续</w:t>
            </w:r>
            <w:r w:rsidRPr="000E49EC">
              <w:rPr>
                <w:rFonts w:ascii="宋体" w:hAnsi="宋体" w:cs="宋体" w:hint="eastAsia"/>
                <w:color w:val="000000"/>
                <w:sz w:val="24"/>
              </w:rPr>
              <w:t>效益</w:t>
            </w:r>
          </w:p>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效益良好，上级、社会、师生满意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1E4861">
            <w:pPr>
              <w:widowControl/>
              <w:jc w:val="center"/>
              <w:textAlignment w:val="center"/>
              <w:rPr>
                <w:rFonts w:ascii="宋体" w:cs="宋体"/>
                <w:color w:val="000000"/>
                <w:sz w:val="24"/>
              </w:rPr>
            </w:pPr>
            <w:r w:rsidRPr="000F5ECB">
              <w:rPr>
                <w:rFonts w:ascii="宋体" w:hAnsi="宋体" w:cs="宋体" w:hint="eastAsia"/>
                <w:color w:val="000000"/>
                <w:sz w:val="24"/>
              </w:rPr>
              <w:t>区综合目标考核</w:t>
            </w:r>
            <w:proofErr w:type="gramStart"/>
            <w:r w:rsidRPr="000F5ECB">
              <w:rPr>
                <w:rFonts w:ascii="宋体" w:hAnsi="宋体" w:cs="宋体" w:hint="eastAsia"/>
                <w:color w:val="000000"/>
                <w:sz w:val="24"/>
              </w:rPr>
              <w:t>为雁江区</w:t>
            </w:r>
            <w:proofErr w:type="gramEnd"/>
            <w:r w:rsidR="006E19D0">
              <w:rPr>
                <w:rFonts w:ascii="宋体" w:hAnsi="宋体" w:cs="宋体" w:hint="eastAsia"/>
                <w:color w:val="000000"/>
                <w:sz w:val="24"/>
              </w:rPr>
              <w:t>一</w:t>
            </w:r>
            <w:r w:rsidRPr="000F5ECB">
              <w:rPr>
                <w:rFonts w:ascii="宋体" w:hAnsi="宋体" w:cs="宋体" w:hint="eastAsia"/>
                <w:color w:val="000000"/>
                <w:sz w:val="24"/>
              </w:rPr>
              <w:t>等奖</w:t>
            </w:r>
          </w:p>
        </w:tc>
      </w:tr>
    </w:tbl>
    <w:p w:rsidR="00C205C7" w:rsidRPr="00065F8F" w:rsidRDefault="00C205C7" w:rsidP="00F173F1">
      <w:pPr>
        <w:numPr>
          <w:ilvl w:val="0"/>
          <w:numId w:val="6"/>
        </w:numPr>
        <w:spacing w:line="580" w:lineRule="exact"/>
        <w:ind w:firstLineChars="200" w:firstLine="643"/>
        <w:rPr>
          <w:rFonts w:ascii="仿宋" w:eastAsia="仿宋" w:hAnsi="仿宋" w:cs="仿宋_GB2312"/>
          <w:sz w:val="32"/>
          <w:szCs w:val="32"/>
        </w:rPr>
      </w:pPr>
      <w:r w:rsidRPr="00065F8F">
        <w:rPr>
          <w:rFonts w:ascii="仿宋" w:eastAsia="仿宋" w:hAnsi="仿宋" w:cs="楷体_GB2312" w:hint="eastAsia"/>
          <w:b/>
          <w:bCs/>
          <w:sz w:val="32"/>
          <w:szCs w:val="32"/>
        </w:rPr>
        <w:t>部门开展绩效评价结果。</w:t>
      </w:r>
    </w:p>
    <w:p w:rsidR="00C205C7" w:rsidRPr="00CE49DA" w:rsidRDefault="00C205C7" w:rsidP="0024649D">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lastRenderedPageBreak/>
        <w:t>本部门按要求对</w:t>
      </w:r>
      <w:r w:rsidRPr="00CE49DA">
        <w:rPr>
          <w:rFonts w:ascii="仿宋_GB2312" w:eastAsia="仿宋_GB2312" w:hAnsi="仿宋_GB2312" w:cs="仿宋_GB2312"/>
          <w:sz w:val="32"/>
          <w:szCs w:val="32"/>
        </w:rPr>
        <w:t>20</w:t>
      </w:r>
      <w:r w:rsidR="00FD743C">
        <w:rPr>
          <w:rFonts w:ascii="仿宋_GB2312" w:eastAsia="仿宋_GB2312" w:hAnsi="仿宋_GB2312" w:cs="仿宋_GB2312" w:hint="eastAsia"/>
          <w:sz w:val="32"/>
          <w:szCs w:val="32"/>
        </w:rPr>
        <w:t>20</w:t>
      </w:r>
      <w:r w:rsidRPr="00CE49DA">
        <w:rPr>
          <w:rFonts w:ascii="仿宋_GB2312" w:eastAsia="仿宋_GB2312" w:hAnsi="仿宋_GB2312" w:cs="仿宋_GB2312" w:hint="eastAsia"/>
          <w:sz w:val="32"/>
          <w:szCs w:val="32"/>
        </w:rPr>
        <w:t>年部门整体支出绩效评价情况开展自评，《</w:t>
      </w:r>
      <w:r w:rsidR="004A3D58">
        <w:rPr>
          <w:rFonts w:ascii="仿宋_GB2312" w:eastAsia="仿宋_GB2312" w:hAnsi="仿宋_GB2312" w:cs="仿宋_GB2312" w:hint="eastAsia"/>
          <w:sz w:val="32"/>
          <w:szCs w:val="32"/>
        </w:rPr>
        <w:t>伍隍镇铜钟初级中学</w:t>
      </w:r>
      <w:r w:rsidR="00FD743C">
        <w:rPr>
          <w:rFonts w:ascii="仿宋_GB2312" w:eastAsia="仿宋_GB2312" w:hAnsi="仿宋_GB2312" w:cs="仿宋_GB2312" w:hint="eastAsia"/>
          <w:sz w:val="32"/>
          <w:szCs w:val="32"/>
        </w:rPr>
        <w:t>2020</w:t>
      </w:r>
      <w:r w:rsidRPr="00CE49DA">
        <w:rPr>
          <w:rFonts w:ascii="仿宋_GB2312" w:eastAsia="仿宋_GB2312" w:hAnsi="仿宋_GB2312" w:cs="仿宋_GB2312" w:hint="eastAsia"/>
          <w:sz w:val="32"/>
          <w:szCs w:val="32"/>
        </w:rPr>
        <w:t>年部门整体支出绩效评价报告》见附件。</w:t>
      </w:r>
    </w:p>
    <w:p w:rsidR="00C205C7" w:rsidRPr="00CE49DA" w:rsidRDefault="00C205C7" w:rsidP="0024649D">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本部门自行组织对</w:t>
      </w:r>
      <w:r>
        <w:rPr>
          <w:rFonts w:ascii="仿宋_GB2312" w:eastAsia="仿宋_GB2312" w:hAnsi="仿宋_GB2312" w:cs="仿宋_GB2312" w:hint="eastAsia"/>
          <w:sz w:val="32"/>
          <w:szCs w:val="32"/>
        </w:rPr>
        <w:t>公用经费</w:t>
      </w:r>
      <w:r w:rsidRPr="00CE49DA">
        <w:rPr>
          <w:rFonts w:ascii="仿宋_GB2312" w:eastAsia="仿宋_GB2312" w:hAnsi="仿宋_GB2312" w:cs="仿宋_GB2312" w:hint="eastAsia"/>
          <w:sz w:val="32"/>
          <w:szCs w:val="32"/>
        </w:rPr>
        <w:t>项目开展了绩效评价，《</w:t>
      </w:r>
      <w:r>
        <w:rPr>
          <w:rFonts w:ascii="仿宋_GB2312" w:eastAsia="仿宋_GB2312" w:hAnsi="仿宋_GB2312" w:cs="仿宋_GB2312" w:hint="eastAsia"/>
          <w:sz w:val="32"/>
          <w:szCs w:val="32"/>
        </w:rPr>
        <w:t>公用经费</w:t>
      </w:r>
      <w:r w:rsidRPr="00CE49DA">
        <w:rPr>
          <w:rFonts w:ascii="仿宋_GB2312" w:eastAsia="仿宋_GB2312" w:hAnsi="仿宋_GB2312" w:cs="仿宋_GB2312" w:hint="eastAsia"/>
          <w:sz w:val="32"/>
          <w:szCs w:val="32"/>
        </w:rPr>
        <w:t>项目</w:t>
      </w:r>
      <w:r w:rsidRPr="00CE49DA">
        <w:rPr>
          <w:rFonts w:ascii="仿宋_GB2312" w:eastAsia="仿宋_GB2312" w:hAnsi="仿宋_GB2312" w:cs="仿宋_GB2312"/>
          <w:sz w:val="32"/>
          <w:szCs w:val="32"/>
        </w:rPr>
        <w:t>20</w:t>
      </w:r>
      <w:r w:rsidR="00FD743C">
        <w:rPr>
          <w:rFonts w:ascii="仿宋_GB2312" w:eastAsia="仿宋_GB2312" w:hAnsi="仿宋_GB2312" w:cs="仿宋_GB2312" w:hint="eastAsia"/>
          <w:sz w:val="32"/>
          <w:szCs w:val="32"/>
        </w:rPr>
        <w:t>20</w:t>
      </w:r>
      <w:r w:rsidRPr="00CE49DA">
        <w:rPr>
          <w:rFonts w:ascii="仿宋_GB2312" w:eastAsia="仿宋_GB2312" w:hAnsi="仿宋_GB2312" w:cs="仿宋_GB2312" w:hint="eastAsia"/>
          <w:sz w:val="32"/>
          <w:szCs w:val="32"/>
        </w:rPr>
        <w:t>年绩效评价报告》见附件。（非涉密部门均需公开部门整体支出评价报告，部门自行组织的绩效评价情况根据部门实际公开）</w:t>
      </w:r>
    </w:p>
    <w:p w:rsidR="00C205C7" w:rsidRPr="00065F8F" w:rsidRDefault="00C205C7" w:rsidP="0024649D">
      <w:pPr>
        <w:spacing w:line="600" w:lineRule="exact"/>
        <w:ind w:firstLineChars="250" w:firstLine="800"/>
        <w:outlineLvl w:val="1"/>
        <w:rPr>
          <w:rStyle w:val="2Char"/>
          <w:rFonts w:ascii="黑体" w:eastAsia="黑体" w:hAnsi="黑体"/>
        </w:rPr>
      </w:pPr>
      <w:bookmarkStart w:id="72" w:name="_Toc15377221"/>
      <w:bookmarkStart w:id="73" w:name="_Toc17103564"/>
      <w:bookmarkStart w:id="74" w:name="_Toc80975205"/>
      <w:r w:rsidRPr="00065F8F">
        <w:rPr>
          <w:rFonts w:ascii="黑体" w:eastAsia="黑体" w:hAnsi="黑体" w:hint="eastAsia"/>
          <w:color w:val="000000"/>
          <w:sz w:val="32"/>
          <w:szCs w:val="32"/>
        </w:rPr>
        <w:t>十</w:t>
      </w:r>
      <w:r w:rsidRPr="00065F8F">
        <w:rPr>
          <w:rStyle w:val="2Char"/>
          <w:rFonts w:ascii="黑体" w:eastAsia="黑体" w:hAnsi="黑体" w:hint="eastAsia"/>
        </w:rPr>
        <w:t>一、</w:t>
      </w:r>
      <w:r w:rsidRPr="00065F8F">
        <w:rPr>
          <w:rStyle w:val="2Char"/>
          <w:rFonts w:ascii="黑体" w:eastAsia="黑体" w:hAnsi="黑体" w:hint="eastAsia"/>
          <w:b w:val="0"/>
        </w:rPr>
        <w:t>其他重要事项的情况说明</w:t>
      </w:r>
      <w:bookmarkEnd w:id="72"/>
      <w:bookmarkEnd w:id="73"/>
      <w:bookmarkEnd w:id="74"/>
    </w:p>
    <w:p w:rsidR="00C205C7" w:rsidRPr="00065F8F" w:rsidRDefault="00C205C7" w:rsidP="00F173F1">
      <w:pPr>
        <w:spacing w:line="600" w:lineRule="exact"/>
        <w:ind w:firstLineChars="200" w:firstLine="643"/>
        <w:outlineLvl w:val="2"/>
        <w:rPr>
          <w:rFonts w:ascii="仿宋" w:eastAsia="仿宋" w:hAnsi="仿宋"/>
          <w:color w:val="000000"/>
          <w:sz w:val="32"/>
          <w:szCs w:val="32"/>
        </w:rPr>
      </w:pPr>
      <w:bookmarkStart w:id="75" w:name="_Toc15377222"/>
      <w:r w:rsidRPr="00065F8F">
        <w:rPr>
          <w:rFonts w:ascii="仿宋" w:eastAsia="仿宋" w:hAnsi="仿宋" w:hint="eastAsia"/>
          <w:b/>
          <w:color w:val="000000"/>
          <w:sz w:val="32"/>
          <w:szCs w:val="32"/>
        </w:rPr>
        <w:t>（一）机关运行经费支出情况</w:t>
      </w:r>
      <w:bookmarkEnd w:id="75"/>
    </w:p>
    <w:p w:rsidR="00C205C7" w:rsidRPr="009315F9" w:rsidRDefault="00C205C7" w:rsidP="0024649D">
      <w:pPr>
        <w:spacing w:line="600" w:lineRule="exact"/>
        <w:ind w:firstLineChars="200" w:firstLine="640"/>
        <w:rPr>
          <w:rFonts w:ascii="仿宋_GB2312" w:eastAsia="仿宋_GB2312"/>
          <w:color w:val="000000"/>
          <w:sz w:val="32"/>
          <w:szCs w:val="32"/>
        </w:rPr>
      </w:pPr>
      <w:r w:rsidRPr="00CE49DA">
        <w:rPr>
          <w:rFonts w:ascii="仿宋_GB2312" w:eastAsia="仿宋_GB2312"/>
          <w:color w:val="000000"/>
          <w:sz w:val="32"/>
          <w:szCs w:val="32"/>
        </w:rPr>
        <w:t>20</w:t>
      </w:r>
      <w:r w:rsidR="00FD743C">
        <w:rPr>
          <w:rFonts w:ascii="仿宋_GB2312" w:eastAsia="仿宋_GB2312" w:hint="eastAsia"/>
          <w:color w:val="000000"/>
          <w:sz w:val="32"/>
          <w:szCs w:val="32"/>
        </w:rPr>
        <w:t>20</w:t>
      </w:r>
      <w:r w:rsidRPr="00CE49DA">
        <w:rPr>
          <w:rFonts w:ascii="仿宋_GB2312" w:eastAsia="仿宋_GB2312" w:hint="eastAsia"/>
          <w:color w:val="000000"/>
          <w:sz w:val="32"/>
          <w:szCs w:val="32"/>
        </w:rPr>
        <w:t>年，</w:t>
      </w:r>
      <w:r w:rsidR="004A3D58">
        <w:rPr>
          <w:rFonts w:ascii="仿宋_GB2312" w:eastAsia="仿宋_GB2312" w:hint="eastAsia"/>
          <w:color w:val="000000"/>
          <w:sz w:val="32"/>
          <w:szCs w:val="32"/>
        </w:rPr>
        <w:t>伍</w:t>
      </w:r>
      <w:proofErr w:type="gramStart"/>
      <w:r w:rsidR="004A3D58">
        <w:rPr>
          <w:rFonts w:ascii="仿宋_GB2312" w:eastAsia="仿宋_GB2312" w:hint="eastAsia"/>
          <w:color w:val="000000"/>
          <w:sz w:val="32"/>
          <w:szCs w:val="32"/>
        </w:rPr>
        <w:t>隍</w:t>
      </w:r>
      <w:proofErr w:type="gramEnd"/>
      <w:r w:rsidR="004A3D58">
        <w:rPr>
          <w:rFonts w:ascii="仿宋_GB2312" w:eastAsia="仿宋_GB2312" w:hint="eastAsia"/>
          <w:color w:val="000000"/>
          <w:sz w:val="32"/>
          <w:szCs w:val="32"/>
        </w:rPr>
        <w:t>镇铜钟初级中学</w:t>
      </w:r>
      <w:r w:rsidRPr="00CE49DA">
        <w:rPr>
          <w:rFonts w:ascii="仿宋_GB2312" w:eastAsia="仿宋_GB2312" w:hint="eastAsia"/>
          <w:color w:val="000000"/>
          <w:sz w:val="32"/>
          <w:szCs w:val="32"/>
        </w:rPr>
        <w:t>机关运行经费支出</w:t>
      </w:r>
      <w:r>
        <w:rPr>
          <w:rFonts w:ascii="仿宋_GB2312" w:eastAsia="仿宋_GB2312"/>
          <w:color w:val="000000"/>
          <w:sz w:val="32"/>
          <w:szCs w:val="32"/>
        </w:rPr>
        <w:t>0</w:t>
      </w:r>
      <w:r w:rsidRPr="00CE49DA">
        <w:rPr>
          <w:rFonts w:ascii="仿宋_GB2312" w:eastAsia="仿宋_GB2312" w:hint="eastAsia"/>
          <w:color w:val="000000"/>
          <w:sz w:val="32"/>
          <w:szCs w:val="32"/>
        </w:rPr>
        <w:t>万元，比</w:t>
      </w:r>
      <w:r w:rsidR="00FD743C">
        <w:rPr>
          <w:rFonts w:ascii="仿宋_GB2312" w:eastAsia="仿宋_GB2312"/>
          <w:color w:val="000000"/>
          <w:sz w:val="32"/>
          <w:szCs w:val="32"/>
        </w:rPr>
        <w:t>2020</w:t>
      </w:r>
      <w:r w:rsidRPr="00CE49DA">
        <w:rPr>
          <w:rFonts w:ascii="仿宋_GB2312" w:eastAsia="仿宋_GB2312" w:hint="eastAsia"/>
          <w:color w:val="000000"/>
          <w:sz w:val="32"/>
          <w:szCs w:val="32"/>
        </w:rPr>
        <w:t>年减少</w:t>
      </w:r>
      <w:r>
        <w:rPr>
          <w:rFonts w:ascii="仿宋_GB2312" w:eastAsia="仿宋_GB2312"/>
          <w:color w:val="000000"/>
          <w:sz w:val="32"/>
          <w:szCs w:val="32"/>
        </w:rPr>
        <w:t>0</w:t>
      </w:r>
      <w:r w:rsidRPr="00CE49DA">
        <w:rPr>
          <w:rFonts w:ascii="仿宋_GB2312" w:eastAsia="仿宋_GB2312" w:hint="eastAsia"/>
          <w:color w:val="000000"/>
          <w:sz w:val="32"/>
          <w:szCs w:val="32"/>
        </w:rPr>
        <w:t>万元</w:t>
      </w:r>
      <w:r>
        <w:rPr>
          <w:rFonts w:ascii="仿宋_GB2312" w:eastAsia="仿宋_GB2312" w:hint="eastAsia"/>
          <w:color w:val="000000"/>
          <w:sz w:val="32"/>
          <w:szCs w:val="32"/>
        </w:rPr>
        <w:t>。</w:t>
      </w:r>
    </w:p>
    <w:p w:rsidR="00C205C7" w:rsidRPr="00065F8F" w:rsidRDefault="00C205C7" w:rsidP="00F173F1">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6" w:name="_Toc15377223"/>
      <w:r w:rsidRPr="00065F8F">
        <w:rPr>
          <w:rFonts w:ascii="仿宋" w:eastAsia="仿宋" w:hAnsi="仿宋" w:hint="eastAsia"/>
          <w:b/>
          <w:color w:val="000000"/>
          <w:sz w:val="32"/>
          <w:szCs w:val="32"/>
        </w:rPr>
        <w:t>（二）政府采购支出情况</w:t>
      </w:r>
      <w:bookmarkEnd w:id="76"/>
    </w:p>
    <w:p w:rsidR="00C205C7" w:rsidRPr="00CE49DA" w:rsidRDefault="00C205C7" w:rsidP="0024649D">
      <w:pPr>
        <w:spacing w:line="600" w:lineRule="exact"/>
        <w:ind w:firstLineChars="200" w:firstLine="640"/>
        <w:rPr>
          <w:rFonts w:ascii="仿宋_GB2312" w:eastAsia="仿宋_GB2312"/>
          <w:color w:val="000000"/>
          <w:sz w:val="32"/>
          <w:szCs w:val="32"/>
        </w:rPr>
      </w:pPr>
      <w:r w:rsidRPr="00CE49DA">
        <w:rPr>
          <w:rFonts w:ascii="仿宋_GB2312" w:eastAsia="仿宋_GB2312"/>
          <w:color w:val="000000"/>
          <w:sz w:val="32"/>
          <w:szCs w:val="32"/>
        </w:rPr>
        <w:t>20</w:t>
      </w:r>
      <w:r w:rsidR="00FD743C">
        <w:rPr>
          <w:rFonts w:ascii="仿宋_GB2312" w:eastAsia="仿宋_GB2312" w:hint="eastAsia"/>
          <w:color w:val="000000"/>
          <w:sz w:val="32"/>
          <w:szCs w:val="32"/>
        </w:rPr>
        <w:t>20</w:t>
      </w:r>
      <w:r w:rsidRPr="00CE49DA">
        <w:rPr>
          <w:rFonts w:ascii="仿宋_GB2312" w:eastAsia="仿宋_GB2312" w:hint="eastAsia"/>
          <w:color w:val="000000"/>
          <w:sz w:val="32"/>
          <w:szCs w:val="32"/>
        </w:rPr>
        <w:t>年，</w:t>
      </w:r>
      <w:r w:rsidR="004A3D58">
        <w:rPr>
          <w:rFonts w:ascii="仿宋_GB2312" w:eastAsia="仿宋_GB2312" w:hint="eastAsia"/>
          <w:color w:val="000000"/>
          <w:sz w:val="32"/>
          <w:szCs w:val="32"/>
        </w:rPr>
        <w:t>伍</w:t>
      </w:r>
      <w:proofErr w:type="gramStart"/>
      <w:r w:rsidR="004A3D58">
        <w:rPr>
          <w:rFonts w:ascii="仿宋_GB2312" w:eastAsia="仿宋_GB2312" w:hint="eastAsia"/>
          <w:color w:val="000000"/>
          <w:sz w:val="32"/>
          <w:szCs w:val="32"/>
        </w:rPr>
        <w:t>隍</w:t>
      </w:r>
      <w:proofErr w:type="gramEnd"/>
      <w:r w:rsidR="004A3D58">
        <w:rPr>
          <w:rFonts w:ascii="仿宋_GB2312" w:eastAsia="仿宋_GB2312" w:hint="eastAsia"/>
          <w:color w:val="000000"/>
          <w:sz w:val="32"/>
          <w:szCs w:val="32"/>
        </w:rPr>
        <w:t>镇铜钟初级中学</w:t>
      </w:r>
      <w:r w:rsidRPr="00CE49DA">
        <w:rPr>
          <w:rFonts w:ascii="仿宋_GB2312" w:eastAsia="仿宋_GB2312" w:hint="eastAsia"/>
          <w:color w:val="000000"/>
          <w:sz w:val="32"/>
          <w:szCs w:val="32"/>
        </w:rPr>
        <w:t>政府采购支出总额</w:t>
      </w:r>
      <w:r>
        <w:rPr>
          <w:rFonts w:ascii="仿宋_GB2312" w:eastAsia="仿宋_GB2312"/>
          <w:color w:val="000000"/>
          <w:sz w:val="32"/>
          <w:szCs w:val="32"/>
        </w:rPr>
        <w:t>0</w:t>
      </w:r>
      <w:r w:rsidRPr="00CE49DA">
        <w:rPr>
          <w:rFonts w:ascii="仿宋_GB2312" w:eastAsia="仿宋_GB2312" w:hint="eastAsia"/>
          <w:color w:val="000000"/>
          <w:sz w:val="32"/>
          <w:szCs w:val="32"/>
        </w:rPr>
        <w:t>万元，其中：政府采购货物支出</w:t>
      </w:r>
      <w:r>
        <w:rPr>
          <w:rFonts w:ascii="仿宋_GB2312" w:eastAsia="仿宋_GB2312"/>
          <w:color w:val="000000"/>
          <w:sz w:val="32"/>
          <w:szCs w:val="32"/>
        </w:rPr>
        <w:t>0</w:t>
      </w:r>
      <w:r w:rsidRPr="00CE49DA">
        <w:rPr>
          <w:rFonts w:ascii="仿宋_GB2312" w:eastAsia="仿宋_GB2312" w:hint="eastAsia"/>
          <w:color w:val="000000"/>
          <w:sz w:val="32"/>
          <w:szCs w:val="32"/>
        </w:rPr>
        <w:t>万元、政府采购工程支出</w:t>
      </w:r>
      <w:r>
        <w:rPr>
          <w:rFonts w:ascii="仿宋_GB2312" w:eastAsia="仿宋_GB2312"/>
          <w:color w:val="000000"/>
          <w:sz w:val="32"/>
          <w:szCs w:val="32"/>
        </w:rPr>
        <w:t>0</w:t>
      </w:r>
      <w:r w:rsidRPr="00CE49DA">
        <w:rPr>
          <w:rFonts w:ascii="仿宋_GB2312" w:eastAsia="仿宋_GB2312" w:hint="eastAsia"/>
          <w:color w:val="000000"/>
          <w:sz w:val="32"/>
          <w:szCs w:val="32"/>
        </w:rPr>
        <w:t>万元、政府采购服务支出</w:t>
      </w:r>
      <w:r>
        <w:rPr>
          <w:rFonts w:ascii="仿宋_GB2312" w:eastAsia="仿宋_GB2312"/>
          <w:color w:val="000000"/>
          <w:sz w:val="32"/>
          <w:szCs w:val="32"/>
        </w:rPr>
        <w:t>0</w:t>
      </w:r>
      <w:r w:rsidRPr="00CE49DA">
        <w:rPr>
          <w:rFonts w:ascii="仿宋_GB2312" w:eastAsia="仿宋_GB2312" w:hint="eastAsia"/>
          <w:color w:val="000000"/>
          <w:sz w:val="32"/>
          <w:szCs w:val="32"/>
        </w:rPr>
        <w:t>万元。</w:t>
      </w:r>
    </w:p>
    <w:p w:rsidR="00C205C7" w:rsidRPr="00065F8F" w:rsidRDefault="00C205C7" w:rsidP="00F173F1">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7" w:name="_Toc15377224"/>
      <w:r w:rsidRPr="00065F8F">
        <w:rPr>
          <w:rFonts w:ascii="仿宋" w:eastAsia="仿宋" w:hAnsi="仿宋" w:hint="eastAsia"/>
          <w:b/>
          <w:color w:val="000000"/>
          <w:sz w:val="32"/>
          <w:szCs w:val="32"/>
        </w:rPr>
        <w:t>（三）国有资产占有使用情况</w:t>
      </w:r>
      <w:bookmarkEnd w:id="77"/>
    </w:p>
    <w:p w:rsidR="00C205C7" w:rsidRPr="00CE49DA" w:rsidRDefault="00C205C7" w:rsidP="0024649D">
      <w:pPr>
        <w:autoSpaceDE w:val="0"/>
        <w:autoSpaceDN w:val="0"/>
        <w:adjustRightInd w:val="0"/>
        <w:spacing w:line="600" w:lineRule="exact"/>
        <w:ind w:firstLineChars="200" w:firstLine="640"/>
        <w:jc w:val="left"/>
        <w:rPr>
          <w:rFonts w:ascii="仿宋_GB2312" w:eastAsia="仿宋_GB2312"/>
          <w:color w:val="000000"/>
          <w:sz w:val="32"/>
          <w:szCs w:val="32"/>
        </w:rPr>
      </w:pPr>
      <w:r w:rsidRPr="00CE49DA">
        <w:rPr>
          <w:rFonts w:ascii="仿宋_GB2312" w:eastAsia="仿宋_GB2312" w:hint="eastAsia"/>
          <w:color w:val="000000"/>
          <w:sz w:val="32"/>
          <w:szCs w:val="32"/>
        </w:rPr>
        <w:t>截至</w:t>
      </w:r>
      <w:r w:rsidRPr="00CE49DA">
        <w:rPr>
          <w:rFonts w:ascii="仿宋_GB2312" w:eastAsia="仿宋_GB2312"/>
          <w:color w:val="000000"/>
          <w:sz w:val="32"/>
          <w:szCs w:val="32"/>
        </w:rPr>
        <w:t>20</w:t>
      </w:r>
      <w:r w:rsidR="00FD743C">
        <w:rPr>
          <w:rFonts w:ascii="仿宋_GB2312" w:eastAsia="仿宋_GB2312" w:hint="eastAsia"/>
          <w:color w:val="000000"/>
          <w:sz w:val="32"/>
          <w:szCs w:val="32"/>
        </w:rPr>
        <w:t>20</w:t>
      </w:r>
      <w:r w:rsidRPr="00CE49DA">
        <w:rPr>
          <w:rFonts w:ascii="仿宋_GB2312" w:eastAsia="仿宋_GB2312" w:hint="eastAsia"/>
          <w:color w:val="000000"/>
          <w:sz w:val="32"/>
          <w:szCs w:val="32"/>
        </w:rPr>
        <w:t>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w:t>
      </w:r>
      <w:r w:rsidRPr="00CE49DA">
        <w:rPr>
          <w:rFonts w:ascii="仿宋_GB2312" w:eastAsia="仿宋_GB2312"/>
          <w:color w:val="000000"/>
          <w:sz w:val="32"/>
          <w:szCs w:val="32"/>
        </w:rPr>
        <w:t>31</w:t>
      </w:r>
      <w:r w:rsidR="00FD743C">
        <w:rPr>
          <w:rFonts w:ascii="仿宋_GB2312" w:eastAsia="仿宋_GB2312" w:hint="eastAsia"/>
          <w:color w:val="000000"/>
          <w:sz w:val="32"/>
          <w:szCs w:val="32"/>
        </w:rPr>
        <w:t>日,共有</w:t>
      </w:r>
      <w:r w:rsidRPr="00CE49DA">
        <w:rPr>
          <w:rFonts w:ascii="仿宋_GB2312" w:eastAsia="仿宋_GB2312" w:hint="eastAsia"/>
          <w:color w:val="000000"/>
          <w:sz w:val="32"/>
          <w:szCs w:val="32"/>
        </w:rPr>
        <w:t>车辆</w:t>
      </w:r>
      <w:r>
        <w:rPr>
          <w:rFonts w:ascii="仿宋_GB2312" w:eastAsia="仿宋_GB2312"/>
          <w:color w:val="000000"/>
          <w:sz w:val="32"/>
          <w:szCs w:val="32"/>
        </w:rPr>
        <w:t>0</w:t>
      </w:r>
      <w:r w:rsidRPr="00CE49DA">
        <w:rPr>
          <w:rFonts w:ascii="仿宋_GB2312" w:eastAsia="仿宋_GB2312" w:hint="eastAsia"/>
          <w:color w:val="000000"/>
          <w:sz w:val="32"/>
          <w:szCs w:val="32"/>
        </w:rPr>
        <w:t>辆，其中：部级领导干部用车</w:t>
      </w:r>
      <w:r>
        <w:rPr>
          <w:rFonts w:ascii="仿宋_GB2312" w:eastAsia="仿宋_GB2312"/>
          <w:color w:val="000000"/>
          <w:sz w:val="32"/>
          <w:szCs w:val="32"/>
        </w:rPr>
        <w:t>0</w:t>
      </w:r>
      <w:r w:rsidRPr="00CE49DA">
        <w:rPr>
          <w:rFonts w:ascii="仿宋_GB2312" w:eastAsia="仿宋_GB2312" w:hint="eastAsia"/>
          <w:color w:val="000000"/>
          <w:sz w:val="32"/>
          <w:szCs w:val="32"/>
        </w:rPr>
        <w:t>辆、一般公务用车</w:t>
      </w:r>
      <w:r>
        <w:rPr>
          <w:rFonts w:ascii="仿宋_GB2312" w:eastAsia="仿宋_GB2312"/>
          <w:color w:val="000000"/>
          <w:sz w:val="32"/>
          <w:szCs w:val="32"/>
        </w:rPr>
        <w:t>0</w:t>
      </w:r>
      <w:r w:rsidRPr="00CE49DA">
        <w:rPr>
          <w:rFonts w:ascii="仿宋_GB2312" w:eastAsia="仿宋_GB2312" w:hint="eastAsia"/>
          <w:color w:val="000000"/>
          <w:sz w:val="32"/>
          <w:szCs w:val="32"/>
        </w:rPr>
        <w:t>辆、一般执法执勤用车</w:t>
      </w:r>
      <w:r>
        <w:rPr>
          <w:rFonts w:ascii="仿宋_GB2312" w:eastAsia="仿宋_GB2312"/>
          <w:color w:val="000000"/>
          <w:sz w:val="32"/>
          <w:szCs w:val="32"/>
        </w:rPr>
        <w:t>0</w:t>
      </w:r>
      <w:r w:rsidRPr="00CE49DA">
        <w:rPr>
          <w:rFonts w:ascii="仿宋_GB2312" w:eastAsia="仿宋_GB2312" w:hint="eastAsia"/>
          <w:color w:val="000000"/>
          <w:sz w:val="32"/>
          <w:szCs w:val="32"/>
        </w:rPr>
        <w:t>辆、特种专业技术用车</w:t>
      </w:r>
      <w:r>
        <w:rPr>
          <w:rFonts w:ascii="仿宋_GB2312" w:eastAsia="仿宋_GB2312"/>
          <w:color w:val="000000"/>
          <w:sz w:val="32"/>
          <w:szCs w:val="32"/>
        </w:rPr>
        <w:t>0</w:t>
      </w:r>
      <w:r w:rsidRPr="00CE49DA">
        <w:rPr>
          <w:rFonts w:ascii="仿宋_GB2312" w:eastAsia="仿宋_GB2312" w:hint="eastAsia"/>
          <w:color w:val="000000"/>
          <w:sz w:val="32"/>
          <w:szCs w:val="32"/>
        </w:rPr>
        <w:t>辆、其他用车</w:t>
      </w:r>
      <w:r>
        <w:rPr>
          <w:rFonts w:ascii="仿宋_GB2312" w:eastAsia="仿宋_GB2312"/>
          <w:color w:val="000000"/>
          <w:sz w:val="32"/>
          <w:szCs w:val="32"/>
        </w:rPr>
        <w:t>0</w:t>
      </w:r>
      <w:r w:rsidRPr="00CE49DA">
        <w:rPr>
          <w:rFonts w:ascii="仿宋_GB2312" w:eastAsia="仿宋_GB2312" w:hint="eastAsia"/>
          <w:color w:val="000000"/>
          <w:sz w:val="32"/>
          <w:szCs w:val="32"/>
        </w:rPr>
        <w:t>辆</w:t>
      </w:r>
      <w:r w:rsidR="00FD743C">
        <w:rPr>
          <w:rFonts w:ascii="仿宋_GB2312" w:eastAsia="仿宋_GB2312" w:hint="eastAsia"/>
          <w:color w:val="000000"/>
          <w:sz w:val="32"/>
          <w:szCs w:val="32"/>
        </w:rPr>
        <w:t>,</w:t>
      </w:r>
      <w:r w:rsidRPr="009315F9">
        <w:rPr>
          <w:rFonts w:ascii="仿宋_GB2312" w:eastAsia="仿宋_GB2312" w:hint="eastAsia"/>
          <w:color w:val="000000"/>
          <w:sz w:val="32"/>
          <w:szCs w:val="32"/>
        </w:rPr>
        <w:t>单价</w:t>
      </w:r>
      <w:r w:rsidRPr="009315F9">
        <w:rPr>
          <w:rFonts w:ascii="仿宋_GB2312" w:eastAsia="仿宋_GB2312"/>
          <w:color w:val="000000"/>
          <w:sz w:val="32"/>
          <w:szCs w:val="32"/>
        </w:rPr>
        <w:t>50</w:t>
      </w:r>
      <w:r w:rsidRPr="009315F9">
        <w:rPr>
          <w:rFonts w:ascii="仿宋_GB2312" w:eastAsia="仿宋_GB2312" w:hint="eastAsia"/>
          <w:color w:val="000000"/>
          <w:sz w:val="32"/>
          <w:szCs w:val="32"/>
        </w:rPr>
        <w:t>万元以上通用设备</w:t>
      </w:r>
      <w:r>
        <w:rPr>
          <w:rFonts w:ascii="仿宋_GB2312" w:eastAsia="仿宋_GB2312"/>
          <w:color w:val="000000"/>
          <w:sz w:val="32"/>
          <w:szCs w:val="32"/>
        </w:rPr>
        <w:t>0</w:t>
      </w:r>
      <w:r w:rsidRPr="009315F9">
        <w:rPr>
          <w:rFonts w:ascii="仿宋_GB2312" w:eastAsia="仿宋_GB2312" w:hint="eastAsia"/>
          <w:color w:val="000000"/>
          <w:sz w:val="32"/>
          <w:szCs w:val="32"/>
        </w:rPr>
        <w:t>台（套），单价</w:t>
      </w:r>
      <w:r w:rsidRPr="009315F9">
        <w:rPr>
          <w:rFonts w:ascii="仿宋_GB2312" w:eastAsia="仿宋_GB2312"/>
          <w:color w:val="000000"/>
          <w:sz w:val="32"/>
          <w:szCs w:val="32"/>
        </w:rPr>
        <w:t>100</w:t>
      </w:r>
      <w:r w:rsidRPr="00CE49DA">
        <w:rPr>
          <w:rFonts w:ascii="仿宋_GB2312" w:eastAsia="仿宋_GB2312" w:hint="eastAsia"/>
          <w:color w:val="000000"/>
          <w:sz w:val="32"/>
          <w:szCs w:val="32"/>
        </w:rPr>
        <w:t>万元以上专用设备</w:t>
      </w:r>
      <w:r>
        <w:rPr>
          <w:rFonts w:ascii="仿宋_GB2312" w:eastAsia="仿宋_GB2312"/>
          <w:color w:val="000000"/>
          <w:sz w:val="32"/>
          <w:szCs w:val="32"/>
        </w:rPr>
        <w:t>0</w:t>
      </w:r>
      <w:r w:rsidRPr="00CE49DA">
        <w:rPr>
          <w:rFonts w:ascii="仿宋_GB2312" w:eastAsia="仿宋_GB2312" w:hint="eastAsia"/>
          <w:color w:val="000000"/>
          <w:sz w:val="32"/>
          <w:szCs w:val="32"/>
        </w:rPr>
        <w:t>台（套）。</w:t>
      </w:r>
    </w:p>
    <w:p w:rsidR="00C205C7" w:rsidRPr="004B199D" w:rsidRDefault="00C205C7" w:rsidP="0024649D">
      <w:pPr>
        <w:numPr>
          <w:ilvl w:val="0"/>
          <w:numId w:val="5"/>
        </w:numPr>
        <w:spacing w:line="600" w:lineRule="exact"/>
        <w:ind w:firstLineChars="150" w:firstLine="663"/>
        <w:jc w:val="center"/>
        <w:outlineLvl w:val="0"/>
        <w:rPr>
          <w:rStyle w:val="1Char"/>
          <w:rFonts w:ascii="黑体" w:eastAsia="黑体" w:hAnsi="黑体"/>
          <w:b w:val="0"/>
        </w:rPr>
      </w:pPr>
      <w:bookmarkStart w:id="78" w:name="_Toc15377225"/>
      <w:bookmarkStart w:id="79" w:name="_Toc17103565"/>
      <w:bookmarkStart w:id="80" w:name="_Toc80975206"/>
      <w:r w:rsidRPr="004B199D">
        <w:rPr>
          <w:rFonts w:ascii="黑体" w:eastAsia="黑体" w:hAnsi="黑体" w:hint="eastAsia"/>
          <w:b/>
          <w:color w:val="000000"/>
          <w:sz w:val="44"/>
          <w:szCs w:val="44"/>
        </w:rPr>
        <w:t>名</w:t>
      </w:r>
      <w:r w:rsidRPr="004B199D">
        <w:rPr>
          <w:rStyle w:val="1Char"/>
          <w:rFonts w:ascii="黑体" w:eastAsia="黑体" w:hAnsi="黑体" w:hint="eastAsia"/>
          <w:b w:val="0"/>
        </w:rPr>
        <w:t>词解释</w:t>
      </w:r>
      <w:bookmarkEnd w:id="78"/>
      <w:bookmarkEnd w:id="79"/>
      <w:bookmarkEnd w:id="80"/>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1.</w:t>
      </w:r>
      <w:r w:rsidRPr="00CE49DA">
        <w:rPr>
          <w:rFonts w:ascii="仿宋_GB2312" w:eastAsia="仿宋_GB2312" w:hint="eastAsia"/>
          <w:sz w:val="32"/>
          <w:szCs w:val="32"/>
        </w:rPr>
        <w:t>财政拨款收入：指单位从同级财政部门取得的财政预算资金。</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lastRenderedPageBreak/>
        <w:t>2.</w:t>
      </w:r>
      <w:r w:rsidRPr="00CE49DA">
        <w:rPr>
          <w:rFonts w:ascii="仿宋_GB2312" w:eastAsia="仿宋_GB2312" w:hint="eastAsia"/>
          <w:sz w:val="32"/>
          <w:szCs w:val="32"/>
        </w:rPr>
        <w:t>事业收入：指事业单位开展专业业务活动及辅助活动取得的收入。如…（二级预算单位事业收入情况）等。</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3.</w:t>
      </w:r>
      <w:r w:rsidRPr="00CE49DA">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4.</w:t>
      </w:r>
      <w:r w:rsidRPr="00CE49DA">
        <w:rPr>
          <w:rFonts w:ascii="仿宋_GB2312" w:eastAsia="仿宋_GB2312" w:hint="eastAsia"/>
          <w:sz w:val="32"/>
          <w:szCs w:val="32"/>
        </w:rPr>
        <w:t>其他收入：指单位取得的除上述收入以外的各项收入。主要是…（收入类型）等。</w:t>
      </w:r>
      <w:r w:rsidRPr="00CE49DA">
        <w:rPr>
          <w:rFonts w:ascii="仿宋_GB2312" w:eastAsia="仿宋_GB2312"/>
          <w:sz w:val="32"/>
          <w:szCs w:val="32"/>
        </w:rPr>
        <w:t xml:space="preserve"> </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5.</w:t>
      </w:r>
      <w:r w:rsidRPr="00CE49DA">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CE49DA">
        <w:rPr>
          <w:rFonts w:ascii="仿宋_GB2312" w:eastAsia="仿宋_GB2312"/>
          <w:sz w:val="32"/>
          <w:szCs w:val="32"/>
        </w:rPr>
        <w:t xml:space="preserve"> </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6.</w:t>
      </w:r>
      <w:r w:rsidRPr="00CE49DA">
        <w:rPr>
          <w:rFonts w:ascii="仿宋_GB2312" w:eastAsia="仿宋_GB2312" w:hint="eastAsia"/>
          <w:sz w:val="32"/>
          <w:szCs w:val="32"/>
        </w:rPr>
        <w:t>年初结转和结余：指以前年度尚未完成、结转到本年按有关规定继续使用的资金。</w:t>
      </w:r>
      <w:r w:rsidRPr="00CE49DA">
        <w:rPr>
          <w:rFonts w:ascii="仿宋_GB2312" w:eastAsia="仿宋_GB2312"/>
          <w:sz w:val="32"/>
          <w:szCs w:val="32"/>
        </w:rPr>
        <w:t xml:space="preserve"> </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7.</w:t>
      </w:r>
      <w:r w:rsidRPr="00CE49DA">
        <w:rPr>
          <w:rFonts w:ascii="仿宋_GB2312" w:eastAsia="仿宋_GB2312" w:hint="eastAsia"/>
          <w:sz w:val="32"/>
          <w:szCs w:val="32"/>
        </w:rPr>
        <w:t>结余分配：指事业单位按照事业单位会计制度的规定从非财政补助结余中分配的事业基金和职工福利基金等。</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8</w:t>
      </w:r>
      <w:r w:rsidRPr="00CE49DA">
        <w:rPr>
          <w:rFonts w:ascii="仿宋_GB2312" w:eastAsia="仿宋_GB2312" w:hint="eastAsia"/>
          <w:sz w:val="32"/>
          <w:szCs w:val="32"/>
        </w:rPr>
        <w:t>、年末结转和结余：指单位按有关规定结转到下年或以后年度继续使用的资金。</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9.</w:t>
      </w:r>
      <w:r w:rsidRPr="00CE49DA">
        <w:rPr>
          <w:rFonts w:ascii="仿宋_GB2312" w:eastAsia="仿宋_GB2312" w:hint="eastAsia"/>
          <w:color w:val="000000"/>
          <w:sz w:val="32"/>
          <w:szCs w:val="32"/>
        </w:rPr>
        <w:t>一般公共服务（类）…（款）…（项）：指……。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10.</w:t>
      </w:r>
      <w:r w:rsidRPr="00CE49DA">
        <w:rPr>
          <w:rFonts w:ascii="仿宋_GB2312" w:eastAsia="仿宋_GB2312" w:hint="eastAsia"/>
          <w:color w:val="000000"/>
          <w:sz w:val="32"/>
          <w:szCs w:val="32"/>
        </w:rPr>
        <w:t>外交（类）…（款）…（项）：指……。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11.</w:t>
      </w:r>
      <w:r w:rsidRPr="00CE49DA">
        <w:rPr>
          <w:rFonts w:ascii="仿宋_GB2312" w:eastAsia="仿宋_GB2312" w:hint="eastAsia"/>
          <w:color w:val="000000"/>
          <w:sz w:val="32"/>
          <w:szCs w:val="32"/>
        </w:rPr>
        <w:t>公共安全（类）…（款）…（项）：指……。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12.</w:t>
      </w:r>
      <w:r w:rsidRPr="00CE49DA">
        <w:rPr>
          <w:rFonts w:ascii="仿宋_GB2312" w:eastAsia="仿宋_GB2312" w:hint="eastAsia"/>
          <w:color w:val="000000"/>
          <w:sz w:val="32"/>
          <w:szCs w:val="32"/>
        </w:rPr>
        <w:t>教育（类）…（款）…（项）：指……。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13.</w:t>
      </w:r>
      <w:r w:rsidRPr="00CE49DA">
        <w:rPr>
          <w:rFonts w:ascii="仿宋_GB2312" w:eastAsia="仿宋_GB2312" w:hint="eastAsia"/>
          <w:color w:val="000000"/>
          <w:sz w:val="32"/>
          <w:szCs w:val="32"/>
        </w:rPr>
        <w:t>科学技术（类）…（款）…（项）：指……。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14.</w:t>
      </w:r>
      <w:r w:rsidRPr="00CE49DA">
        <w:rPr>
          <w:rFonts w:ascii="仿宋_GB2312" w:eastAsia="仿宋_GB2312" w:hint="eastAsia"/>
          <w:color w:val="000000"/>
          <w:sz w:val="32"/>
          <w:szCs w:val="32"/>
        </w:rPr>
        <w:t>文化体育与传媒（类）…（款）…（项）：指……。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lastRenderedPageBreak/>
        <w:t>15.</w:t>
      </w:r>
      <w:r w:rsidRPr="00CE49DA">
        <w:rPr>
          <w:rFonts w:ascii="仿宋_GB2312" w:eastAsia="仿宋_GB2312" w:hint="eastAsia"/>
          <w:color w:val="000000"/>
          <w:sz w:val="32"/>
          <w:szCs w:val="32"/>
        </w:rPr>
        <w:t>社会保障和就业（类）…（款）…（项）：指……。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16.</w:t>
      </w:r>
      <w:r w:rsidRPr="00CE49DA">
        <w:rPr>
          <w:rFonts w:ascii="仿宋_GB2312" w:eastAsia="仿宋_GB2312" w:hint="eastAsia"/>
          <w:color w:val="000000"/>
          <w:sz w:val="32"/>
          <w:szCs w:val="32"/>
        </w:rPr>
        <w:t>医疗卫生与计划生育（类）…（款）…（项）：指……。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17.</w:t>
      </w:r>
      <w:r w:rsidRPr="00CE49DA">
        <w:rPr>
          <w:rFonts w:ascii="仿宋_GB2312" w:eastAsia="仿宋_GB2312" w:hint="eastAsia"/>
          <w:color w:val="000000"/>
          <w:sz w:val="32"/>
          <w:szCs w:val="32"/>
        </w:rPr>
        <w:t>节能环保（类）…（款）…（项）：指……。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18.</w:t>
      </w:r>
      <w:r w:rsidRPr="00CE49DA">
        <w:rPr>
          <w:rFonts w:ascii="仿宋_GB2312" w:eastAsia="仿宋_GB2312" w:hint="eastAsia"/>
          <w:color w:val="000000"/>
          <w:sz w:val="32"/>
          <w:szCs w:val="32"/>
        </w:rPr>
        <w:t>城乡社区（类）…（款）…（项）：指……。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19.</w:t>
      </w:r>
      <w:r w:rsidRPr="00CE49DA">
        <w:rPr>
          <w:rFonts w:ascii="仿宋_GB2312" w:eastAsia="仿宋_GB2312" w:hint="eastAsia"/>
          <w:color w:val="000000"/>
          <w:sz w:val="32"/>
          <w:szCs w:val="32"/>
        </w:rPr>
        <w:t>农林水（类）…（款）…（项）：指……。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20.</w:t>
      </w:r>
      <w:r w:rsidRPr="00CE49DA">
        <w:rPr>
          <w:rFonts w:ascii="仿宋_GB2312" w:eastAsia="仿宋_GB2312" w:hint="eastAsia"/>
          <w:color w:val="000000"/>
          <w:sz w:val="32"/>
          <w:szCs w:val="32"/>
        </w:rPr>
        <w:t>交通运输（类）…（款）…（项）：指……。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21.</w:t>
      </w:r>
      <w:r w:rsidRPr="00CE49DA">
        <w:rPr>
          <w:rFonts w:ascii="仿宋_GB2312" w:eastAsia="仿宋_GB2312" w:hint="eastAsia"/>
          <w:color w:val="000000"/>
          <w:sz w:val="32"/>
          <w:szCs w:val="32"/>
        </w:rPr>
        <w:t>资源勘探信息等（类）…（款）…（项）：指……。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22.</w:t>
      </w:r>
      <w:r w:rsidRPr="00CE49DA">
        <w:rPr>
          <w:rFonts w:ascii="仿宋_GB2312" w:eastAsia="仿宋_GB2312" w:hint="eastAsia"/>
          <w:color w:val="000000"/>
          <w:sz w:val="32"/>
          <w:szCs w:val="32"/>
        </w:rPr>
        <w:t>商业服务业（类）…（款）…（项）：指……。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23.</w:t>
      </w:r>
      <w:r w:rsidRPr="00CE49DA">
        <w:rPr>
          <w:rFonts w:ascii="仿宋_GB2312" w:eastAsia="仿宋_GB2312" w:hint="eastAsia"/>
          <w:color w:val="000000"/>
          <w:sz w:val="32"/>
          <w:szCs w:val="32"/>
        </w:rPr>
        <w:t>金融（类）…（款）…（项）：指……。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24.</w:t>
      </w:r>
      <w:r w:rsidRPr="00CE49DA">
        <w:rPr>
          <w:rFonts w:ascii="仿宋_GB2312" w:eastAsia="仿宋_GB2312" w:hint="eastAsia"/>
          <w:color w:val="000000"/>
          <w:sz w:val="32"/>
          <w:szCs w:val="32"/>
        </w:rPr>
        <w:t>国土海洋气象等（类）…（款）…（项）：指……。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25.</w:t>
      </w:r>
      <w:r w:rsidRPr="00CE49DA">
        <w:rPr>
          <w:rFonts w:ascii="仿宋_GB2312" w:eastAsia="仿宋_GB2312" w:hint="eastAsia"/>
          <w:color w:val="000000"/>
          <w:sz w:val="32"/>
          <w:szCs w:val="32"/>
        </w:rPr>
        <w:t>住房保障（类）…（款）…（项）：指……。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26.</w:t>
      </w:r>
      <w:r w:rsidRPr="00CE49DA">
        <w:rPr>
          <w:rFonts w:ascii="仿宋_GB2312" w:eastAsia="仿宋_GB2312" w:hint="eastAsia"/>
          <w:color w:val="000000"/>
          <w:sz w:val="32"/>
          <w:szCs w:val="32"/>
        </w:rPr>
        <w:t>粮油物资储备（类）…（款）…（项）：指……。</w:t>
      </w:r>
    </w:p>
    <w:p w:rsidR="00C205C7" w:rsidRPr="00065F8F" w:rsidRDefault="00C205C7">
      <w:pPr>
        <w:spacing w:line="600" w:lineRule="exact"/>
        <w:ind w:firstLine="640"/>
        <w:rPr>
          <w:rFonts w:ascii="仿宋" w:eastAsia="仿宋" w:hAnsi="仿宋"/>
          <w:b/>
          <w:color w:val="000000"/>
          <w:sz w:val="32"/>
          <w:szCs w:val="32"/>
        </w:rPr>
      </w:pPr>
      <w:r w:rsidRPr="00065F8F">
        <w:rPr>
          <w:rFonts w:ascii="仿宋" w:eastAsia="仿宋" w:hAnsi="仿宋" w:hint="eastAsia"/>
          <w:b/>
          <w:color w:val="000000"/>
          <w:sz w:val="32"/>
          <w:szCs w:val="32"/>
        </w:rPr>
        <w:t>（解释本部门决算报表中全部功能分类科目至项级，请参照《</w:t>
      </w:r>
      <w:r w:rsidRPr="00065F8F">
        <w:rPr>
          <w:rFonts w:ascii="仿宋" w:eastAsia="仿宋" w:hAnsi="仿宋"/>
          <w:b/>
          <w:color w:val="000000"/>
          <w:sz w:val="32"/>
          <w:szCs w:val="32"/>
        </w:rPr>
        <w:t>201</w:t>
      </w:r>
      <w:r w:rsidR="00374D67">
        <w:rPr>
          <w:rFonts w:ascii="仿宋" w:eastAsia="仿宋" w:hAnsi="仿宋" w:hint="eastAsia"/>
          <w:b/>
          <w:color w:val="000000"/>
          <w:sz w:val="32"/>
          <w:szCs w:val="32"/>
        </w:rPr>
        <w:t>9</w:t>
      </w:r>
      <w:r w:rsidRPr="00065F8F">
        <w:rPr>
          <w:rFonts w:ascii="仿宋" w:eastAsia="仿宋" w:hAnsi="仿宋" w:hint="eastAsia"/>
          <w:b/>
          <w:color w:val="000000"/>
          <w:sz w:val="32"/>
          <w:szCs w:val="32"/>
        </w:rPr>
        <w:t>年政府收支分类科目》增减内容。）</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27.</w:t>
      </w:r>
      <w:r w:rsidRPr="00CE49DA">
        <w:rPr>
          <w:rFonts w:ascii="仿宋_GB2312" w:eastAsia="仿宋_GB2312" w:hint="eastAsia"/>
          <w:color w:val="000000"/>
          <w:sz w:val="32"/>
          <w:szCs w:val="32"/>
        </w:rPr>
        <w:t>基本支出：指为保障机构正常运转、完成日常工作任务而发生的人员支出和公用支出。</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28.</w:t>
      </w:r>
      <w:r w:rsidRPr="00CE49DA">
        <w:rPr>
          <w:rFonts w:ascii="仿宋_GB2312" w:eastAsia="仿宋_GB2312" w:hint="eastAsia"/>
          <w:color w:val="000000"/>
          <w:sz w:val="32"/>
          <w:szCs w:val="32"/>
        </w:rPr>
        <w:t>项目支出：指在基本支出之外为完成特定行政任务和事业发展目标所发生的支出。</w:t>
      </w:r>
      <w:r w:rsidRPr="00CE49DA">
        <w:rPr>
          <w:rFonts w:ascii="仿宋_GB2312" w:eastAsia="仿宋_GB2312"/>
          <w:color w:val="000000"/>
          <w:sz w:val="32"/>
          <w:szCs w:val="32"/>
        </w:rPr>
        <w:t xml:space="preserve"> </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29.</w:t>
      </w:r>
      <w:r w:rsidRPr="00CE49DA">
        <w:rPr>
          <w:rFonts w:ascii="仿宋_GB2312" w:eastAsia="仿宋_GB2312" w:hint="eastAsia"/>
          <w:color w:val="000000"/>
          <w:sz w:val="32"/>
          <w:szCs w:val="32"/>
        </w:rPr>
        <w:t>经营支出：指事业单位在专业业务活动及其辅助活动之外开展非独立核算经营活动发生的支出。</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30.</w:t>
      </w:r>
      <w:r w:rsidRPr="00CE49DA">
        <w:rPr>
          <w:rFonts w:ascii="仿宋_GB2312" w:eastAsia="仿宋_GB2312" w:hint="eastAsia"/>
          <w:sz w:val="32"/>
          <w:szCs w:val="32"/>
        </w:rPr>
        <w:t>“三公”经费：指部门用财政拨款安排的因公出国（境）费、公务用车购置及运行费和公务接待费。其中，因</w:t>
      </w:r>
      <w:r w:rsidRPr="00CE49DA">
        <w:rPr>
          <w:rFonts w:ascii="仿宋_GB2312" w:eastAsia="仿宋_GB2312" w:hint="eastAsia"/>
          <w:sz w:val="32"/>
          <w:szCs w:val="32"/>
        </w:rPr>
        <w:lastRenderedPageBreak/>
        <w:t>公出国（境）</w:t>
      </w:r>
      <w:proofErr w:type="gramStart"/>
      <w:r w:rsidRPr="00CE49DA">
        <w:rPr>
          <w:rFonts w:ascii="仿宋_GB2312" w:eastAsia="仿宋_GB2312" w:hint="eastAsia"/>
          <w:sz w:val="32"/>
          <w:szCs w:val="32"/>
        </w:rPr>
        <w:t>费反映</w:t>
      </w:r>
      <w:proofErr w:type="gramEnd"/>
      <w:r w:rsidRPr="00CE49DA">
        <w:rPr>
          <w:rFonts w:ascii="仿宋_GB2312" w:eastAsia="仿宋_GB2312" w:hint="eastAsia"/>
          <w:sz w:val="32"/>
          <w:szCs w:val="32"/>
        </w:rPr>
        <w:t>单位公务出国（境）的国际旅费、国外城市间交通费、住宿费、伙食费、培训费、公杂费等支出；公务用车购置及运行</w:t>
      </w:r>
      <w:proofErr w:type="gramStart"/>
      <w:r w:rsidRPr="00CE49DA">
        <w:rPr>
          <w:rFonts w:ascii="仿宋_GB2312" w:eastAsia="仿宋_GB2312" w:hint="eastAsia"/>
          <w:sz w:val="32"/>
          <w:szCs w:val="32"/>
        </w:rPr>
        <w:t>费反映</w:t>
      </w:r>
      <w:proofErr w:type="gramEnd"/>
      <w:r w:rsidRPr="00CE49DA">
        <w:rPr>
          <w:rFonts w:ascii="仿宋_GB2312" w:eastAsia="仿宋_GB2312" w:hint="eastAsia"/>
          <w:sz w:val="32"/>
          <w:szCs w:val="32"/>
        </w:rPr>
        <w:t>单位公务用车车辆购置支出（</w:t>
      </w:r>
      <w:proofErr w:type="gramStart"/>
      <w:r w:rsidRPr="00CE49DA">
        <w:rPr>
          <w:rFonts w:ascii="仿宋_GB2312" w:eastAsia="仿宋_GB2312" w:hint="eastAsia"/>
          <w:sz w:val="32"/>
          <w:szCs w:val="32"/>
        </w:rPr>
        <w:t>含车辆</w:t>
      </w:r>
      <w:proofErr w:type="gramEnd"/>
      <w:r w:rsidRPr="00CE49DA">
        <w:rPr>
          <w:rFonts w:ascii="仿宋_GB2312" w:eastAsia="仿宋_GB2312" w:hint="eastAsia"/>
          <w:sz w:val="32"/>
          <w:szCs w:val="32"/>
        </w:rPr>
        <w:t>购置税）及租用费、燃料费、维修费、过路过桥费、保险费等支出；公务接待</w:t>
      </w:r>
      <w:proofErr w:type="gramStart"/>
      <w:r w:rsidRPr="00CE49DA">
        <w:rPr>
          <w:rFonts w:ascii="仿宋_GB2312" w:eastAsia="仿宋_GB2312" w:hint="eastAsia"/>
          <w:sz w:val="32"/>
          <w:szCs w:val="32"/>
        </w:rPr>
        <w:t>费反映</w:t>
      </w:r>
      <w:proofErr w:type="gramEnd"/>
      <w:r w:rsidRPr="00CE49DA">
        <w:rPr>
          <w:rFonts w:ascii="仿宋_GB2312" w:eastAsia="仿宋_GB2312" w:hint="eastAsia"/>
          <w:sz w:val="32"/>
          <w:szCs w:val="32"/>
        </w:rPr>
        <w:t>单位按规定开支的各类公务接待（含外宾接待）支出。</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31.</w:t>
      </w:r>
      <w:r w:rsidRPr="00CE49DA">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32.</w:t>
      </w:r>
      <w:r w:rsidRPr="00CE49DA">
        <w:rPr>
          <w:rFonts w:ascii="仿宋_GB2312" w:eastAsia="仿宋_GB2312" w:hint="eastAsia"/>
          <w:sz w:val="32"/>
          <w:szCs w:val="32"/>
        </w:rPr>
        <w:t>……。</w:t>
      </w:r>
    </w:p>
    <w:p w:rsidR="00C205C7" w:rsidRPr="00065F8F" w:rsidRDefault="00C205C7" w:rsidP="00F173F1">
      <w:pPr>
        <w:ind w:firstLineChars="200" w:firstLine="643"/>
        <w:rPr>
          <w:rFonts w:ascii="仿宋" w:eastAsia="仿宋" w:hAnsi="仿宋"/>
          <w:b/>
          <w:color w:val="000000"/>
          <w:sz w:val="32"/>
          <w:szCs w:val="32"/>
        </w:rPr>
      </w:pPr>
      <w:r w:rsidRPr="00065F8F">
        <w:rPr>
          <w:rFonts w:ascii="仿宋" w:eastAsia="仿宋" w:hAnsi="仿宋" w:hint="eastAsia"/>
          <w:b/>
          <w:color w:val="000000"/>
          <w:sz w:val="32"/>
          <w:szCs w:val="32"/>
        </w:rPr>
        <w:t>（名词解释部分请根据各部门实际列支情况罗列，并根据本部门职责职能增减名词解释内容。）</w:t>
      </w:r>
    </w:p>
    <w:p w:rsidR="00C205C7" w:rsidRPr="004B199D" w:rsidRDefault="00C205C7" w:rsidP="00433F5C">
      <w:pPr>
        <w:spacing w:line="600" w:lineRule="exact"/>
        <w:jc w:val="center"/>
        <w:outlineLvl w:val="0"/>
        <w:rPr>
          <w:rStyle w:val="1Char"/>
          <w:rFonts w:ascii="黑体" w:eastAsia="黑体" w:hAnsi="黑体"/>
          <w:b w:val="0"/>
        </w:rPr>
      </w:pPr>
      <w:bookmarkStart w:id="81" w:name="_Toc17103566"/>
      <w:bookmarkStart w:id="82" w:name="_Toc80975207"/>
      <w:bookmarkStart w:id="83" w:name="_Toc15377226"/>
      <w:r w:rsidRPr="007127B7">
        <w:rPr>
          <w:rFonts w:ascii="黑体" w:eastAsia="黑体" w:hAnsi="黑体" w:hint="eastAsia"/>
          <w:color w:val="000000"/>
          <w:sz w:val="44"/>
          <w:szCs w:val="44"/>
        </w:rPr>
        <w:t>第</w:t>
      </w:r>
      <w:r w:rsidRPr="004B199D">
        <w:rPr>
          <w:rStyle w:val="1Char"/>
          <w:rFonts w:ascii="黑体" w:eastAsia="黑体" w:hAnsi="黑体" w:hint="eastAsia"/>
          <w:b w:val="0"/>
        </w:rPr>
        <w:t>四部分</w:t>
      </w:r>
      <w:r w:rsidRPr="004B199D">
        <w:rPr>
          <w:rStyle w:val="1Char"/>
          <w:rFonts w:ascii="黑体" w:eastAsia="黑体" w:hAnsi="黑体"/>
          <w:b w:val="0"/>
        </w:rPr>
        <w:t xml:space="preserve"> </w:t>
      </w:r>
      <w:r w:rsidRPr="004B199D">
        <w:rPr>
          <w:rStyle w:val="1Char"/>
          <w:rFonts w:ascii="黑体" w:eastAsia="黑体" w:hAnsi="黑体" w:hint="eastAsia"/>
          <w:b w:val="0"/>
        </w:rPr>
        <w:t>附件</w:t>
      </w:r>
      <w:bookmarkEnd w:id="81"/>
      <w:bookmarkEnd w:id="82"/>
    </w:p>
    <w:p w:rsidR="00C205C7" w:rsidRDefault="00C205C7" w:rsidP="00622830">
      <w:pPr>
        <w:pStyle w:val="2"/>
        <w:rPr>
          <w:rStyle w:val="1Char"/>
          <w:rFonts w:ascii="仿宋" w:eastAsia="仿宋" w:hAnsi="仿宋"/>
          <w:sz w:val="32"/>
          <w:szCs w:val="32"/>
        </w:rPr>
      </w:pPr>
      <w:bookmarkStart w:id="84" w:name="_Toc17103567"/>
      <w:bookmarkStart w:id="85" w:name="_Toc80975208"/>
      <w:r w:rsidRPr="00CE49DA">
        <w:rPr>
          <w:rStyle w:val="1Char"/>
          <w:rFonts w:ascii="仿宋" w:eastAsia="仿宋" w:hAnsi="仿宋" w:hint="eastAsia"/>
          <w:sz w:val="32"/>
          <w:szCs w:val="32"/>
        </w:rPr>
        <w:t>附件</w:t>
      </w:r>
      <w:r w:rsidRPr="00CE49DA">
        <w:rPr>
          <w:rStyle w:val="1Char"/>
          <w:rFonts w:ascii="仿宋" w:eastAsia="仿宋" w:hAnsi="仿宋"/>
          <w:sz w:val="32"/>
          <w:szCs w:val="32"/>
        </w:rPr>
        <w:t>1</w:t>
      </w:r>
      <w:bookmarkEnd w:id="84"/>
      <w:bookmarkEnd w:id="85"/>
    </w:p>
    <w:p w:rsidR="00C205C7" w:rsidRPr="00CA3B88" w:rsidRDefault="004A3D58" w:rsidP="00CE49DA">
      <w:pPr>
        <w:spacing w:line="600" w:lineRule="exact"/>
        <w:jc w:val="center"/>
        <w:outlineLvl w:val="0"/>
        <w:rPr>
          <w:rFonts w:ascii="黑体" w:eastAsia="黑体" w:hAnsi="黑体" w:cs="方正小标宋简体"/>
          <w:sz w:val="32"/>
          <w:szCs w:val="32"/>
        </w:rPr>
      </w:pPr>
      <w:bookmarkStart w:id="86" w:name="_Toc15396616"/>
      <w:bookmarkStart w:id="87" w:name="_Toc17103568"/>
      <w:bookmarkStart w:id="88" w:name="_Toc80975209"/>
      <w:r>
        <w:rPr>
          <w:rFonts w:ascii="黑体" w:eastAsia="黑体" w:hAnsi="黑体" w:cs="方正小标宋简体" w:hint="eastAsia"/>
          <w:sz w:val="32"/>
          <w:szCs w:val="32"/>
        </w:rPr>
        <w:t>伍</w:t>
      </w:r>
      <w:proofErr w:type="gramStart"/>
      <w:r>
        <w:rPr>
          <w:rFonts w:ascii="黑体" w:eastAsia="黑体" w:hAnsi="黑体" w:cs="方正小标宋简体" w:hint="eastAsia"/>
          <w:sz w:val="32"/>
          <w:szCs w:val="32"/>
        </w:rPr>
        <w:t>隍</w:t>
      </w:r>
      <w:proofErr w:type="gramEnd"/>
      <w:r>
        <w:rPr>
          <w:rFonts w:ascii="黑体" w:eastAsia="黑体" w:hAnsi="黑体" w:cs="方正小标宋简体" w:hint="eastAsia"/>
          <w:sz w:val="32"/>
          <w:szCs w:val="32"/>
        </w:rPr>
        <w:t>镇铜钟初级中学</w:t>
      </w:r>
      <w:r w:rsidR="00C205C7" w:rsidRPr="00CA3B88">
        <w:rPr>
          <w:rFonts w:ascii="黑体" w:eastAsia="黑体" w:hAnsi="黑体" w:cs="方正小标宋简体"/>
          <w:sz w:val="32"/>
          <w:szCs w:val="32"/>
        </w:rPr>
        <w:t>20</w:t>
      </w:r>
      <w:r w:rsidR="00FD743C">
        <w:rPr>
          <w:rFonts w:ascii="黑体" w:eastAsia="黑体" w:hAnsi="黑体" w:cs="方正小标宋简体" w:hint="eastAsia"/>
          <w:sz w:val="32"/>
          <w:szCs w:val="32"/>
        </w:rPr>
        <w:t>20</w:t>
      </w:r>
      <w:r w:rsidR="00C205C7" w:rsidRPr="00CA3B88">
        <w:rPr>
          <w:rFonts w:ascii="黑体" w:eastAsia="黑体" w:hAnsi="黑体" w:cs="方正小标宋简体" w:hint="eastAsia"/>
          <w:sz w:val="32"/>
          <w:szCs w:val="32"/>
        </w:rPr>
        <w:t>年部门整体支出绩效评价报告</w:t>
      </w:r>
      <w:bookmarkEnd w:id="86"/>
      <w:bookmarkEnd w:id="87"/>
      <w:bookmarkEnd w:id="88"/>
    </w:p>
    <w:p w:rsidR="00C205C7" w:rsidRPr="00CE49DA" w:rsidRDefault="00C205C7" w:rsidP="0024649D">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一、部门（单位）概况</w:t>
      </w:r>
    </w:p>
    <w:p w:rsidR="00C205C7"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（一）机构组成。</w:t>
      </w:r>
    </w:p>
    <w:p w:rsidR="00C205C7" w:rsidRPr="0054275C" w:rsidRDefault="004A3D58" w:rsidP="0024649D">
      <w:pPr>
        <w:pStyle w:val="a3"/>
        <w:adjustRightInd w:val="0"/>
        <w:snapToGrid w:val="0"/>
        <w:spacing w:before="93" w:line="600" w:lineRule="exact"/>
        <w:ind w:firstLineChars="210" w:firstLine="672"/>
        <w:rPr>
          <w:rFonts w:ascii="宋体" w:eastAsia="宋体" w:hAnsi="宋体"/>
          <w:kern w:val="2"/>
          <w:sz w:val="32"/>
          <w:szCs w:val="32"/>
        </w:rPr>
      </w:pPr>
      <w:r>
        <w:rPr>
          <w:rFonts w:ascii="仿宋" w:eastAsia="仿宋" w:hAnsi="仿宋" w:cs="仿宋_GB2312" w:hint="eastAsia"/>
          <w:sz w:val="32"/>
          <w:szCs w:val="32"/>
        </w:rPr>
        <w:t>伍</w:t>
      </w:r>
      <w:proofErr w:type="gramStart"/>
      <w:r>
        <w:rPr>
          <w:rFonts w:ascii="仿宋" w:eastAsia="仿宋" w:hAnsi="仿宋" w:cs="仿宋_GB2312" w:hint="eastAsia"/>
          <w:sz w:val="32"/>
          <w:szCs w:val="32"/>
        </w:rPr>
        <w:t>隍</w:t>
      </w:r>
      <w:proofErr w:type="gramEnd"/>
      <w:r>
        <w:rPr>
          <w:rFonts w:ascii="仿宋" w:eastAsia="仿宋" w:hAnsi="仿宋" w:cs="仿宋_GB2312" w:hint="eastAsia"/>
          <w:sz w:val="32"/>
          <w:szCs w:val="32"/>
        </w:rPr>
        <w:t>镇铜钟初级中学</w:t>
      </w:r>
      <w:r w:rsidR="00FD743C">
        <w:rPr>
          <w:rFonts w:ascii="仿宋" w:eastAsia="仿宋" w:hAnsi="仿宋" w:cs="仿宋_GB2312" w:hint="eastAsia"/>
          <w:sz w:val="32"/>
          <w:szCs w:val="32"/>
        </w:rPr>
        <w:t>财政拨款</w:t>
      </w:r>
      <w:r w:rsidR="00C205C7" w:rsidRPr="00503FC4">
        <w:rPr>
          <w:rFonts w:ascii="仿宋" w:eastAsia="仿宋" w:hAnsi="仿宋" w:cs="仿宋_GB2312" w:hint="eastAsia"/>
          <w:sz w:val="32"/>
          <w:szCs w:val="32"/>
        </w:rPr>
        <w:t>事业单位</w:t>
      </w:r>
      <w:r w:rsidR="00C205C7" w:rsidRPr="00503FC4">
        <w:rPr>
          <w:rFonts w:ascii="仿宋" w:eastAsia="仿宋" w:hAnsi="仿宋" w:cs="仿宋_GB2312"/>
          <w:sz w:val="32"/>
          <w:szCs w:val="32"/>
        </w:rPr>
        <w:t>1</w:t>
      </w:r>
      <w:r w:rsidR="00C205C7" w:rsidRPr="00503FC4">
        <w:rPr>
          <w:rFonts w:ascii="仿宋" w:eastAsia="仿宋" w:hAnsi="仿宋" w:cs="仿宋_GB2312" w:hint="eastAsia"/>
          <w:sz w:val="32"/>
          <w:szCs w:val="32"/>
        </w:rPr>
        <w:t>个。</w:t>
      </w:r>
    </w:p>
    <w:p w:rsidR="00C205C7" w:rsidRDefault="00C205C7" w:rsidP="001E4861">
      <w:pPr>
        <w:spacing w:line="600" w:lineRule="exact"/>
        <w:ind w:firstLine="660"/>
        <w:rPr>
          <w:rFonts w:ascii="仿宋" w:eastAsia="仿宋" w:hAnsi="仿宋" w:cs="仿宋_GB2312"/>
          <w:sz w:val="32"/>
          <w:szCs w:val="32"/>
        </w:rPr>
      </w:pPr>
      <w:r w:rsidRPr="00BC5361">
        <w:rPr>
          <w:rFonts w:ascii="仿宋" w:eastAsia="仿宋" w:hAnsi="仿宋" w:cs="仿宋_GB2312" w:hint="eastAsia"/>
          <w:sz w:val="32"/>
          <w:szCs w:val="32"/>
        </w:rPr>
        <w:t>（二）机构职能。</w:t>
      </w:r>
    </w:p>
    <w:p w:rsidR="00C205C7" w:rsidRPr="00503FC4" w:rsidRDefault="00C205C7" w:rsidP="00CA3B88">
      <w:pPr>
        <w:spacing w:line="600" w:lineRule="exact"/>
        <w:ind w:firstLine="660"/>
        <w:rPr>
          <w:rFonts w:ascii="仿宋" w:eastAsia="仿宋" w:hAnsi="仿宋" w:cs="仿宋_GB2312"/>
          <w:sz w:val="32"/>
          <w:szCs w:val="32"/>
        </w:rPr>
      </w:pPr>
      <w:r w:rsidRPr="00503FC4">
        <w:rPr>
          <w:rFonts w:ascii="仿宋" w:eastAsia="仿宋" w:hAnsi="仿宋" w:cs="仿宋_GB2312" w:hint="eastAsia"/>
          <w:sz w:val="32"/>
          <w:szCs w:val="32"/>
        </w:rPr>
        <w:t>全面实施</w:t>
      </w:r>
      <w:r w:rsidR="00C40B4A">
        <w:rPr>
          <w:rFonts w:ascii="仿宋" w:eastAsia="仿宋" w:hAnsi="仿宋" w:cs="仿宋_GB2312" w:hint="eastAsia"/>
          <w:sz w:val="32"/>
          <w:szCs w:val="32"/>
        </w:rPr>
        <w:t>初中</w:t>
      </w:r>
      <w:r w:rsidRPr="00503FC4">
        <w:rPr>
          <w:rFonts w:ascii="仿宋" w:eastAsia="仿宋" w:hAnsi="仿宋" w:cs="仿宋_GB2312" w:hint="eastAsia"/>
          <w:sz w:val="32"/>
          <w:szCs w:val="32"/>
        </w:rPr>
        <w:t>教育，促进基础教育发展，进行</w:t>
      </w:r>
      <w:r w:rsidR="00C40B4A">
        <w:rPr>
          <w:rFonts w:ascii="仿宋" w:eastAsia="仿宋" w:hAnsi="仿宋" w:cs="仿宋_GB2312" w:hint="eastAsia"/>
          <w:sz w:val="32"/>
          <w:szCs w:val="32"/>
        </w:rPr>
        <w:t>初中</w:t>
      </w:r>
      <w:r w:rsidRPr="00503FC4">
        <w:rPr>
          <w:rFonts w:ascii="仿宋" w:eastAsia="仿宋" w:hAnsi="仿宋" w:cs="仿宋_GB2312" w:hint="eastAsia"/>
          <w:sz w:val="32"/>
          <w:szCs w:val="32"/>
        </w:rPr>
        <w:t>及相</w:t>
      </w:r>
      <w:r w:rsidRPr="00503FC4">
        <w:rPr>
          <w:rFonts w:ascii="仿宋" w:eastAsia="仿宋" w:hAnsi="仿宋" w:cs="仿宋_GB2312" w:hint="eastAsia"/>
          <w:sz w:val="32"/>
          <w:szCs w:val="32"/>
        </w:rPr>
        <w:lastRenderedPageBreak/>
        <w:t>关社会服务</w:t>
      </w:r>
      <w:r w:rsidRPr="00503FC4">
        <w:rPr>
          <w:rFonts w:ascii="仿宋" w:eastAsia="仿宋" w:hAnsi="仿宋" w:cs="仿宋_GB2312"/>
          <w:sz w:val="32"/>
          <w:szCs w:val="32"/>
        </w:rPr>
        <w:t xml:space="preserve">, </w:t>
      </w:r>
      <w:r w:rsidRPr="00503FC4">
        <w:rPr>
          <w:rFonts w:ascii="仿宋" w:eastAsia="仿宋" w:hAnsi="仿宋" w:cs="仿宋_GB2312" w:hint="eastAsia"/>
          <w:sz w:val="32"/>
          <w:szCs w:val="32"/>
        </w:rPr>
        <w:t>拟订教育事业的发展规划、年度招生计划，全面推进义务教育均衡发展，全面提高教育质量，提升学校办学水平。</w:t>
      </w:r>
    </w:p>
    <w:p w:rsidR="00C205C7"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（三）人员概况。</w:t>
      </w:r>
    </w:p>
    <w:p w:rsidR="00C205C7" w:rsidRPr="00282178" w:rsidRDefault="004A3D58" w:rsidP="0024649D">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伍</w:t>
      </w:r>
      <w:proofErr w:type="gramStart"/>
      <w:r>
        <w:rPr>
          <w:rFonts w:ascii="仿宋" w:eastAsia="仿宋" w:hAnsi="仿宋" w:cs="仿宋_GB2312" w:hint="eastAsia"/>
          <w:sz w:val="32"/>
          <w:szCs w:val="32"/>
        </w:rPr>
        <w:t>隍</w:t>
      </w:r>
      <w:proofErr w:type="gramEnd"/>
      <w:r>
        <w:rPr>
          <w:rFonts w:ascii="仿宋" w:eastAsia="仿宋" w:hAnsi="仿宋" w:cs="仿宋_GB2312" w:hint="eastAsia"/>
          <w:sz w:val="32"/>
          <w:szCs w:val="32"/>
        </w:rPr>
        <w:t>镇铜钟初级中学</w:t>
      </w:r>
      <w:r w:rsidR="00C40B4A">
        <w:rPr>
          <w:rFonts w:ascii="仿宋" w:eastAsia="仿宋" w:hAnsi="仿宋" w:cs="仿宋_GB2312" w:hint="eastAsia"/>
          <w:sz w:val="32"/>
          <w:szCs w:val="32"/>
        </w:rPr>
        <w:t>为财政拨款事业单位</w:t>
      </w:r>
      <w:r w:rsidR="00C205C7">
        <w:rPr>
          <w:rFonts w:ascii="仿宋" w:eastAsia="仿宋" w:hAnsi="仿宋" w:cs="仿宋_GB2312" w:hint="eastAsia"/>
          <w:sz w:val="32"/>
          <w:szCs w:val="32"/>
        </w:rPr>
        <w:t>，编制人员</w:t>
      </w:r>
      <w:r w:rsidR="009A160E">
        <w:rPr>
          <w:rFonts w:ascii="仿宋" w:eastAsia="仿宋" w:hAnsi="仿宋" w:cs="仿宋_GB2312" w:hint="eastAsia"/>
          <w:sz w:val="32"/>
          <w:szCs w:val="32"/>
        </w:rPr>
        <w:t>18</w:t>
      </w:r>
      <w:r w:rsidR="00C205C7" w:rsidRPr="00282178">
        <w:rPr>
          <w:rFonts w:ascii="仿宋" w:eastAsia="仿宋" w:hAnsi="仿宋" w:cs="仿宋_GB2312" w:hint="eastAsia"/>
          <w:sz w:val="32"/>
          <w:szCs w:val="32"/>
        </w:rPr>
        <w:t>人</w:t>
      </w:r>
      <w:r w:rsidR="00C205C7" w:rsidRPr="00282178">
        <w:rPr>
          <w:rFonts w:ascii="仿宋" w:eastAsia="仿宋" w:hAnsi="仿宋" w:cs="仿宋_GB2312"/>
          <w:sz w:val="32"/>
          <w:szCs w:val="32"/>
        </w:rPr>
        <w:t>,</w:t>
      </w:r>
      <w:r w:rsidR="00C205C7" w:rsidRPr="00282178">
        <w:rPr>
          <w:rFonts w:ascii="仿宋" w:eastAsia="仿宋" w:hAnsi="仿宋" w:cs="仿宋_GB2312" w:hint="eastAsia"/>
          <w:sz w:val="32"/>
          <w:szCs w:val="32"/>
        </w:rPr>
        <w:t>年末实有人员</w:t>
      </w:r>
      <w:r w:rsidR="009A160E">
        <w:rPr>
          <w:rFonts w:ascii="仿宋" w:eastAsia="仿宋" w:hAnsi="仿宋" w:cs="仿宋_GB2312" w:hint="eastAsia"/>
          <w:sz w:val="32"/>
          <w:szCs w:val="32"/>
        </w:rPr>
        <w:t>18</w:t>
      </w:r>
      <w:r w:rsidR="00C205C7" w:rsidRPr="00374D67">
        <w:rPr>
          <w:rFonts w:ascii="仿宋" w:eastAsia="仿宋" w:hAnsi="仿宋" w:cs="仿宋_GB2312" w:hint="eastAsia"/>
          <w:sz w:val="32"/>
          <w:szCs w:val="32"/>
        </w:rPr>
        <w:t>人，在校学生</w:t>
      </w:r>
      <w:r w:rsidR="009A160E">
        <w:rPr>
          <w:rFonts w:ascii="仿宋" w:eastAsia="仿宋" w:hAnsi="仿宋" w:cs="仿宋_GB2312" w:hint="eastAsia"/>
          <w:sz w:val="32"/>
          <w:szCs w:val="32"/>
        </w:rPr>
        <w:t>216</w:t>
      </w:r>
      <w:r w:rsidR="00C205C7" w:rsidRPr="00282178">
        <w:rPr>
          <w:rFonts w:ascii="仿宋" w:eastAsia="仿宋" w:hAnsi="仿宋" w:cs="仿宋_GB2312" w:hint="eastAsia"/>
          <w:sz w:val="32"/>
          <w:szCs w:val="32"/>
        </w:rPr>
        <w:t>人。</w:t>
      </w:r>
    </w:p>
    <w:p w:rsidR="00C205C7" w:rsidRPr="00CE49DA" w:rsidRDefault="00C205C7" w:rsidP="0024649D">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二、部门财政资金收支情况</w:t>
      </w:r>
    </w:p>
    <w:p w:rsidR="00C205C7"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（一）部门财政资金收入情况。</w:t>
      </w:r>
    </w:p>
    <w:p w:rsidR="00374D67" w:rsidRPr="00CE49DA" w:rsidRDefault="00C40B4A" w:rsidP="00C40B4A">
      <w:pPr>
        <w:spacing w:line="600" w:lineRule="exact"/>
        <w:ind w:firstLineChars="200" w:firstLine="640"/>
        <w:rPr>
          <w:rFonts w:ascii="仿宋" w:eastAsia="仿宋" w:hAnsi="仿宋"/>
          <w:color w:val="000000"/>
          <w:sz w:val="32"/>
          <w:szCs w:val="32"/>
        </w:rPr>
      </w:pPr>
      <w:r w:rsidRPr="00C40B4A">
        <w:rPr>
          <w:rFonts w:ascii="仿宋" w:eastAsia="仿宋" w:hAnsi="仿宋" w:hint="eastAsia"/>
          <w:color w:val="000000"/>
          <w:sz w:val="32"/>
          <w:szCs w:val="32"/>
        </w:rPr>
        <w:t>2020年度收入总计</w:t>
      </w:r>
      <w:r w:rsidR="009A160E">
        <w:rPr>
          <w:rFonts w:ascii="仿宋" w:eastAsia="仿宋" w:hAnsi="仿宋" w:hint="eastAsia"/>
          <w:color w:val="000000"/>
          <w:sz w:val="32"/>
          <w:szCs w:val="32"/>
        </w:rPr>
        <w:t>312.43</w:t>
      </w:r>
      <w:r w:rsidRPr="00C40B4A">
        <w:rPr>
          <w:rFonts w:ascii="仿宋" w:eastAsia="仿宋" w:hAnsi="仿宋" w:hint="eastAsia"/>
          <w:color w:val="000000"/>
          <w:sz w:val="32"/>
          <w:szCs w:val="32"/>
        </w:rPr>
        <w:t>万元、支出总计</w:t>
      </w:r>
      <w:r w:rsidR="009A160E">
        <w:rPr>
          <w:rFonts w:ascii="仿宋" w:eastAsia="仿宋" w:hAnsi="仿宋" w:hint="eastAsia"/>
          <w:color w:val="000000"/>
          <w:sz w:val="32"/>
          <w:szCs w:val="32"/>
        </w:rPr>
        <w:t>377.02</w:t>
      </w:r>
      <w:r w:rsidRPr="00C40B4A">
        <w:rPr>
          <w:rFonts w:ascii="仿宋" w:eastAsia="仿宋" w:hAnsi="仿宋" w:hint="eastAsia"/>
          <w:color w:val="000000"/>
          <w:sz w:val="32"/>
          <w:szCs w:val="32"/>
        </w:rPr>
        <w:t>万元。与2019年相比，收入总计</w:t>
      </w:r>
      <w:r w:rsidR="009A160E">
        <w:rPr>
          <w:rFonts w:ascii="仿宋" w:eastAsia="仿宋" w:hAnsi="仿宋" w:hint="eastAsia"/>
          <w:color w:val="000000"/>
          <w:sz w:val="32"/>
          <w:szCs w:val="32"/>
        </w:rPr>
        <w:t>减少55.27</w:t>
      </w:r>
      <w:r w:rsidRPr="00C40B4A">
        <w:rPr>
          <w:rFonts w:ascii="仿宋" w:eastAsia="仿宋" w:hAnsi="仿宋" w:hint="eastAsia"/>
          <w:color w:val="000000"/>
          <w:sz w:val="32"/>
          <w:szCs w:val="32"/>
        </w:rPr>
        <w:t>万元、支出总计增加</w:t>
      </w:r>
      <w:r w:rsidR="009A160E">
        <w:rPr>
          <w:rFonts w:ascii="仿宋" w:eastAsia="仿宋" w:hAnsi="仿宋" w:hint="eastAsia"/>
          <w:color w:val="000000"/>
          <w:sz w:val="32"/>
          <w:szCs w:val="32"/>
        </w:rPr>
        <w:t>85.52</w:t>
      </w:r>
      <w:r w:rsidRPr="00C40B4A">
        <w:rPr>
          <w:rFonts w:ascii="仿宋" w:eastAsia="仿宋" w:hAnsi="仿宋" w:hint="eastAsia"/>
          <w:color w:val="000000"/>
          <w:sz w:val="32"/>
          <w:szCs w:val="32"/>
        </w:rPr>
        <w:t>万元，收入总计</w:t>
      </w:r>
      <w:r w:rsidR="009A160E">
        <w:rPr>
          <w:rFonts w:ascii="仿宋" w:eastAsia="仿宋" w:hAnsi="仿宋" w:hint="eastAsia"/>
          <w:color w:val="000000"/>
          <w:sz w:val="32"/>
          <w:szCs w:val="32"/>
        </w:rPr>
        <w:t>减少15.03</w:t>
      </w:r>
      <w:r w:rsidRPr="00C40B4A">
        <w:rPr>
          <w:rFonts w:ascii="仿宋" w:eastAsia="仿宋" w:hAnsi="仿宋" w:hint="eastAsia"/>
          <w:color w:val="000000"/>
          <w:sz w:val="32"/>
          <w:szCs w:val="32"/>
        </w:rPr>
        <w:t>%，支出总计增加</w:t>
      </w:r>
      <w:r w:rsidR="009A160E">
        <w:rPr>
          <w:rFonts w:ascii="仿宋" w:eastAsia="仿宋" w:hAnsi="仿宋" w:hint="eastAsia"/>
          <w:color w:val="000000"/>
          <w:sz w:val="32"/>
          <w:szCs w:val="32"/>
        </w:rPr>
        <w:t>27.59</w:t>
      </w:r>
      <w:r w:rsidRPr="00C40B4A">
        <w:rPr>
          <w:rFonts w:ascii="仿宋" w:eastAsia="仿宋" w:hAnsi="仿宋" w:hint="eastAsia"/>
          <w:color w:val="000000"/>
          <w:sz w:val="32"/>
          <w:szCs w:val="32"/>
        </w:rPr>
        <w:t>%。主要变动原因是：1、工资福利调整；2、建设项目支出较去年增加。</w:t>
      </w:r>
    </w:p>
    <w:p w:rsidR="00C205C7" w:rsidRDefault="00C205C7" w:rsidP="0024649D">
      <w:pPr>
        <w:spacing w:line="60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（二）部门财政资金支出情况。</w:t>
      </w:r>
    </w:p>
    <w:p w:rsidR="00C40B4A" w:rsidRDefault="00FB3ECC" w:rsidP="00FB3ECC">
      <w:pPr>
        <w:spacing w:line="580" w:lineRule="exact"/>
        <w:ind w:firstLineChars="200" w:firstLine="640"/>
        <w:rPr>
          <w:rFonts w:ascii="仿宋" w:eastAsia="仿宋" w:hAnsi="仿宋"/>
          <w:color w:val="000000"/>
          <w:sz w:val="32"/>
          <w:szCs w:val="32"/>
        </w:rPr>
      </w:pPr>
      <w:r w:rsidRPr="00FB3ECC">
        <w:rPr>
          <w:rFonts w:ascii="仿宋" w:eastAsia="仿宋" w:hAnsi="仿宋" w:hint="eastAsia"/>
          <w:color w:val="000000"/>
          <w:sz w:val="32"/>
          <w:szCs w:val="32"/>
        </w:rPr>
        <w:t>2020年本年支出合计</w:t>
      </w:r>
      <w:r w:rsidR="009A160E">
        <w:rPr>
          <w:rFonts w:ascii="仿宋" w:eastAsia="仿宋" w:hAnsi="仿宋" w:hint="eastAsia"/>
          <w:color w:val="000000"/>
          <w:sz w:val="32"/>
          <w:szCs w:val="32"/>
        </w:rPr>
        <w:t>377.02</w:t>
      </w:r>
      <w:r w:rsidRPr="00FB3ECC">
        <w:rPr>
          <w:rFonts w:ascii="仿宋" w:eastAsia="仿宋" w:hAnsi="仿宋" w:hint="eastAsia"/>
          <w:color w:val="000000"/>
          <w:sz w:val="32"/>
          <w:szCs w:val="32"/>
        </w:rPr>
        <w:t>万元，其中：</w:t>
      </w:r>
      <w:r w:rsidR="009A160E" w:rsidRPr="00CE49DA">
        <w:rPr>
          <w:rFonts w:ascii="仿宋" w:eastAsia="仿宋" w:hAnsi="仿宋" w:hint="eastAsia"/>
          <w:color w:val="000000"/>
          <w:sz w:val="32"/>
          <w:szCs w:val="32"/>
        </w:rPr>
        <w:t>基本支出</w:t>
      </w:r>
      <w:r w:rsidR="009A160E">
        <w:rPr>
          <w:rFonts w:ascii="仿宋" w:eastAsia="仿宋" w:hAnsi="仿宋" w:hint="eastAsia"/>
          <w:color w:val="000000"/>
          <w:sz w:val="32"/>
          <w:szCs w:val="32"/>
        </w:rPr>
        <w:t>261.33</w:t>
      </w:r>
      <w:r w:rsidR="009A160E" w:rsidRPr="00CE49DA">
        <w:rPr>
          <w:rFonts w:ascii="仿宋" w:eastAsia="仿宋" w:hAnsi="仿宋" w:hint="eastAsia"/>
          <w:color w:val="000000"/>
          <w:sz w:val="32"/>
          <w:szCs w:val="32"/>
        </w:rPr>
        <w:t>万元，占</w:t>
      </w:r>
      <w:r w:rsidR="009A160E">
        <w:rPr>
          <w:rFonts w:ascii="仿宋" w:eastAsia="仿宋" w:hAnsi="仿宋" w:hint="eastAsia"/>
          <w:color w:val="000000"/>
          <w:sz w:val="32"/>
          <w:szCs w:val="32"/>
        </w:rPr>
        <w:t>69</w:t>
      </w:r>
      <w:r w:rsidR="009A160E" w:rsidRPr="00CE49DA">
        <w:rPr>
          <w:rFonts w:ascii="仿宋" w:eastAsia="仿宋" w:hAnsi="仿宋"/>
          <w:color w:val="000000"/>
          <w:sz w:val="32"/>
          <w:szCs w:val="32"/>
        </w:rPr>
        <w:t>%</w:t>
      </w:r>
      <w:r w:rsidR="009A160E" w:rsidRPr="00CE49DA">
        <w:rPr>
          <w:rFonts w:ascii="仿宋" w:eastAsia="仿宋" w:hAnsi="仿宋" w:hint="eastAsia"/>
          <w:color w:val="000000"/>
          <w:sz w:val="32"/>
          <w:szCs w:val="32"/>
        </w:rPr>
        <w:t>；项目支出</w:t>
      </w:r>
      <w:r w:rsidR="009A160E">
        <w:rPr>
          <w:rFonts w:ascii="仿宋" w:eastAsia="仿宋" w:hAnsi="仿宋" w:hint="eastAsia"/>
          <w:color w:val="000000"/>
          <w:sz w:val="32"/>
          <w:szCs w:val="32"/>
        </w:rPr>
        <w:t>115.69</w:t>
      </w:r>
      <w:r w:rsidR="009A160E" w:rsidRPr="00CE49DA">
        <w:rPr>
          <w:rFonts w:ascii="仿宋" w:eastAsia="仿宋" w:hAnsi="仿宋" w:hint="eastAsia"/>
          <w:color w:val="000000"/>
          <w:sz w:val="32"/>
          <w:szCs w:val="32"/>
        </w:rPr>
        <w:t>万元，占</w:t>
      </w:r>
      <w:r w:rsidR="009A160E">
        <w:rPr>
          <w:rFonts w:ascii="仿宋" w:eastAsia="仿宋" w:hAnsi="仿宋" w:hint="eastAsia"/>
          <w:color w:val="000000"/>
          <w:sz w:val="32"/>
          <w:szCs w:val="32"/>
        </w:rPr>
        <w:t>31</w:t>
      </w:r>
      <w:r w:rsidR="009A160E" w:rsidRPr="00CE49DA">
        <w:rPr>
          <w:rFonts w:ascii="仿宋" w:eastAsia="仿宋" w:hAnsi="仿宋"/>
          <w:color w:val="000000"/>
          <w:sz w:val="32"/>
          <w:szCs w:val="32"/>
        </w:rPr>
        <w:t>%</w:t>
      </w:r>
      <w:r w:rsidR="00C40B4A" w:rsidRPr="00C40B4A">
        <w:rPr>
          <w:rFonts w:ascii="仿宋" w:eastAsia="仿宋" w:hAnsi="仿宋" w:hint="eastAsia"/>
          <w:color w:val="000000"/>
          <w:sz w:val="32"/>
          <w:szCs w:val="32"/>
        </w:rPr>
        <w:t>；上缴上级支出0万元，占0%；经营支出0万元，占0%；对附属单位补助支出0万元，占0%。</w:t>
      </w:r>
    </w:p>
    <w:p w:rsidR="00C205C7" w:rsidRPr="00CE49DA" w:rsidRDefault="00C205C7" w:rsidP="00C40B4A">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三、部门整体预算绩效管理情况（根据适用指标体系进行调整）</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（一）部门预算管理。</w:t>
      </w:r>
    </w:p>
    <w:p w:rsidR="00C205C7" w:rsidRPr="00BC5361" w:rsidRDefault="00C205C7" w:rsidP="0024649D">
      <w:pPr>
        <w:spacing w:line="580" w:lineRule="exact"/>
        <w:ind w:firstLineChars="200" w:firstLine="632"/>
        <w:rPr>
          <w:rFonts w:ascii="仿宋" w:eastAsia="仿宋" w:hAnsi="仿宋" w:cs="仿宋_GB2312"/>
          <w:sz w:val="32"/>
          <w:szCs w:val="32"/>
        </w:rPr>
      </w:pPr>
      <w:r>
        <w:rPr>
          <w:rFonts w:ascii="仿宋" w:eastAsia="仿宋" w:hAnsi="仿宋" w:hint="eastAsia"/>
          <w:color w:val="333333"/>
          <w:spacing w:val="-2"/>
          <w:sz w:val="32"/>
          <w:szCs w:val="32"/>
        </w:rPr>
        <w:t>基本支出保证了学校的正常运转、教学教研及后勤服务等方面开支的费用。我们严格按照资金管理要求，加强资金</w:t>
      </w:r>
      <w:r>
        <w:rPr>
          <w:rFonts w:ascii="仿宋" w:eastAsia="仿宋" w:hAnsi="仿宋" w:hint="eastAsia"/>
          <w:color w:val="333333"/>
          <w:spacing w:val="-2"/>
          <w:sz w:val="32"/>
          <w:szCs w:val="32"/>
        </w:rPr>
        <w:lastRenderedPageBreak/>
        <w:t>管理，严格遵守中央和省里各项财经规章制度，严格支出标准和范围，切实提高资金使用效益。学校在公务接待上，严格执行中央“八项规定”和上级有关文件要求，学校自定公费招待制度和标准，凡是学校要接待的，被接待人必须持有单位</w:t>
      </w:r>
      <w:proofErr w:type="gramStart"/>
      <w:r>
        <w:rPr>
          <w:rFonts w:ascii="仿宋" w:eastAsia="仿宋" w:hAnsi="仿宋" w:hint="eastAsia"/>
          <w:color w:val="333333"/>
          <w:spacing w:val="-2"/>
          <w:sz w:val="32"/>
          <w:szCs w:val="32"/>
        </w:rPr>
        <w:t>公涵</w:t>
      </w:r>
      <w:proofErr w:type="gramEnd"/>
      <w:r>
        <w:rPr>
          <w:rFonts w:ascii="仿宋" w:eastAsia="仿宋" w:hAnsi="仿宋" w:hint="eastAsia"/>
          <w:color w:val="333333"/>
          <w:spacing w:val="-2"/>
          <w:sz w:val="32"/>
          <w:szCs w:val="32"/>
        </w:rPr>
        <w:t>，由接待处室申报（填写接待申请表），先由分管领导审批，再报校长同意方能执行。</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（二）专项预算管理。</w:t>
      </w:r>
    </w:p>
    <w:p w:rsidR="00C205C7" w:rsidRDefault="00C205C7" w:rsidP="0024649D">
      <w:pPr>
        <w:spacing w:line="580" w:lineRule="exact"/>
        <w:ind w:firstLineChars="200" w:firstLine="632"/>
        <w:rPr>
          <w:rFonts w:ascii="仿宋" w:eastAsia="仿宋" w:hAnsi="仿宋"/>
          <w:color w:val="333333"/>
          <w:spacing w:val="-2"/>
          <w:sz w:val="32"/>
          <w:szCs w:val="32"/>
        </w:rPr>
      </w:pPr>
      <w:r>
        <w:rPr>
          <w:rFonts w:ascii="仿宋" w:eastAsia="仿宋" w:hAnsi="仿宋" w:hint="eastAsia"/>
          <w:color w:val="333333"/>
          <w:spacing w:val="-2"/>
          <w:sz w:val="32"/>
          <w:szCs w:val="32"/>
        </w:rPr>
        <w:t>我镇对于专项资金的使用严格按上级专项资金相关规定执行，坚持“专款专用，严格把关”的原则。由专人负责监督项目的实施，项目完成后，由学校及有关人员进行检查验收。针对不同项目内容，将工作任务细化到各部门及个人，对五年行动项目严格按照程序进行。在区财政局</w:t>
      </w:r>
      <w:proofErr w:type="gramStart"/>
      <w:r>
        <w:rPr>
          <w:rFonts w:ascii="仿宋" w:eastAsia="仿宋" w:hAnsi="仿宋" w:hint="eastAsia"/>
          <w:color w:val="333333"/>
          <w:spacing w:val="-2"/>
          <w:sz w:val="32"/>
          <w:szCs w:val="32"/>
        </w:rPr>
        <w:t>和教体局</w:t>
      </w:r>
      <w:proofErr w:type="gramEnd"/>
      <w:r>
        <w:rPr>
          <w:rFonts w:ascii="仿宋" w:eastAsia="仿宋" w:hAnsi="仿宋" w:hint="eastAsia"/>
          <w:color w:val="333333"/>
          <w:spacing w:val="-2"/>
          <w:sz w:val="32"/>
          <w:szCs w:val="32"/>
        </w:rPr>
        <w:t>的监督下，由后勤管理处负责项目的具体施工，施工过程中发现问题，做到及时整改，依据相关文件精神，确保项目质量和项目成本，完工后由学校及相关部门进行检查验收。一是加强领导责任意识，落实管理责任；二是加强资金管理制度建设，确保机构健全、分工明确；三是加强资金支出管理，严格支出标准和范围，确保专款专用，无截留、挤占或挪用。</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（三）结果应用情况。</w:t>
      </w:r>
    </w:p>
    <w:p w:rsidR="00C205C7" w:rsidRPr="00A83DA6" w:rsidRDefault="00C205C7" w:rsidP="00A83DA6">
      <w:pPr>
        <w:widowControl/>
        <w:shd w:val="clear" w:color="auto" w:fill="FFFFFF"/>
        <w:spacing w:line="600" w:lineRule="atLeast"/>
        <w:ind w:firstLine="640"/>
        <w:rPr>
          <w:rFonts w:eastAsia="微软雅黑"/>
          <w:color w:val="333333"/>
          <w:kern w:val="0"/>
          <w:szCs w:val="21"/>
        </w:rPr>
      </w:pPr>
      <w:r w:rsidRPr="00A83DA6">
        <w:rPr>
          <w:rFonts w:ascii="仿宋" w:eastAsia="仿宋" w:hAnsi="仿宋"/>
          <w:color w:val="333333"/>
          <w:spacing w:val="-2"/>
          <w:kern w:val="0"/>
          <w:sz w:val="32"/>
          <w:szCs w:val="32"/>
        </w:rPr>
        <w:t>2</w:t>
      </w:r>
      <w:r w:rsidR="00C40B4A">
        <w:rPr>
          <w:rFonts w:ascii="仿宋" w:eastAsia="仿宋" w:hAnsi="仿宋" w:hint="eastAsia"/>
          <w:color w:val="333333"/>
          <w:spacing w:val="-2"/>
          <w:kern w:val="0"/>
          <w:sz w:val="32"/>
          <w:szCs w:val="32"/>
        </w:rPr>
        <w:t>020</w:t>
      </w:r>
      <w:r w:rsidRPr="00A83DA6">
        <w:rPr>
          <w:rFonts w:ascii="仿宋" w:eastAsia="仿宋" w:hAnsi="仿宋" w:hint="eastAsia"/>
          <w:color w:val="333333"/>
          <w:spacing w:val="-2"/>
          <w:kern w:val="0"/>
          <w:sz w:val="32"/>
          <w:szCs w:val="32"/>
        </w:rPr>
        <w:t>年度</w:t>
      </w:r>
      <w:r>
        <w:rPr>
          <w:rFonts w:ascii="仿宋" w:eastAsia="仿宋" w:hAnsi="仿宋" w:hint="eastAsia"/>
          <w:color w:val="333333"/>
          <w:spacing w:val="-2"/>
          <w:kern w:val="0"/>
          <w:sz w:val="32"/>
          <w:szCs w:val="32"/>
        </w:rPr>
        <w:t>我</w:t>
      </w:r>
      <w:r w:rsidR="00C40B4A">
        <w:rPr>
          <w:rFonts w:ascii="仿宋" w:eastAsia="仿宋" w:hAnsi="仿宋" w:hint="eastAsia"/>
          <w:color w:val="333333"/>
          <w:spacing w:val="-2"/>
          <w:kern w:val="0"/>
          <w:sz w:val="32"/>
          <w:szCs w:val="32"/>
        </w:rPr>
        <w:t>单位</w:t>
      </w:r>
      <w:r w:rsidRPr="00A83DA6">
        <w:rPr>
          <w:rFonts w:ascii="仿宋" w:eastAsia="仿宋" w:hAnsi="仿宋" w:hint="eastAsia"/>
          <w:color w:val="333333"/>
          <w:spacing w:val="-2"/>
          <w:kern w:val="0"/>
          <w:sz w:val="32"/>
          <w:szCs w:val="32"/>
        </w:rPr>
        <w:t>履职效益情况良好，认真遵守各项财务规章制度，严格执行各项支出审批程序，确保专款专用，无截留、挤占或挪用。“三公”经费按照预算额度进行控制、</w:t>
      </w:r>
      <w:r w:rsidRPr="00A83DA6">
        <w:rPr>
          <w:rFonts w:ascii="仿宋" w:eastAsia="仿宋" w:hAnsi="仿宋" w:hint="eastAsia"/>
          <w:color w:val="333333"/>
          <w:spacing w:val="-2"/>
          <w:kern w:val="0"/>
          <w:sz w:val="32"/>
          <w:szCs w:val="32"/>
        </w:rPr>
        <w:lastRenderedPageBreak/>
        <w:t>努力节约经费。项目按计划组织实施，确保专项资金合理使用，切实提高资金效益。部门整体支出绩效情况如下：</w:t>
      </w:r>
    </w:p>
    <w:p w:rsidR="00C205C7" w:rsidRPr="00A83DA6" w:rsidRDefault="00C205C7" w:rsidP="00A83DA6">
      <w:pPr>
        <w:widowControl/>
        <w:shd w:val="clear" w:color="auto" w:fill="FFFFFF"/>
        <w:spacing w:line="600" w:lineRule="atLeast"/>
        <w:ind w:firstLine="640"/>
        <w:rPr>
          <w:rFonts w:eastAsia="微软雅黑"/>
          <w:color w:val="333333"/>
          <w:kern w:val="0"/>
          <w:szCs w:val="21"/>
        </w:rPr>
      </w:pPr>
      <w:r w:rsidRPr="00A83DA6">
        <w:rPr>
          <w:rFonts w:ascii="仿宋" w:eastAsia="仿宋" w:hAnsi="仿宋"/>
          <w:color w:val="333333"/>
          <w:spacing w:val="-2"/>
          <w:kern w:val="0"/>
          <w:sz w:val="32"/>
          <w:szCs w:val="32"/>
        </w:rPr>
        <w:t>1</w:t>
      </w:r>
      <w:r w:rsidRPr="00A83DA6">
        <w:rPr>
          <w:rFonts w:ascii="仿宋" w:eastAsia="仿宋" w:hAnsi="仿宋" w:hint="eastAsia"/>
          <w:color w:val="333333"/>
          <w:spacing w:val="-2"/>
          <w:kern w:val="0"/>
          <w:sz w:val="32"/>
          <w:szCs w:val="32"/>
        </w:rPr>
        <w:t>、在</w:t>
      </w:r>
      <w:proofErr w:type="gramStart"/>
      <w:r w:rsidRPr="00A83DA6">
        <w:rPr>
          <w:rFonts w:ascii="仿宋" w:eastAsia="仿宋" w:hAnsi="仿宋" w:hint="eastAsia"/>
          <w:color w:val="333333"/>
          <w:spacing w:val="-2"/>
          <w:kern w:val="0"/>
          <w:sz w:val="32"/>
          <w:szCs w:val="32"/>
        </w:rPr>
        <w:t>原相对</w:t>
      </w:r>
      <w:proofErr w:type="gramEnd"/>
      <w:r w:rsidRPr="00A83DA6">
        <w:rPr>
          <w:rFonts w:ascii="仿宋" w:eastAsia="仿宋" w:hAnsi="仿宋" w:hint="eastAsia"/>
          <w:color w:val="333333"/>
          <w:spacing w:val="-2"/>
          <w:kern w:val="0"/>
          <w:sz w:val="32"/>
          <w:szCs w:val="32"/>
        </w:rPr>
        <w:t>健全的财务管理制度基础上，适时地、针对性地进行了相关制度的增补，制度的建立更为完善。</w:t>
      </w:r>
    </w:p>
    <w:p w:rsidR="00C205C7" w:rsidRPr="00A83DA6" w:rsidRDefault="00C205C7" w:rsidP="00A83DA6">
      <w:pPr>
        <w:widowControl/>
        <w:shd w:val="clear" w:color="auto" w:fill="FFFFFF"/>
        <w:spacing w:line="600" w:lineRule="atLeast"/>
        <w:ind w:firstLine="640"/>
        <w:rPr>
          <w:rFonts w:eastAsia="微软雅黑"/>
          <w:color w:val="333333"/>
          <w:kern w:val="0"/>
          <w:szCs w:val="21"/>
        </w:rPr>
      </w:pPr>
      <w:r w:rsidRPr="00A83DA6">
        <w:rPr>
          <w:rFonts w:ascii="仿宋" w:eastAsia="仿宋" w:hAnsi="仿宋"/>
          <w:color w:val="333333"/>
          <w:spacing w:val="-2"/>
          <w:kern w:val="0"/>
          <w:sz w:val="32"/>
          <w:szCs w:val="32"/>
        </w:rPr>
        <w:t>2</w:t>
      </w:r>
      <w:r w:rsidRPr="00A83DA6">
        <w:rPr>
          <w:rFonts w:ascii="仿宋" w:eastAsia="仿宋" w:hAnsi="仿宋" w:hint="eastAsia"/>
          <w:color w:val="333333"/>
          <w:spacing w:val="-2"/>
          <w:kern w:val="0"/>
          <w:sz w:val="32"/>
          <w:szCs w:val="32"/>
        </w:rPr>
        <w:t>、贯彻落实中央“八项规定”和省、市“</w:t>
      </w:r>
      <w:r>
        <w:rPr>
          <w:rFonts w:ascii="仿宋" w:eastAsia="仿宋" w:hAnsi="仿宋" w:hint="eastAsia"/>
          <w:color w:val="333333"/>
          <w:spacing w:val="-2"/>
          <w:kern w:val="0"/>
          <w:sz w:val="32"/>
          <w:szCs w:val="32"/>
        </w:rPr>
        <w:t>十</w:t>
      </w:r>
      <w:r w:rsidRPr="00A83DA6">
        <w:rPr>
          <w:rFonts w:ascii="仿宋" w:eastAsia="仿宋" w:hAnsi="仿宋" w:hint="eastAsia"/>
          <w:color w:val="333333"/>
          <w:spacing w:val="-2"/>
          <w:kern w:val="0"/>
          <w:sz w:val="32"/>
          <w:szCs w:val="32"/>
        </w:rPr>
        <w:t>项规定”精神。进一步加强公车管理，严格执行党政机关公务接待管理规定尽力压缩“三公”经费等行政支出。</w:t>
      </w:r>
    </w:p>
    <w:p w:rsidR="00C205C7" w:rsidRPr="00A83DA6" w:rsidRDefault="00C205C7" w:rsidP="00A83DA6">
      <w:pPr>
        <w:widowControl/>
        <w:shd w:val="clear" w:color="auto" w:fill="FFFFFF"/>
        <w:spacing w:line="600" w:lineRule="atLeast"/>
        <w:ind w:firstLine="640"/>
        <w:rPr>
          <w:rFonts w:eastAsia="微软雅黑"/>
          <w:color w:val="333333"/>
          <w:kern w:val="0"/>
          <w:szCs w:val="21"/>
        </w:rPr>
      </w:pPr>
      <w:r w:rsidRPr="00A83DA6">
        <w:rPr>
          <w:rFonts w:ascii="仿宋" w:eastAsia="仿宋" w:hAnsi="仿宋"/>
          <w:color w:val="333333"/>
          <w:spacing w:val="-2"/>
          <w:kern w:val="0"/>
          <w:sz w:val="32"/>
          <w:szCs w:val="32"/>
        </w:rPr>
        <w:t>3</w:t>
      </w:r>
      <w:r w:rsidRPr="00A83DA6">
        <w:rPr>
          <w:rFonts w:ascii="仿宋" w:eastAsia="仿宋" w:hAnsi="仿宋" w:hint="eastAsia"/>
          <w:color w:val="333333"/>
          <w:spacing w:val="-2"/>
          <w:kern w:val="0"/>
          <w:sz w:val="32"/>
          <w:szCs w:val="32"/>
        </w:rPr>
        <w:t>、教师办公条件改善，给教育教学工作带来了很大的帮助，同时也提高了教师的工作积极性。</w:t>
      </w:r>
    </w:p>
    <w:p w:rsidR="00C205C7" w:rsidRPr="0021101A" w:rsidRDefault="00C205C7" w:rsidP="0024649D">
      <w:pPr>
        <w:spacing w:line="580" w:lineRule="exact"/>
        <w:ind w:firstLineChars="200" w:firstLine="640"/>
        <w:rPr>
          <w:rFonts w:ascii="黑体" w:eastAsia="黑体" w:hAnsi="黑体" w:cs="黑体"/>
          <w:sz w:val="32"/>
          <w:szCs w:val="32"/>
        </w:rPr>
      </w:pPr>
      <w:r w:rsidRPr="0021101A">
        <w:rPr>
          <w:rFonts w:ascii="黑体" w:eastAsia="黑体" w:hAnsi="黑体" w:cs="黑体" w:hint="eastAsia"/>
          <w:sz w:val="32"/>
          <w:szCs w:val="32"/>
        </w:rPr>
        <w:t>四、评价结论及建议</w:t>
      </w:r>
    </w:p>
    <w:p w:rsidR="00C205C7"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（一）评价结论。</w:t>
      </w:r>
    </w:p>
    <w:p w:rsidR="00C205C7" w:rsidRPr="00BC5361" w:rsidRDefault="00C205C7" w:rsidP="0024649D">
      <w:pPr>
        <w:spacing w:line="580" w:lineRule="exact"/>
        <w:ind w:firstLineChars="200" w:firstLine="632"/>
        <w:rPr>
          <w:rFonts w:ascii="仿宋" w:eastAsia="仿宋" w:hAnsi="仿宋" w:cs="仿宋_GB2312"/>
          <w:sz w:val="32"/>
          <w:szCs w:val="32"/>
        </w:rPr>
      </w:pPr>
      <w:r w:rsidRPr="00A83DA6">
        <w:rPr>
          <w:rFonts w:ascii="仿宋" w:eastAsia="仿宋" w:hAnsi="仿宋"/>
          <w:color w:val="333333"/>
          <w:spacing w:val="-2"/>
          <w:kern w:val="0"/>
          <w:sz w:val="32"/>
          <w:szCs w:val="32"/>
        </w:rPr>
        <w:t>20</w:t>
      </w:r>
      <w:r w:rsidR="00C40B4A">
        <w:rPr>
          <w:rFonts w:ascii="仿宋" w:eastAsia="仿宋" w:hAnsi="仿宋" w:hint="eastAsia"/>
          <w:color w:val="333333"/>
          <w:spacing w:val="-2"/>
          <w:kern w:val="0"/>
          <w:sz w:val="32"/>
          <w:szCs w:val="32"/>
        </w:rPr>
        <w:t>20</w:t>
      </w:r>
      <w:r w:rsidRPr="00A83DA6">
        <w:rPr>
          <w:rFonts w:ascii="仿宋" w:eastAsia="仿宋" w:hAnsi="仿宋" w:hint="eastAsia"/>
          <w:color w:val="333333"/>
          <w:spacing w:val="-2"/>
          <w:kern w:val="0"/>
          <w:sz w:val="32"/>
          <w:szCs w:val="32"/>
        </w:rPr>
        <w:t>年度</w:t>
      </w:r>
      <w:r>
        <w:rPr>
          <w:rFonts w:ascii="仿宋" w:eastAsia="仿宋" w:hAnsi="仿宋" w:hint="eastAsia"/>
          <w:color w:val="333333"/>
          <w:spacing w:val="-2"/>
          <w:kern w:val="0"/>
          <w:sz w:val="32"/>
          <w:szCs w:val="32"/>
        </w:rPr>
        <w:t>我</w:t>
      </w:r>
      <w:r w:rsidR="00D26792">
        <w:rPr>
          <w:rFonts w:ascii="仿宋" w:eastAsia="仿宋" w:hAnsi="仿宋" w:hint="eastAsia"/>
          <w:color w:val="333333"/>
          <w:spacing w:val="-2"/>
          <w:kern w:val="0"/>
          <w:sz w:val="32"/>
          <w:szCs w:val="32"/>
        </w:rPr>
        <w:t>校</w:t>
      </w:r>
      <w:r w:rsidRPr="00A83DA6">
        <w:rPr>
          <w:rFonts w:ascii="仿宋" w:eastAsia="仿宋" w:hAnsi="仿宋" w:hint="eastAsia"/>
          <w:color w:val="333333"/>
          <w:spacing w:val="-2"/>
          <w:kern w:val="0"/>
          <w:sz w:val="32"/>
          <w:szCs w:val="32"/>
        </w:rPr>
        <w:t>履职效益情况良好，认真遵守各项财务规章制度，严格执行各项支出审批程序，确保专款专用，无截留、挤占或挪用。“三公”经费按照预算额度进行控制、努力节约经费。项目按计划组织实施，确保专项资金合理使用，切实提高资金效益。</w:t>
      </w:r>
    </w:p>
    <w:p w:rsidR="00C205C7"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（二）存在问题。</w:t>
      </w:r>
    </w:p>
    <w:p w:rsidR="00C205C7" w:rsidRPr="00A83DA6" w:rsidRDefault="00C205C7" w:rsidP="00A83DA6">
      <w:pPr>
        <w:widowControl/>
        <w:shd w:val="clear" w:color="auto" w:fill="FFFFFF"/>
        <w:spacing w:line="600" w:lineRule="atLeast"/>
        <w:ind w:firstLine="640"/>
        <w:rPr>
          <w:rFonts w:eastAsia="微软雅黑"/>
          <w:color w:val="333333"/>
          <w:kern w:val="0"/>
          <w:szCs w:val="21"/>
        </w:rPr>
      </w:pPr>
      <w:r w:rsidRPr="00A83DA6">
        <w:rPr>
          <w:rFonts w:ascii="仿宋" w:eastAsia="仿宋" w:hAnsi="仿宋"/>
          <w:color w:val="333333"/>
          <w:spacing w:val="-2"/>
          <w:kern w:val="0"/>
          <w:sz w:val="32"/>
          <w:szCs w:val="32"/>
        </w:rPr>
        <w:t>1.</w:t>
      </w:r>
      <w:r w:rsidRPr="00A83DA6">
        <w:rPr>
          <w:rFonts w:ascii="仿宋" w:eastAsia="仿宋" w:hAnsi="仿宋" w:hint="eastAsia"/>
          <w:color w:val="333333"/>
          <w:spacing w:val="-2"/>
          <w:kern w:val="0"/>
          <w:sz w:val="32"/>
          <w:szCs w:val="32"/>
        </w:rPr>
        <w:t>学校学生数急剧</w:t>
      </w:r>
      <w:r>
        <w:rPr>
          <w:rFonts w:ascii="仿宋" w:eastAsia="仿宋" w:hAnsi="仿宋" w:hint="eastAsia"/>
          <w:color w:val="333333"/>
          <w:spacing w:val="-2"/>
          <w:kern w:val="0"/>
          <w:sz w:val="32"/>
          <w:szCs w:val="32"/>
        </w:rPr>
        <w:t>减少</w:t>
      </w:r>
      <w:r w:rsidRPr="00A83DA6">
        <w:rPr>
          <w:rFonts w:ascii="仿宋" w:eastAsia="仿宋" w:hAnsi="仿宋" w:hint="eastAsia"/>
          <w:color w:val="333333"/>
          <w:spacing w:val="-2"/>
          <w:kern w:val="0"/>
          <w:sz w:val="32"/>
          <w:szCs w:val="32"/>
        </w:rPr>
        <w:t>，</w:t>
      </w:r>
      <w:r>
        <w:rPr>
          <w:rFonts w:ascii="仿宋" w:eastAsia="仿宋" w:hAnsi="仿宋" w:hint="eastAsia"/>
          <w:color w:val="333333"/>
          <w:spacing w:val="-2"/>
          <w:kern w:val="0"/>
          <w:sz w:val="32"/>
          <w:szCs w:val="32"/>
        </w:rPr>
        <w:t>教师流出</w:t>
      </w:r>
      <w:r w:rsidRPr="00A83DA6">
        <w:rPr>
          <w:rFonts w:ascii="仿宋" w:eastAsia="仿宋" w:hAnsi="仿宋" w:hint="eastAsia"/>
          <w:color w:val="333333"/>
          <w:spacing w:val="-2"/>
          <w:kern w:val="0"/>
          <w:sz w:val="32"/>
          <w:szCs w:val="32"/>
        </w:rPr>
        <w:t>，资金不足，给学校教学和管理造成很大的难度和压力。</w:t>
      </w:r>
    </w:p>
    <w:p w:rsidR="00C205C7" w:rsidRPr="00A83DA6" w:rsidRDefault="00C205C7" w:rsidP="00A83DA6">
      <w:pPr>
        <w:widowControl/>
        <w:shd w:val="clear" w:color="auto" w:fill="FFFFFF"/>
        <w:spacing w:line="600" w:lineRule="atLeast"/>
        <w:ind w:firstLine="640"/>
        <w:rPr>
          <w:rFonts w:eastAsia="微软雅黑"/>
          <w:color w:val="333333"/>
          <w:kern w:val="0"/>
          <w:szCs w:val="21"/>
        </w:rPr>
      </w:pPr>
      <w:r w:rsidRPr="00A83DA6">
        <w:rPr>
          <w:rFonts w:ascii="仿宋" w:eastAsia="仿宋" w:hAnsi="仿宋"/>
          <w:color w:val="333333"/>
          <w:spacing w:val="-2"/>
          <w:kern w:val="0"/>
          <w:sz w:val="32"/>
          <w:szCs w:val="32"/>
        </w:rPr>
        <w:t>2.</w:t>
      </w:r>
      <w:r w:rsidRPr="00A83DA6">
        <w:rPr>
          <w:rFonts w:ascii="仿宋" w:eastAsia="仿宋" w:hAnsi="仿宋" w:hint="eastAsia"/>
          <w:color w:val="333333"/>
          <w:spacing w:val="-2"/>
          <w:kern w:val="0"/>
          <w:sz w:val="32"/>
          <w:szCs w:val="32"/>
        </w:rPr>
        <w:t>部门预算编制方法不够科学，预算执行不够严肃。</w:t>
      </w:r>
    </w:p>
    <w:p w:rsidR="00C205C7"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（三）改进建议。</w:t>
      </w:r>
    </w:p>
    <w:p w:rsidR="00C205C7" w:rsidRPr="00A83DA6" w:rsidRDefault="00C205C7" w:rsidP="00A83DA6">
      <w:pPr>
        <w:widowControl/>
        <w:shd w:val="clear" w:color="auto" w:fill="FFFFFF"/>
        <w:spacing w:line="600" w:lineRule="atLeast"/>
        <w:ind w:firstLine="640"/>
        <w:rPr>
          <w:rFonts w:eastAsia="微软雅黑"/>
          <w:color w:val="333333"/>
          <w:kern w:val="0"/>
          <w:szCs w:val="21"/>
        </w:rPr>
      </w:pPr>
      <w:r w:rsidRPr="00A83DA6">
        <w:rPr>
          <w:rFonts w:ascii="仿宋" w:eastAsia="仿宋" w:hAnsi="仿宋"/>
          <w:color w:val="333333"/>
          <w:spacing w:val="-2"/>
          <w:kern w:val="0"/>
          <w:sz w:val="32"/>
          <w:szCs w:val="32"/>
        </w:rPr>
        <w:t>1.</w:t>
      </w:r>
      <w:r w:rsidRPr="00A83DA6">
        <w:rPr>
          <w:rFonts w:ascii="仿宋" w:eastAsia="仿宋" w:hAnsi="仿宋" w:hint="eastAsia"/>
          <w:color w:val="333333"/>
          <w:spacing w:val="-2"/>
          <w:kern w:val="0"/>
          <w:sz w:val="32"/>
          <w:szCs w:val="32"/>
        </w:rPr>
        <w:t>加强新《预算法》、《</w:t>
      </w:r>
      <w:r>
        <w:rPr>
          <w:rFonts w:ascii="仿宋" w:eastAsia="仿宋" w:hAnsi="仿宋" w:hint="eastAsia"/>
          <w:color w:val="333333"/>
          <w:spacing w:val="-2"/>
          <w:kern w:val="0"/>
          <w:sz w:val="32"/>
          <w:szCs w:val="32"/>
        </w:rPr>
        <w:t>政府会计制度</w:t>
      </w:r>
      <w:r w:rsidRPr="00A83DA6">
        <w:rPr>
          <w:rFonts w:ascii="仿宋" w:eastAsia="仿宋" w:hAnsi="仿宋" w:hint="eastAsia"/>
          <w:color w:val="333333"/>
          <w:spacing w:val="-2"/>
          <w:kern w:val="0"/>
          <w:sz w:val="32"/>
          <w:szCs w:val="32"/>
        </w:rPr>
        <w:t>》等学习培训，规范部门预算收支核算，一是制定和完善基本支出、项目支</w:t>
      </w:r>
      <w:r w:rsidRPr="00A83DA6">
        <w:rPr>
          <w:rFonts w:ascii="仿宋" w:eastAsia="仿宋" w:hAnsi="仿宋" w:hint="eastAsia"/>
          <w:color w:val="333333"/>
          <w:spacing w:val="-2"/>
          <w:kern w:val="0"/>
          <w:sz w:val="32"/>
          <w:szCs w:val="32"/>
        </w:rPr>
        <w:lastRenderedPageBreak/>
        <w:t>出等各项支出标准，严格按项目和进度执行预算，增强预算的约束力和严肃性。二是提升观念，认识预算工作的重要性；明确预算目标，加强预算编制工作的科学性和有效性。</w:t>
      </w:r>
    </w:p>
    <w:p w:rsidR="00C205C7" w:rsidRPr="00A83DA6" w:rsidRDefault="00C205C7" w:rsidP="00A83DA6">
      <w:pPr>
        <w:widowControl/>
        <w:shd w:val="clear" w:color="auto" w:fill="FFFFFF"/>
        <w:spacing w:line="600" w:lineRule="atLeast"/>
        <w:ind w:firstLine="640"/>
        <w:rPr>
          <w:rFonts w:eastAsia="微软雅黑"/>
          <w:color w:val="333333"/>
          <w:kern w:val="0"/>
          <w:szCs w:val="21"/>
        </w:rPr>
      </w:pPr>
      <w:r w:rsidRPr="00A83DA6">
        <w:rPr>
          <w:rFonts w:ascii="仿宋" w:eastAsia="仿宋" w:hAnsi="仿宋"/>
          <w:color w:val="333333"/>
          <w:spacing w:val="-2"/>
          <w:kern w:val="0"/>
          <w:sz w:val="32"/>
          <w:szCs w:val="32"/>
        </w:rPr>
        <w:t>2.</w:t>
      </w:r>
      <w:proofErr w:type="gramStart"/>
      <w:r w:rsidRPr="00A83DA6">
        <w:rPr>
          <w:rFonts w:ascii="仿宋" w:eastAsia="仿宋" w:hAnsi="仿宋" w:hint="eastAsia"/>
          <w:color w:val="333333"/>
          <w:spacing w:val="-2"/>
          <w:kern w:val="0"/>
          <w:sz w:val="32"/>
          <w:szCs w:val="32"/>
        </w:rPr>
        <w:t>持续抓好</w:t>
      </w:r>
      <w:proofErr w:type="gramEnd"/>
      <w:r w:rsidRPr="00A83DA6">
        <w:rPr>
          <w:rFonts w:ascii="仿宋" w:eastAsia="仿宋" w:hAnsi="仿宋" w:hint="eastAsia"/>
          <w:color w:val="333333"/>
          <w:spacing w:val="-2"/>
          <w:kern w:val="0"/>
          <w:sz w:val="32"/>
          <w:szCs w:val="32"/>
        </w:rPr>
        <w:t>“三公”经费控制管理。严格控制“三公”经费的规模和比例，把关“三公”经费支出的审核、审批，杜绝挪用和挤占其他预算资金行为；进一步细化“三公”经费的管理，合理压缩“三公”经费支出。</w:t>
      </w:r>
    </w:p>
    <w:p w:rsidR="00C205C7" w:rsidRDefault="00C205C7" w:rsidP="00622830">
      <w:pPr>
        <w:pStyle w:val="2"/>
        <w:rPr>
          <w:rStyle w:val="1Char"/>
          <w:rFonts w:ascii="仿宋" w:eastAsia="仿宋" w:hAnsi="仿宋"/>
          <w:sz w:val="32"/>
          <w:szCs w:val="32"/>
        </w:rPr>
      </w:pPr>
      <w:bookmarkStart w:id="89" w:name="_Toc17103569"/>
      <w:bookmarkStart w:id="90" w:name="_Toc80975210"/>
      <w:r w:rsidRPr="00CE49DA">
        <w:rPr>
          <w:rStyle w:val="1Char"/>
          <w:rFonts w:ascii="仿宋" w:eastAsia="仿宋" w:hAnsi="仿宋" w:hint="eastAsia"/>
          <w:sz w:val="32"/>
          <w:szCs w:val="32"/>
        </w:rPr>
        <w:t>附件</w:t>
      </w:r>
      <w:r>
        <w:rPr>
          <w:rStyle w:val="1Char"/>
          <w:rFonts w:ascii="仿宋" w:eastAsia="仿宋" w:hAnsi="仿宋"/>
          <w:sz w:val="32"/>
          <w:szCs w:val="32"/>
        </w:rPr>
        <w:t>2</w:t>
      </w:r>
      <w:bookmarkEnd w:id="89"/>
      <w:bookmarkEnd w:id="90"/>
    </w:p>
    <w:p w:rsidR="00C205C7" w:rsidRPr="00BC5361" w:rsidRDefault="00C205C7" w:rsidP="00CE49DA">
      <w:pPr>
        <w:spacing w:line="580" w:lineRule="exact"/>
        <w:jc w:val="center"/>
        <w:rPr>
          <w:rFonts w:ascii="黑体" w:eastAsia="黑体" w:hAnsi="黑体" w:cs="方正小标宋简体"/>
          <w:sz w:val="44"/>
          <w:szCs w:val="44"/>
        </w:rPr>
      </w:pPr>
      <w:r w:rsidRPr="00BC5361">
        <w:rPr>
          <w:rFonts w:ascii="黑体" w:eastAsia="黑体" w:hAnsi="黑体" w:cs="方正小标宋简体"/>
          <w:sz w:val="44"/>
          <w:szCs w:val="44"/>
        </w:rPr>
        <w:t>20</w:t>
      </w:r>
      <w:r w:rsidR="00C40B4A">
        <w:rPr>
          <w:rFonts w:ascii="黑体" w:eastAsia="黑体" w:hAnsi="黑体" w:cs="方正小标宋简体" w:hint="eastAsia"/>
          <w:sz w:val="44"/>
          <w:szCs w:val="44"/>
        </w:rPr>
        <w:t>20</w:t>
      </w:r>
      <w:r w:rsidRPr="00BC5361">
        <w:rPr>
          <w:rFonts w:ascii="黑体" w:eastAsia="黑体" w:hAnsi="黑体" w:cs="方正小标宋简体" w:hint="eastAsia"/>
          <w:sz w:val="44"/>
          <w:szCs w:val="44"/>
        </w:rPr>
        <w:t>年</w:t>
      </w:r>
      <w:r>
        <w:rPr>
          <w:rFonts w:ascii="黑体" w:eastAsia="黑体" w:hAnsi="黑体" w:cs="方正小标宋简体" w:hint="eastAsia"/>
          <w:sz w:val="44"/>
          <w:szCs w:val="44"/>
        </w:rPr>
        <w:t>公用经费</w:t>
      </w:r>
      <w:r w:rsidRPr="00BC5361">
        <w:rPr>
          <w:rFonts w:ascii="黑体" w:eastAsia="黑体" w:hAnsi="黑体" w:cs="方正小标宋简体" w:hint="eastAsia"/>
          <w:sz w:val="44"/>
          <w:szCs w:val="44"/>
        </w:rPr>
        <w:t>项目支出绩效评价报告</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一、评价工作开展及项目情况</w:t>
      </w:r>
    </w:p>
    <w:p w:rsidR="00C205C7" w:rsidRPr="00503FC4" w:rsidRDefault="00C205C7" w:rsidP="0024649D">
      <w:pPr>
        <w:spacing w:line="580" w:lineRule="exact"/>
        <w:ind w:firstLineChars="200" w:firstLine="632"/>
        <w:rPr>
          <w:rFonts w:ascii="仿宋" w:eastAsia="仿宋" w:hAnsi="仿宋"/>
          <w:color w:val="333333"/>
          <w:spacing w:val="-2"/>
          <w:kern w:val="0"/>
          <w:sz w:val="32"/>
          <w:szCs w:val="32"/>
        </w:rPr>
      </w:pPr>
      <w:r w:rsidRPr="00503FC4">
        <w:rPr>
          <w:rFonts w:ascii="仿宋" w:eastAsia="仿宋" w:hAnsi="仿宋" w:hint="eastAsia"/>
          <w:color w:val="333333"/>
          <w:spacing w:val="-2"/>
          <w:kern w:val="0"/>
          <w:sz w:val="32"/>
          <w:szCs w:val="32"/>
        </w:rPr>
        <w:t>我</w:t>
      </w:r>
      <w:r w:rsidR="00D26792">
        <w:rPr>
          <w:rFonts w:ascii="仿宋" w:eastAsia="仿宋" w:hAnsi="仿宋" w:hint="eastAsia"/>
          <w:color w:val="333333"/>
          <w:spacing w:val="-2"/>
          <w:kern w:val="0"/>
          <w:sz w:val="32"/>
          <w:szCs w:val="32"/>
        </w:rPr>
        <w:t>校</w:t>
      </w:r>
      <w:r w:rsidRPr="00503FC4">
        <w:rPr>
          <w:rFonts w:ascii="仿宋" w:eastAsia="仿宋" w:hAnsi="仿宋" w:hint="eastAsia"/>
          <w:color w:val="333333"/>
          <w:spacing w:val="-2"/>
          <w:kern w:val="0"/>
          <w:sz w:val="32"/>
          <w:szCs w:val="32"/>
        </w:rPr>
        <w:t>义务教育学校公用经费</w:t>
      </w:r>
      <w:r w:rsidR="009A160E">
        <w:rPr>
          <w:rFonts w:ascii="仿宋_GB2312" w:eastAsia="仿宋_GB2312" w:hAnsi="仿宋_GB2312" w:cs="仿宋_GB2312" w:hint="eastAsia"/>
          <w:sz w:val="32"/>
          <w:szCs w:val="32"/>
        </w:rPr>
        <w:t>32.85</w:t>
      </w:r>
      <w:r w:rsidRPr="00503FC4">
        <w:rPr>
          <w:rFonts w:ascii="仿宋" w:eastAsia="仿宋" w:hAnsi="仿宋" w:hint="eastAsia"/>
          <w:color w:val="333333"/>
          <w:spacing w:val="-2"/>
          <w:kern w:val="0"/>
          <w:sz w:val="32"/>
          <w:szCs w:val="32"/>
        </w:rPr>
        <w:t>万元。为加强对公用经费的使用管理，</w:t>
      </w:r>
      <w:proofErr w:type="gramStart"/>
      <w:r w:rsidRPr="00503FC4">
        <w:rPr>
          <w:rFonts w:ascii="仿宋" w:eastAsia="仿宋" w:hAnsi="仿宋" w:hint="eastAsia"/>
          <w:color w:val="333333"/>
          <w:spacing w:val="-2"/>
          <w:kern w:val="0"/>
          <w:sz w:val="32"/>
          <w:szCs w:val="32"/>
        </w:rPr>
        <w:t>区教体局</w:t>
      </w:r>
      <w:proofErr w:type="gramEnd"/>
      <w:r w:rsidRPr="00503FC4">
        <w:rPr>
          <w:rFonts w:ascii="仿宋" w:eastAsia="仿宋" w:hAnsi="仿宋" w:hint="eastAsia"/>
          <w:color w:val="333333"/>
          <w:spacing w:val="-2"/>
          <w:kern w:val="0"/>
          <w:sz w:val="32"/>
          <w:szCs w:val="32"/>
        </w:rPr>
        <w:t>出台了《</w:t>
      </w:r>
      <w:bookmarkStart w:id="91" w:name="_GoBack"/>
      <w:bookmarkEnd w:id="91"/>
      <w:r w:rsidRPr="00503FC4">
        <w:rPr>
          <w:rFonts w:ascii="仿宋" w:eastAsia="仿宋" w:hAnsi="仿宋" w:hint="eastAsia"/>
          <w:color w:val="333333"/>
          <w:spacing w:val="-2"/>
          <w:kern w:val="0"/>
          <w:sz w:val="32"/>
          <w:szCs w:val="32"/>
        </w:rPr>
        <w:t>雁江区教育系统财务管理制度》、《雁江区教育系统公用经费管理办法》，区财政局出台了《差旅费管理办法》、《培训费管理办法》等一系列规范公用经费使用的文件，确保专款专用。</w:t>
      </w:r>
    </w:p>
    <w:p w:rsidR="00C205C7" w:rsidRPr="00503FC4" w:rsidRDefault="00C205C7" w:rsidP="0024649D">
      <w:pPr>
        <w:spacing w:line="580" w:lineRule="exact"/>
        <w:ind w:firstLineChars="200" w:firstLine="632"/>
        <w:rPr>
          <w:rFonts w:ascii="仿宋" w:eastAsia="仿宋" w:hAnsi="仿宋"/>
          <w:color w:val="333333"/>
          <w:spacing w:val="-2"/>
          <w:kern w:val="0"/>
          <w:sz w:val="32"/>
          <w:szCs w:val="32"/>
        </w:rPr>
      </w:pPr>
      <w:r w:rsidRPr="00503FC4">
        <w:rPr>
          <w:rFonts w:ascii="仿宋" w:eastAsia="仿宋" w:hAnsi="仿宋" w:hint="eastAsia"/>
          <w:color w:val="333333"/>
          <w:spacing w:val="-2"/>
          <w:kern w:val="0"/>
          <w:sz w:val="32"/>
          <w:szCs w:val="32"/>
        </w:rPr>
        <w:t>为了加强内部财务管理，我</w:t>
      </w:r>
      <w:r w:rsidR="00D26792">
        <w:rPr>
          <w:rFonts w:ascii="仿宋" w:eastAsia="仿宋" w:hAnsi="仿宋" w:hint="eastAsia"/>
          <w:color w:val="333333"/>
          <w:spacing w:val="-2"/>
          <w:kern w:val="0"/>
          <w:sz w:val="32"/>
          <w:szCs w:val="32"/>
        </w:rPr>
        <w:t>校</w:t>
      </w:r>
      <w:r w:rsidRPr="00503FC4">
        <w:rPr>
          <w:rFonts w:ascii="仿宋" w:eastAsia="仿宋" w:hAnsi="仿宋" w:hint="eastAsia"/>
          <w:color w:val="333333"/>
          <w:spacing w:val="-2"/>
          <w:kern w:val="0"/>
          <w:sz w:val="32"/>
          <w:szCs w:val="32"/>
        </w:rPr>
        <w:t>制定了《学校财务管理制度》、《财务管理人员职责》、《学校财产</w:t>
      </w:r>
      <w:r w:rsidRPr="00503FC4">
        <w:rPr>
          <w:rFonts w:ascii="仿宋" w:eastAsia="仿宋" w:hAnsi="仿宋"/>
          <w:color w:val="333333"/>
          <w:spacing w:val="-2"/>
          <w:kern w:val="0"/>
          <w:sz w:val="32"/>
          <w:szCs w:val="32"/>
        </w:rPr>
        <w:t>(</w:t>
      </w:r>
      <w:r w:rsidRPr="00503FC4">
        <w:rPr>
          <w:rFonts w:ascii="仿宋" w:eastAsia="仿宋" w:hAnsi="仿宋" w:hint="eastAsia"/>
          <w:color w:val="333333"/>
          <w:spacing w:val="-2"/>
          <w:kern w:val="0"/>
          <w:sz w:val="32"/>
          <w:szCs w:val="32"/>
        </w:rPr>
        <w:t>实物</w:t>
      </w:r>
      <w:r w:rsidRPr="00503FC4">
        <w:rPr>
          <w:rFonts w:ascii="仿宋" w:eastAsia="仿宋" w:hAnsi="仿宋"/>
          <w:color w:val="333333"/>
          <w:spacing w:val="-2"/>
          <w:kern w:val="0"/>
          <w:sz w:val="32"/>
          <w:szCs w:val="32"/>
        </w:rPr>
        <w:t>)</w:t>
      </w:r>
      <w:r w:rsidRPr="00503FC4">
        <w:rPr>
          <w:rFonts w:ascii="仿宋" w:eastAsia="仿宋" w:hAnsi="仿宋" w:hint="eastAsia"/>
          <w:color w:val="333333"/>
          <w:spacing w:val="-2"/>
          <w:kern w:val="0"/>
          <w:sz w:val="32"/>
          <w:szCs w:val="32"/>
        </w:rPr>
        <w:t>管理制度》、《公用经费管理办法》等内部管理制度。</w:t>
      </w:r>
    </w:p>
    <w:p w:rsidR="00C205C7" w:rsidRPr="000763FD" w:rsidRDefault="00C205C7" w:rsidP="0024649D">
      <w:pPr>
        <w:tabs>
          <w:tab w:val="left" w:pos="312"/>
        </w:tabs>
        <w:spacing w:line="580" w:lineRule="exact"/>
        <w:ind w:firstLineChars="200" w:firstLine="632"/>
        <w:rPr>
          <w:rFonts w:ascii="仿宋_GB2312" w:eastAsia="仿宋_GB2312" w:hAnsi="仿宋_GB2312" w:cs="仿宋_GB2312"/>
          <w:sz w:val="32"/>
          <w:szCs w:val="32"/>
        </w:rPr>
      </w:pPr>
      <w:r w:rsidRPr="00503FC4">
        <w:rPr>
          <w:rFonts w:ascii="仿宋" w:eastAsia="仿宋" w:hAnsi="仿宋" w:hint="eastAsia"/>
          <w:color w:val="333333"/>
          <w:spacing w:val="-2"/>
          <w:kern w:val="0"/>
          <w:sz w:val="32"/>
          <w:szCs w:val="32"/>
        </w:rPr>
        <w:t>公用经费主要用于学校的日常办公支出、教师培训提高、教学及后勤设备采购等支出。通过项目实施，保障了学校的正常运转、教学教研及后勤</w:t>
      </w:r>
      <w:r>
        <w:rPr>
          <w:rFonts w:ascii="仿宋" w:eastAsia="仿宋" w:hAnsi="仿宋" w:hint="eastAsia"/>
          <w:color w:val="333333"/>
          <w:spacing w:val="-2"/>
          <w:sz w:val="32"/>
          <w:szCs w:val="32"/>
        </w:rPr>
        <w:t>服务等方面开支的费用；</w:t>
      </w:r>
      <w:r w:rsidRPr="00A83DA6">
        <w:rPr>
          <w:rFonts w:ascii="仿宋" w:eastAsia="仿宋" w:hAnsi="仿宋" w:hint="eastAsia"/>
          <w:color w:val="333333"/>
          <w:spacing w:val="-2"/>
          <w:kern w:val="0"/>
          <w:sz w:val="32"/>
          <w:szCs w:val="32"/>
        </w:rPr>
        <w:t>改善</w:t>
      </w:r>
      <w:r>
        <w:rPr>
          <w:rFonts w:ascii="仿宋" w:eastAsia="仿宋" w:hAnsi="仿宋" w:hint="eastAsia"/>
          <w:color w:val="333333"/>
          <w:spacing w:val="-2"/>
          <w:kern w:val="0"/>
          <w:sz w:val="32"/>
          <w:szCs w:val="32"/>
        </w:rPr>
        <w:t>办学条件</w:t>
      </w:r>
      <w:r w:rsidRPr="00A83DA6">
        <w:rPr>
          <w:rFonts w:ascii="仿宋" w:eastAsia="仿宋" w:hAnsi="仿宋" w:hint="eastAsia"/>
          <w:color w:val="333333"/>
          <w:spacing w:val="-2"/>
          <w:kern w:val="0"/>
          <w:sz w:val="32"/>
          <w:szCs w:val="32"/>
        </w:rPr>
        <w:t>，给教育教学工作带来了很大的帮助，同时也提高了</w:t>
      </w:r>
      <w:r w:rsidRPr="00A83DA6">
        <w:rPr>
          <w:rFonts w:ascii="仿宋" w:eastAsia="仿宋" w:hAnsi="仿宋" w:hint="eastAsia"/>
          <w:color w:val="333333"/>
          <w:spacing w:val="-2"/>
          <w:kern w:val="0"/>
          <w:sz w:val="32"/>
          <w:szCs w:val="32"/>
        </w:rPr>
        <w:lastRenderedPageBreak/>
        <w:t>教师的工作积极性</w:t>
      </w:r>
      <w:r>
        <w:rPr>
          <w:rFonts w:ascii="仿宋" w:eastAsia="仿宋" w:hAnsi="仿宋" w:hint="eastAsia"/>
          <w:color w:val="333333"/>
          <w:spacing w:val="-2"/>
          <w:kern w:val="0"/>
          <w:sz w:val="32"/>
          <w:szCs w:val="32"/>
        </w:rPr>
        <w:t>；资助困难学生入学，确保义教无辍学现象。</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二、评价结论及绩效分析</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（一）评价结论</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项目</w:t>
      </w:r>
      <w:r>
        <w:rPr>
          <w:rFonts w:ascii="仿宋" w:eastAsia="仿宋" w:hAnsi="仿宋" w:cs="仿宋_GB2312" w:hint="eastAsia"/>
          <w:sz w:val="32"/>
          <w:szCs w:val="32"/>
        </w:rPr>
        <w:t>实施效果良好，保障学校顺利运转，办学条件进一步改善，教师业务水平得到提高，群众满意度提升。</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（二）绩效分析</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1</w:t>
      </w:r>
      <w:r w:rsidRPr="00BC5361">
        <w:rPr>
          <w:rFonts w:ascii="仿宋" w:eastAsia="仿宋" w:hAnsi="仿宋" w:cs="仿宋_GB2312" w:hint="eastAsia"/>
          <w:sz w:val="32"/>
          <w:szCs w:val="32"/>
        </w:rPr>
        <w:t>、项目决策</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绩效目标</w:t>
      </w:r>
      <w:r>
        <w:rPr>
          <w:rFonts w:ascii="仿宋" w:eastAsia="仿宋" w:hAnsi="仿宋" w:cs="仿宋_GB2312" w:hint="eastAsia"/>
          <w:sz w:val="32"/>
          <w:szCs w:val="32"/>
        </w:rPr>
        <w:t>明确，</w:t>
      </w:r>
      <w:r w:rsidRPr="000763FD">
        <w:rPr>
          <w:rFonts w:ascii="仿宋" w:eastAsia="仿宋" w:hAnsi="仿宋" w:cs="仿宋_GB2312" w:hint="eastAsia"/>
          <w:sz w:val="32"/>
          <w:szCs w:val="32"/>
        </w:rPr>
        <w:t>项目符合</w:t>
      </w:r>
      <w:r>
        <w:rPr>
          <w:rFonts w:ascii="仿宋" w:eastAsia="仿宋" w:hAnsi="仿宋" w:cs="仿宋_GB2312" w:hint="eastAsia"/>
          <w:sz w:val="32"/>
          <w:szCs w:val="32"/>
        </w:rPr>
        <w:t>市区</w:t>
      </w:r>
      <w:r w:rsidRPr="000763FD">
        <w:rPr>
          <w:rFonts w:ascii="仿宋" w:eastAsia="仿宋" w:hAnsi="仿宋" w:cs="仿宋_GB2312" w:hint="eastAsia"/>
          <w:sz w:val="32"/>
          <w:szCs w:val="32"/>
        </w:rPr>
        <w:t>决策部署</w:t>
      </w:r>
      <w:r>
        <w:rPr>
          <w:rFonts w:ascii="仿宋" w:eastAsia="仿宋" w:hAnsi="仿宋" w:cs="仿宋_GB2312" w:hint="eastAsia"/>
          <w:sz w:val="32"/>
          <w:szCs w:val="32"/>
        </w:rPr>
        <w:t>，</w:t>
      </w:r>
      <w:r w:rsidRPr="000763FD">
        <w:rPr>
          <w:rFonts w:ascii="仿宋" w:eastAsia="仿宋" w:hAnsi="仿宋" w:cs="仿宋_GB2312" w:hint="eastAsia"/>
          <w:sz w:val="32"/>
          <w:szCs w:val="32"/>
        </w:rPr>
        <w:t>符合当前经济社会发展需要</w:t>
      </w:r>
      <w:r>
        <w:rPr>
          <w:rFonts w:ascii="仿宋" w:eastAsia="仿宋" w:hAnsi="仿宋" w:cs="仿宋_GB2312" w:hint="eastAsia"/>
          <w:sz w:val="32"/>
          <w:szCs w:val="32"/>
        </w:rPr>
        <w:t>。制度了各项管理使用制度，资金分配合理。</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2</w:t>
      </w:r>
      <w:r w:rsidRPr="00BC5361">
        <w:rPr>
          <w:rFonts w:ascii="仿宋" w:eastAsia="仿宋" w:hAnsi="仿宋" w:cs="仿宋_GB2312" w:hint="eastAsia"/>
          <w:sz w:val="32"/>
          <w:szCs w:val="32"/>
        </w:rPr>
        <w:t>、项目管理</w:t>
      </w:r>
    </w:p>
    <w:p w:rsidR="00C205C7" w:rsidRPr="00BC5361" w:rsidRDefault="00C205C7" w:rsidP="0024649D">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严格资金管理，实行使用申报制度，控制现金流量，超过</w:t>
      </w:r>
      <w:r>
        <w:rPr>
          <w:rFonts w:ascii="仿宋" w:eastAsia="仿宋" w:hAnsi="仿宋" w:cs="仿宋_GB2312"/>
          <w:sz w:val="32"/>
          <w:szCs w:val="32"/>
        </w:rPr>
        <w:t>1000</w:t>
      </w:r>
      <w:r>
        <w:rPr>
          <w:rFonts w:ascii="仿宋" w:eastAsia="仿宋" w:hAnsi="仿宋" w:cs="仿宋_GB2312" w:hint="eastAsia"/>
          <w:sz w:val="32"/>
          <w:szCs w:val="32"/>
        </w:rPr>
        <w:t>元的支出进行银行转账支付。财务制度健全，规范会计核算，支出及时入账。</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3</w:t>
      </w:r>
      <w:r w:rsidRPr="00BC5361">
        <w:rPr>
          <w:rFonts w:ascii="仿宋" w:eastAsia="仿宋" w:hAnsi="仿宋" w:cs="仿宋_GB2312" w:hint="eastAsia"/>
          <w:sz w:val="32"/>
          <w:szCs w:val="32"/>
        </w:rPr>
        <w:t>、项目绩效</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项目</w:t>
      </w:r>
      <w:r>
        <w:rPr>
          <w:rFonts w:ascii="仿宋" w:eastAsia="仿宋" w:hAnsi="仿宋" w:cs="仿宋_GB2312" w:hint="eastAsia"/>
          <w:sz w:val="32"/>
          <w:szCs w:val="32"/>
        </w:rPr>
        <w:t>实施效果良好，保障了学校顺利运转，办学条件进一步改善，教师业务水平得到提高，群众满意度提升。</w:t>
      </w:r>
    </w:p>
    <w:p w:rsidR="00C205C7" w:rsidRPr="00256B08" w:rsidRDefault="00C205C7" w:rsidP="00256B08">
      <w:pPr>
        <w:pStyle w:val="a7"/>
        <w:numPr>
          <w:ilvl w:val="0"/>
          <w:numId w:val="11"/>
        </w:numPr>
        <w:spacing w:line="580" w:lineRule="exact"/>
        <w:ind w:firstLineChars="0"/>
        <w:rPr>
          <w:rFonts w:ascii="仿宋" w:eastAsia="仿宋" w:hAnsi="仿宋" w:cs="仿宋_GB2312"/>
          <w:sz w:val="32"/>
          <w:szCs w:val="32"/>
        </w:rPr>
      </w:pPr>
      <w:r w:rsidRPr="00256B08">
        <w:rPr>
          <w:rFonts w:ascii="仿宋" w:eastAsia="仿宋" w:hAnsi="仿宋" w:cs="仿宋_GB2312" w:hint="eastAsia"/>
          <w:sz w:val="32"/>
          <w:szCs w:val="32"/>
        </w:rPr>
        <w:t>存在主要问题</w:t>
      </w:r>
    </w:p>
    <w:p w:rsidR="00C205C7" w:rsidRPr="000763FD" w:rsidRDefault="00C205C7" w:rsidP="0024649D">
      <w:pPr>
        <w:spacing w:line="580" w:lineRule="exact"/>
        <w:ind w:firstLineChars="200" w:firstLine="632"/>
        <w:rPr>
          <w:rFonts w:ascii="仿宋" w:eastAsia="仿宋" w:hAnsi="仿宋" w:cs="仿宋_GB2312"/>
          <w:sz w:val="32"/>
          <w:szCs w:val="32"/>
        </w:rPr>
      </w:pPr>
      <w:r w:rsidRPr="000763FD">
        <w:rPr>
          <w:rFonts w:ascii="仿宋" w:eastAsia="仿宋" w:hAnsi="仿宋" w:hint="eastAsia"/>
          <w:color w:val="333333"/>
          <w:spacing w:val="-2"/>
          <w:kern w:val="0"/>
          <w:sz w:val="32"/>
          <w:szCs w:val="32"/>
        </w:rPr>
        <w:t>学校学生数急剧减少，教师流出，资金不足，给学校教学和管理造成很大的难度和压力。</w:t>
      </w:r>
    </w:p>
    <w:p w:rsidR="00C205C7" w:rsidRPr="000763FD" w:rsidRDefault="00C205C7" w:rsidP="000763FD">
      <w:pPr>
        <w:pStyle w:val="a7"/>
        <w:numPr>
          <w:ilvl w:val="0"/>
          <w:numId w:val="2"/>
        </w:numPr>
        <w:spacing w:line="580" w:lineRule="exact"/>
        <w:ind w:firstLineChars="0"/>
        <w:rPr>
          <w:rFonts w:ascii="仿宋" w:eastAsia="仿宋" w:hAnsi="仿宋" w:cs="仿宋_GB2312"/>
          <w:sz w:val="32"/>
          <w:szCs w:val="32"/>
        </w:rPr>
      </w:pPr>
      <w:r w:rsidRPr="000763FD">
        <w:rPr>
          <w:rFonts w:ascii="仿宋" w:eastAsia="仿宋" w:hAnsi="仿宋" w:cs="仿宋_GB2312" w:hint="eastAsia"/>
          <w:sz w:val="32"/>
          <w:szCs w:val="32"/>
        </w:rPr>
        <w:t>相关措施建议</w:t>
      </w:r>
    </w:p>
    <w:p w:rsidR="00C205C7" w:rsidRPr="000763FD" w:rsidRDefault="00C205C7" w:rsidP="0024649D">
      <w:pPr>
        <w:spacing w:line="580" w:lineRule="exact"/>
        <w:ind w:firstLineChars="200" w:firstLine="632"/>
        <w:rPr>
          <w:rStyle w:val="1Char"/>
          <w:rFonts w:ascii="仿宋" w:eastAsia="仿宋" w:hAnsi="仿宋" w:cs="仿宋_GB2312"/>
          <w:b w:val="0"/>
          <w:bCs w:val="0"/>
          <w:kern w:val="2"/>
          <w:sz w:val="32"/>
          <w:szCs w:val="32"/>
        </w:rPr>
      </w:pPr>
      <w:r w:rsidRPr="00256B08">
        <w:rPr>
          <w:rFonts w:ascii="仿宋" w:eastAsia="仿宋" w:hAnsi="仿宋" w:hint="eastAsia"/>
          <w:color w:val="333333"/>
          <w:spacing w:val="-2"/>
          <w:kern w:val="0"/>
          <w:sz w:val="32"/>
          <w:szCs w:val="32"/>
        </w:rPr>
        <w:t>我们应该认真遵守各项财务规章制度，严格执行各项支出审批程序，确保专款专用，无截留、挤占或挪用。“三公”经费按照预算额度进行控制、努力节约经费。项目按计划组</w:t>
      </w:r>
      <w:r w:rsidRPr="00256B08">
        <w:rPr>
          <w:rFonts w:ascii="仿宋" w:eastAsia="仿宋" w:hAnsi="仿宋" w:hint="eastAsia"/>
          <w:color w:val="333333"/>
          <w:spacing w:val="-2"/>
          <w:kern w:val="0"/>
          <w:sz w:val="32"/>
          <w:szCs w:val="32"/>
        </w:rPr>
        <w:lastRenderedPageBreak/>
        <w:t>织实施，确保专项资金合理使用，切实提高资金效益。</w:t>
      </w:r>
    </w:p>
    <w:p w:rsidR="00C205C7" w:rsidRPr="00622830" w:rsidRDefault="00C205C7" w:rsidP="002F1818">
      <w:pPr>
        <w:spacing w:line="600" w:lineRule="exact"/>
        <w:jc w:val="center"/>
        <w:outlineLvl w:val="0"/>
        <w:rPr>
          <w:rStyle w:val="1Char"/>
          <w:rFonts w:ascii="黑体" w:eastAsia="黑体" w:hAnsi="黑体"/>
          <w:b w:val="0"/>
        </w:rPr>
      </w:pPr>
      <w:bookmarkStart w:id="92" w:name="_Toc17103570"/>
      <w:bookmarkStart w:id="93" w:name="_Toc80975211"/>
      <w:r w:rsidRPr="00622830">
        <w:rPr>
          <w:rFonts w:ascii="黑体" w:eastAsia="黑体" w:hAnsi="黑体" w:hint="eastAsia"/>
          <w:color w:val="000000"/>
          <w:sz w:val="44"/>
          <w:szCs w:val="44"/>
        </w:rPr>
        <w:t>第</w:t>
      </w:r>
      <w:r w:rsidRPr="00622830">
        <w:rPr>
          <w:rStyle w:val="1Char"/>
          <w:rFonts w:ascii="黑体" w:eastAsia="黑体" w:hAnsi="黑体" w:hint="eastAsia"/>
          <w:b w:val="0"/>
        </w:rPr>
        <w:t>五部分</w:t>
      </w:r>
      <w:r w:rsidRPr="00622830">
        <w:rPr>
          <w:rStyle w:val="1Char"/>
          <w:rFonts w:ascii="黑体" w:eastAsia="黑体" w:hAnsi="黑体"/>
          <w:b w:val="0"/>
        </w:rPr>
        <w:t xml:space="preserve"> </w:t>
      </w:r>
      <w:r w:rsidRPr="00622830">
        <w:rPr>
          <w:rStyle w:val="1Char"/>
          <w:rFonts w:ascii="黑体" w:eastAsia="黑体" w:hAnsi="黑体" w:hint="eastAsia"/>
          <w:b w:val="0"/>
        </w:rPr>
        <w:t>附表</w:t>
      </w:r>
      <w:bookmarkEnd w:id="83"/>
      <w:bookmarkEnd w:id="92"/>
      <w:bookmarkEnd w:id="93"/>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一、收入支出决算总表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二、收入决算表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三、支出决算表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四、财政拨款收入支出决算总表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五、财政拨款支出决算明细表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六、一般公共预算财政拨款支出决算表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七、一般公共预算财政拨款支出决算明细表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八、一般公共预算财政拨款基本支出决算表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九、一般公共预算财政拨款项目支出决算表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十、一般公共预算财政拨款“三公”经费支出决算表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十一、政府性基金预算财政拨款收入支出决算表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十二、政府性基金预算财政拨款“三公”经费支出决算表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十三、国有资本经营预算财政拨款支出决算表</w:t>
      </w:r>
    </w:p>
    <w:p w:rsidR="00C205C7" w:rsidRPr="00EE55BB" w:rsidRDefault="00123D02" w:rsidP="00123D02">
      <w:pPr>
        <w:pStyle w:val="2"/>
        <w:rPr>
          <w:rFonts w:ascii="仿宋" w:eastAsia="仿宋" w:hAnsi="仿宋"/>
          <w:b w:val="0"/>
          <w:bCs w:val="0"/>
        </w:rPr>
      </w:pPr>
      <w:r w:rsidRPr="00123D02">
        <w:rPr>
          <w:rFonts w:ascii="仿宋" w:eastAsia="仿宋" w:hAnsi="仿宋" w:hint="eastAsia"/>
          <w:b w:val="0"/>
          <w:color w:val="000000"/>
        </w:rPr>
        <w:t>十四、国有资本经营预算财政拨款支出决算表</w:t>
      </w:r>
    </w:p>
    <w:sectPr w:rsidR="00C205C7" w:rsidRPr="00EE55BB" w:rsidSect="007127B7">
      <w:headerReference w:type="default" r:id="rId18"/>
      <w:footerReference w:type="default" r:id="rId19"/>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DC" w:rsidRDefault="007B12DC">
      <w:r>
        <w:separator/>
      </w:r>
    </w:p>
  </w:endnote>
  <w:endnote w:type="continuationSeparator" w:id="0">
    <w:p w:rsidR="007B12DC" w:rsidRDefault="007B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D3" w:rsidRDefault="005669D3">
    <w:pPr>
      <w:pStyle w:val="a4"/>
      <w:jc w:val="center"/>
    </w:pPr>
    <w:r>
      <w:fldChar w:fldCharType="begin"/>
    </w:r>
    <w:r>
      <w:instrText>PAGE   \* MERGEFORMAT</w:instrText>
    </w:r>
    <w:r>
      <w:fldChar w:fldCharType="separate"/>
    </w:r>
    <w:r w:rsidR="009A160E" w:rsidRPr="009A160E">
      <w:rPr>
        <w:noProof/>
        <w:lang w:val="zh-CN"/>
      </w:rPr>
      <w:t>25</w:t>
    </w:r>
    <w:r>
      <w:rPr>
        <w:noProof/>
        <w:lang w:val="zh-CN"/>
      </w:rPr>
      <w:fldChar w:fldCharType="end"/>
    </w:r>
  </w:p>
  <w:p w:rsidR="005669D3" w:rsidRDefault="005669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DC" w:rsidRDefault="007B12DC">
      <w:r>
        <w:separator/>
      </w:r>
    </w:p>
  </w:footnote>
  <w:footnote w:type="continuationSeparator" w:id="0">
    <w:p w:rsidR="007B12DC" w:rsidRDefault="007B1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D3" w:rsidRDefault="005669D3" w:rsidP="00503FC4">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start w:val="1"/>
      <w:numFmt w:val="decimal"/>
      <w:lvlText w:val="%1."/>
      <w:lvlJc w:val="left"/>
      <w:pPr>
        <w:tabs>
          <w:tab w:val="left" w:pos="312"/>
        </w:tabs>
      </w:pPr>
      <w:rPr>
        <w:rFonts w:cs="Times New Roman"/>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5">
    <w:nsid w:val="17F426B7"/>
    <w:multiLevelType w:val="hybridMultilevel"/>
    <w:tmpl w:val="5B3A2D48"/>
    <w:lvl w:ilvl="0" w:tplc="8E7CC4FA">
      <w:start w:val="10"/>
      <w:numFmt w:val="japaneseCounting"/>
      <w:lvlText w:val="%1、"/>
      <w:lvlJc w:val="left"/>
      <w:pPr>
        <w:ind w:left="1429" w:hanging="720"/>
      </w:pPr>
      <w:rPr>
        <w:rFonts w:cs="Times New Roman"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6">
    <w:nsid w:val="39A777F2"/>
    <w:multiLevelType w:val="hybridMultilevel"/>
    <w:tmpl w:val="B4E2CD46"/>
    <w:lvl w:ilvl="0" w:tplc="40E85A2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7">
    <w:nsid w:val="4955100F"/>
    <w:multiLevelType w:val="hybridMultilevel"/>
    <w:tmpl w:val="0A12C7C8"/>
    <w:lvl w:ilvl="0" w:tplc="3AFA1048">
      <w:start w:val="3"/>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8">
    <w:nsid w:val="5B5733A1"/>
    <w:multiLevelType w:val="singleLevel"/>
    <w:tmpl w:val="5B5733A1"/>
    <w:lvl w:ilvl="0">
      <w:start w:val="3"/>
      <w:numFmt w:val="chineseCounting"/>
      <w:suff w:val="nothing"/>
      <w:lvlText w:val="（%1）"/>
      <w:lvlJc w:val="left"/>
      <w:rPr>
        <w:rFonts w:cs="Times New Roman" w:hint="eastAsia"/>
      </w:rPr>
    </w:lvl>
  </w:abstractNum>
  <w:abstractNum w:abstractNumId="9">
    <w:nsid w:val="5CA53276"/>
    <w:multiLevelType w:val="singleLevel"/>
    <w:tmpl w:val="5CA53276"/>
    <w:lvl w:ilvl="0">
      <w:start w:val="8"/>
      <w:numFmt w:val="chineseCounting"/>
      <w:suff w:val="nothing"/>
      <w:lvlText w:val="%1、"/>
      <w:lvlJc w:val="left"/>
      <w:rPr>
        <w:rFonts w:cs="Times New Roman" w:hint="eastAsia"/>
      </w:rPr>
    </w:lvl>
  </w:abstractNum>
  <w:abstractNum w:abstractNumId="10">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10"/>
  </w:num>
  <w:num w:numId="2">
    <w:abstractNumId w:val="4"/>
  </w:num>
  <w:num w:numId="3">
    <w:abstractNumId w:val="1"/>
  </w:num>
  <w:num w:numId="4">
    <w:abstractNumId w:val="8"/>
  </w:num>
  <w:num w:numId="5">
    <w:abstractNumId w:val="2"/>
  </w:num>
  <w:num w:numId="6">
    <w:abstractNumId w:val="3"/>
  </w:num>
  <w:num w:numId="7">
    <w:abstractNumId w:val="6"/>
  </w:num>
  <w:num w:numId="8">
    <w:abstractNumId w:val="9"/>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00E44"/>
    <w:rsid w:val="000222C6"/>
    <w:rsid w:val="00024458"/>
    <w:rsid w:val="0002549F"/>
    <w:rsid w:val="00031BCF"/>
    <w:rsid w:val="0003385C"/>
    <w:rsid w:val="00044E74"/>
    <w:rsid w:val="00046DB1"/>
    <w:rsid w:val="00060F29"/>
    <w:rsid w:val="0006487A"/>
    <w:rsid w:val="00065F8F"/>
    <w:rsid w:val="000763FD"/>
    <w:rsid w:val="000768F2"/>
    <w:rsid w:val="0009184B"/>
    <w:rsid w:val="0009593C"/>
    <w:rsid w:val="000B047F"/>
    <w:rsid w:val="000B5923"/>
    <w:rsid w:val="000B5A48"/>
    <w:rsid w:val="000B67AA"/>
    <w:rsid w:val="000B6FF3"/>
    <w:rsid w:val="000C3467"/>
    <w:rsid w:val="000C3CA6"/>
    <w:rsid w:val="000D1267"/>
    <w:rsid w:val="000D1D50"/>
    <w:rsid w:val="000D5782"/>
    <w:rsid w:val="000E03AC"/>
    <w:rsid w:val="000E49EC"/>
    <w:rsid w:val="000E6613"/>
    <w:rsid w:val="000E7119"/>
    <w:rsid w:val="000F5ECB"/>
    <w:rsid w:val="001049C4"/>
    <w:rsid w:val="00114E9B"/>
    <w:rsid w:val="001152E3"/>
    <w:rsid w:val="0011709D"/>
    <w:rsid w:val="00123D02"/>
    <w:rsid w:val="0014729F"/>
    <w:rsid w:val="00157BAB"/>
    <w:rsid w:val="00165120"/>
    <w:rsid w:val="001654D1"/>
    <w:rsid w:val="00167427"/>
    <w:rsid w:val="001726FE"/>
    <w:rsid w:val="0018106D"/>
    <w:rsid w:val="001877A7"/>
    <w:rsid w:val="00191536"/>
    <w:rsid w:val="00196687"/>
    <w:rsid w:val="001A7127"/>
    <w:rsid w:val="001C0962"/>
    <w:rsid w:val="001C13EC"/>
    <w:rsid w:val="001C2B6E"/>
    <w:rsid w:val="001D7531"/>
    <w:rsid w:val="001E4861"/>
    <w:rsid w:val="001E737D"/>
    <w:rsid w:val="001F0336"/>
    <w:rsid w:val="001F0592"/>
    <w:rsid w:val="001F7506"/>
    <w:rsid w:val="002006CD"/>
    <w:rsid w:val="00202B36"/>
    <w:rsid w:val="00204B7A"/>
    <w:rsid w:val="00207E0F"/>
    <w:rsid w:val="0021101A"/>
    <w:rsid w:val="00220536"/>
    <w:rsid w:val="00235629"/>
    <w:rsid w:val="00242F1E"/>
    <w:rsid w:val="0024649D"/>
    <w:rsid w:val="00256B08"/>
    <w:rsid w:val="00260C38"/>
    <w:rsid w:val="002616C0"/>
    <w:rsid w:val="002662AA"/>
    <w:rsid w:val="00276858"/>
    <w:rsid w:val="00280496"/>
    <w:rsid w:val="00282178"/>
    <w:rsid w:val="00295495"/>
    <w:rsid w:val="002B2613"/>
    <w:rsid w:val="002B703C"/>
    <w:rsid w:val="002C088D"/>
    <w:rsid w:val="002C4E4C"/>
    <w:rsid w:val="002E4432"/>
    <w:rsid w:val="002F1818"/>
    <w:rsid w:val="002F2621"/>
    <w:rsid w:val="002F4FDA"/>
    <w:rsid w:val="002F567B"/>
    <w:rsid w:val="00305668"/>
    <w:rsid w:val="003203D7"/>
    <w:rsid w:val="003216A9"/>
    <w:rsid w:val="00330274"/>
    <w:rsid w:val="00330520"/>
    <w:rsid w:val="00330681"/>
    <w:rsid w:val="0037013F"/>
    <w:rsid w:val="00371C27"/>
    <w:rsid w:val="00373D8C"/>
    <w:rsid w:val="00374D67"/>
    <w:rsid w:val="00380C92"/>
    <w:rsid w:val="00384E26"/>
    <w:rsid w:val="00386E90"/>
    <w:rsid w:val="003963F0"/>
    <w:rsid w:val="003A484F"/>
    <w:rsid w:val="003B0BE0"/>
    <w:rsid w:val="003B0C1B"/>
    <w:rsid w:val="003B688C"/>
    <w:rsid w:val="003B72F1"/>
    <w:rsid w:val="003C0291"/>
    <w:rsid w:val="003C17C4"/>
    <w:rsid w:val="003C39AE"/>
    <w:rsid w:val="003C5133"/>
    <w:rsid w:val="003C7B60"/>
    <w:rsid w:val="003D1FB2"/>
    <w:rsid w:val="003D44DD"/>
    <w:rsid w:val="003D66DA"/>
    <w:rsid w:val="003E1310"/>
    <w:rsid w:val="003E6F55"/>
    <w:rsid w:val="003F3107"/>
    <w:rsid w:val="003F39EC"/>
    <w:rsid w:val="004057F0"/>
    <w:rsid w:val="00406254"/>
    <w:rsid w:val="00420D67"/>
    <w:rsid w:val="004223DE"/>
    <w:rsid w:val="00425008"/>
    <w:rsid w:val="00433F5C"/>
    <w:rsid w:val="00434489"/>
    <w:rsid w:val="00437085"/>
    <w:rsid w:val="00443880"/>
    <w:rsid w:val="004464F4"/>
    <w:rsid w:val="00447812"/>
    <w:rsid w:val="0046066D"/>
    <w:rsid w:val="00467B99"/>
    <w:rsid w:val="00471401"/>
    <w:rsid w:val="00473F31"/>
    <w:rsid w:val="0048263A"/>
    <w:rsid w:val="00487E5D"/>
    <w:rsid w:val="004906F2"/>
    <w:rsid w:val="00492379"/>
    <w:rsid w:val="004A1E37"/>
    <w:rsid w:val="004A3D58"/>
    <w:rsid w:val="004A3E6B"/>
    <w:rsid w:val="004A711F"/>
    <w:rsid w:val="004B199D"/>
    <w:rsid w:val="004B4690"/>
    <w:rsid w:val="004E0A2D"/>
    <w:rsid w:val="004E1653"/>
    <w:rsid w:val="004E206B"/>
    <w:rsid w:val="004E6DF7"/>
    <w:rsid w:val="004F0FBD"/>
    <w:rsid w:val="00503FC4"/>
    <w:rsid w:val="00505A47"/>
    <w:rsid w:val="00512FDA"/>
    <w:rsid w:val="00520DA0"/>
    <w:rsid w:val="00530C3A"/>
    <w:rsid w:val="0054275C"/>
    <w:rsid w:val="005610F2"/>
    <w:rsid w:val="005648A0"/>
    <w:rsid w:val="005664BB"/>
    <w:rsid w:val="005669D3"/>
    <w:rsid w:val="0057481D"/>
    <w:rsid w:val="005752F7"/>
    <w:rsid w:val="0058486E"/>
    <w:rsid w:val="00586023"/>
    <w:rsid w:val="0059264E"/>
    <w:rsid w:val="005D1C8B"/>
    <w:rsid w:val="005D5CED"/>
    <w:rsid w:val="005E0A4E"/>
    <w:rsid w:val="005E1D31"/>
    <w:rsid w:val="005E4C67"/>
    <w:rsid w:val="005F1196"/>
    <w:rsid w:val="005F1A4C"/>
    <w:rsid w:val="00602D03"/>
    <w:rsid w:val="00605688"/>
    <w:rsid w:val="006070AF"/>
    <w:rsid w:val="00607E6C"/>
    <w:rsid w:val="006101B1"/>
    <w:rsid w:val="00614E44"/>
    <w:rsid w:val="00615007"/>
    <w:rsid w:val="00622830"/>
    <w:rsid w:val="00630AEF"/>
    <w:rsid w:val="006325F8"/>
    <w:rsid w:val="00634C9A"/>
    <w:rsid w:val="00641885"/>
    <w:rsid w:val="00642EE4"/>
    <w:rsid w:val="006440E4"/>
    <w:rsid w:val="006569FA"/>
    <w:rsid w:val="0066343B"/>
    <w:rsid w:val="00664777"/>
    <w:rsid w:val="00664864"/>
    <w:rsid w:val="0066748E"/>
    <w:rsid w:val="006748A4"/>
    <w:rsid w:val="00680FD6"/>
    <w:rsid w:val="00683AAC"/>
    <w:rsid w:val="00683E73"/>
    <w:rsid w:val="00690575"/>
    <w:rsid w:val="006A2125"/>
    <w:rsid w:val="006A3141"/>
    <w:rsid w:val="006A5E34"/>
    <w:rsid w:val="006B2422"/>
    <w:rsid w:val="006B2B9A"/>
    <w:rsid w:val="006C1937"/>
    <w:rsid w:val="006E19D0"/>
    <w:rsid w:val="006E3AE6"/>
    <w:rsid w:val="006E79D6"/>
    <w:rsid w:val="006F020C"/>
    <w:rsid w:val="007127B7"/>
    <w:rsid w:val="00714B53"/>
    <w:rsid w:val="00724B8D"/>
    <w:rsid w:val="007416B6"/>
    <w:rsid w:val="00745AED"/>
    <w:rsid w:val="00746F48"/>
    <w:rsid w:val="0075404D"/>
    <w:rsid w:val="0076182A"/>
    <w:rsid w:val="007630B0"/>
    <w:rsid w:val="00767B7E"/>
    <w:rsid w:val="007708A4"/>
    <w:rsid w:val="007770C3"/>
    <w:rsid w:val="00784D24"/>
    <w:rsid w:val="00785FBA"/>
    <w:rsid w:val="00786E4A"/>
    <w:rsid w:val="007875EB"/>
    <w:rsid w:val="0079426B"/>
    <w:rsid w:val="007B12DC"/>
    <w:rsid w:val="007B725E"/>
    <w:rsid w:val="007C6497"/>
    <w:rsid w:val="007C715C"/>
    <w:rsid w:val="007C78A6"/>
    <w:rsid w:val="007D312A"/>
    <w:rsid w:val="007D3F19"/>
    <w:rsid w:val="007E23B0"/>
    <w:rsid w:val="007E6A10"/>
    <w:rsid w:val="007F1991"/>
    <w:rsid w:val="007F2C2F"/>
    <w:rsid w:val="007F55FC"/>
    <w:rsid w:val="007F5665"/>
    <w:rsid w:val="00800112"/>
    <w:rsid w:val="00805460"/>
    <w:rsid w:val="008076A0"/>
    <w:rsid w:val="00811A2E"/>
    <w:rsid w:val="00820BFB"/>
    <w:rsid w:val="008253BB"/>
    <w:rsid w:val="0083706E"/>
    <w:rsid w:val="008423A5"/>
    <w:rsid w:val="00844E25"/>
    <w:rsid w:val="00850625"/>
    <w:rsid w:val="00853718"/>
    <w:rsid w:val="00855221"/>
    <w:rsid w:val="00856B0F"/>
    <w:rsid w:val="00860645"/>
    <w:rsid w:val="00871F71"/>
    <w:rsid w:val="00877AAE"/>
    <w:rsid w:val="00885AF4"/>
    <w:rsid w:val="008939CD"/>
    <w:rsid w:val="0089483E"/>
    <w:rsid w:val="008A22B9"/>
    <w:rsid w:val="008B253D"/>
    <w:rsid w:val="008B768C"/>
    <w:rsid w:val="008C4DB1"/>
    <w:rsid w:val="008C4EAF"/>
    <w:rsid w:val="008C5176"/>
    <w:rsid w:val="008C7FD0"/>
    <w:rsid w:val="008D02F1"/>
    <w:rsid w:val="008E1DE7"/>
    <w:rsid w:val="008E707C"/>
    <w:rsid w:val="00900B08"/>
    <w:rsid w:val="00902155"/>
    <w:rsid w:val="00902FA3"/>
    <w:rsid w:val="009171DF"/>
    <w:rsid w:val="00922BA6"/>
    <w:rsid w:val="00923564"/>
    <w:rsid w:val="0092392E"/>
    <w:rsid w:val="009315F9"/>
    <w:rsid w:val="00933519"/>
    <w:rsid w:val="00946945"/>
    <w:rsid w:val="00951248"/>
    <w:rsid w:val="0095152F"/>
    <w:rsid w:val="00954C49"/>
    <w:rsid w:val="0097099F"/>
    <w:rsid w:val="00971997"/>
    <w:rsid w:val="00971FFC"/>
    <w:rsid w:val="009727D8"/>
    <w:rsid w:val="0098660A"/>
    <w:rsid w:val="009931C3"/>
    <w:rsid w:val="009A160E"/>
    <w:rsid w:val="009A1FD3"/>
    <w:rsid w:val="009B2C43"/>
    <w:rsid w:val="009B4EAE"/>
    <w:rsid w:val="009B63CA"/>
    <w:rsid w:val="009B7573"/>
    <w:rsid w:val="009C22F4"/>
    <w:rsid w:val="009C2E98"/>
    <w:rsid w:val="009C7F4E"/>
    <w:rsid w:val="009D3447"/>
    <w:rsid w:val="009D4711"/>
    <w:rsid w:val="009F1185"/>
    <w:rsid w:val="009F1215"/>
    <w:rsid w:val="009F18CD"/>
    <w:rsid w:val="009F2A13"/>
    <w:rsid w:val="009F58E9"/>
    <w:rsid w:val="00A016C6"/>
    <w:rsid w:val="00A0244A"/>
    <w:rsid w:val="00A04EB0"/>
    <w:rsid w:val="00A13CC1"/>
    <w:rsid w:val="00A16847"/>
    <w:rsid w:val="00A237D8"/>
    <w:rsid w:val="00A268C4"/>
    <w:rsid w:val="00A307CD"/>
    <w:rsid w:val="00A40A00"/>
    <w:rsid w:val="00A4142F"/>
    <w:rsid w:val="00A47A5F"/>
    <w:rsid w:val="00A56DF2"/>
    <w:rsid w:val="00A60E37"/>
    <w:rsid w:val="00A61867"/>
    <w:rsid w:val="00A6618B"/>
    <w:rsid w:val="00A67AB5"/>
    <w:rsid w:val="00A83DA6"/>
    <w:rsid w:val="00A8425A"/>
    <w:rsid w:val="00A91760"/>
    <w:rsid w:val="00A93B00"/>
    <w:rsid w:val="00A93C21"/>
    <w:rsid w:val="00AA6C18"/>
    <w:rsid w:val="00AB1F67"/>
    <w:rsid w:val="00AC3C6A"/>
    <w:rsid w:val="00AD5620"/>
    <w:rsid w:val="00AD7C1B"/>
    <w:rsid w:val="00AE16BA"/>
    <w:rsid w:val="00AE1EBE"/>
    <w:rsid w:val="00AE6BF4"/>
    <w:rsid w:val="00AF5E7D"/>
    <w:rsid w:val="00B00ACC"/>
    <w:rsid w:val="00B03C9D"/>
    <w:rsid w:val="00B060AE"/>
    <w:rsid w:val="00B10517"/>
    <w:rsid w:val="00B14E76"/>
    <w:rsid w:val="00B161B8"/>
    <w:rsid w:val="00B2048C"/>
    <w:rsid w:val="00B3062A"/>
    <w:rsid w:val="00B310B9"/>
    <w:rsid w:val="00B35F3F"/>
    <w:rsid w:val="00B36CBB"/>
    <w:rsid w:val="00B425E0"/>
    <w:rsid w:val="00B440AA"/>
    <w:rsid w:val="00B44B70"/>
    <w:rsid w:val="00B46368"/>
    <w:rsid w:val="00B53C56"/>
    <w:rsid w:val="00B6559E"/>
    <w:rsid w:val="00B77EA6"/>
    <w:rsid w:val="00B81598"/>
    <w:rsid w:val="00B83814"/>
    <w:rsid w:val="00B841F1"/>
    <w:rsid w:val="00B84E42"/>
    <w:rsid w:val="00B92452"/>
    <w:rsid w:val="00B944D6"/>
    <w:rsid w:val="00B94F89"/>
    <w:rsid w:val="00BA1A95"/>
    <w:rsid w:val="00BB4DF0"/>
    <w:rsid w:val="00BC289F"/>
    <w:rsid w:val="00BC4492"/>
    <w:rsid w:val="00BC4A01"/>
    <w:rsid w:val="00BC5361"/>
    <w:rsid w:val="00BC5460"/>
    <w:rsid w:val="00BC6B50"/>
    <w:rsid w:val="00BD0E25"/>
    <w:rsid w:val="00BD4D92"/>
    <w:rsid w:val="00BE2757"/>
    <w:rsid w:val="00BF5BD6"/>
    <w:rsid w:val="00C03E31"/>
    <w:rsid w:val="00C0411F"/>
    <w:rsid w:val="00C051A2"/>
    <w:rsid w:val="00C205C7"/>
    <w:rsid w:val="00C33E72"/>
    <w:rsid w:val="00C354B2"/>
    <w:rsid w:val="00C35554"/>
    <w:rsid w:val="00C40B4A"/>
    <w:rsid w:val="00C42709"/>
    <w:rsid w:val="00C533CC"/>
    <w:rsid w:val="00C5751C"/>
    <w:rsid w:val="00C61BFC"/>
    <w:rsid w:val="00C62B85"/>
    <w:rsid w:val="00C65438"/>
    <w:rsid w:val="00C71384"/>
    <w:rsid w:val="00C72039"/>
    <w:rsid w:val="00C8067D"/>
    <w:rsid w:val="00C81741"/>
    <w:rsid w:val="00C8628E"/>
    <w:rsid w:val="00C91CBB"/>
    <w:rsid w:val="00CA3B88"/>
    <w:rsid w:val="00CC09B6"/>
    <w:rsid w:val="00CC64CC"/>
    <w:rsid w:val="00CC666F"/>
    <w:rsid w:val="00CD1E3F"/>
    <w:rsid w:val="00CE44F6"/>
    <w:rsid w:val="00CE49DA"/>
    <w:rsid w:val="00CE7B61"/>
    <w:rsid w:val="00CF586D"/>
    <w:rsid w:val="00D00095"/>
    <w:rsid w:val="00D20620"/>
    <w:rsid w:val="00D26091"/>
    <w:rsid w:val="00D26792"/>
    <w:rsid w:val="00D34E7C"/>
    <w:rsid w:val="00D35489"/>
    <w:rsid w:val="00D51276"/>
    <w:rsid w:val="00D56B0B"/>
    <w:rsid w:val="00D61CD7"/>
    <w:rsid w:val="00D7035F"/>
    <w:rsid w:val="00D95513"/>
    <w:rsid w:val="00DA65AC"/>
    <w:rsid w:val="00DB1913"/>
    <w:rsid w:val="00DB283C"/>
    <w:rsid w:val="00DB6019"/>
    <w:rsid w:val="00DC1F1C"/>
    <w:rsid w:val="00DC28D5"/>
    <w:rsid w:val="00DC410D"/>
    <w:rsid w:val="00DC68CA"/>
    <w:rsid w:val="00DC7CBA"/>
    <w:rsid w:val="00DD73B7"/>
    <w:rsid w:val="00DF28BC"/>
    <w:rsid w:val="00DF34B9"/>
    <w:rsid w:val="00E01053"/>
    <w:rsid w:val="00E07ACF"/>
    <w:rsid w:val="00E160E8"/>
    <w:rsid w:val="00E331A1"/>
    <w:rsid w:val="00E33202"/>
    <w:rsid w:val="00E336A9"/>
    <w:rsid w:val="00E37E71"/>
    <w:rsid w:val="00E454CE"/>
    <w:rsid w:val="00E50624"/>
    <w:rsid w:val="00E555AB"/>
    <w:rsid w:val="00E568DF"/>
    <w:rsid w:val="00E64269"/>
    <w:rsid w:val="00E82267"/>
    <w:rsid w:val="00E844A9"/>
    <w:rsid w:val="00E852D5"/>
    <w:rsid w:val="00E91382"/>
    <w:rsid w:val="00E95D20"/>
    <w:rsid w:val="00EA010F"/>
    <w:rsid w:val="00EA3069"/>
    <w:rsid w:val="00EB1BDB"/>
    <w:rsid w:val="00EB3FB4"/>
    <w:rsid w:val="00ED1B63"/>
    <w:rsid w:val="00ED3C1F"/>
    <w:rsid w:val="00ED4085"/>
    <w:rsid w:val="00ED420E"/>
    <w:rsid w:val="00ED5842"/>
    <w:rsid w:val="00EE08D2"/>
    <w:rsid w:val="00EE2F57"/>
    <w:rsid w:val="00EE3720"/>
    <w:rsid w:val="00EE55BB"/>
    <w:rsid w:val="00EF4C34"/>
    <w:rsid w:val="00EF77C6"/>
    <w:rsid w:val="00F05438"/>
    <w:rsid w:val="00F1361C"/>
    <w:rsid w:val="00F1453F"/>
    <w:rsid w:val="00F15B91"/>
    <w:rsid w:val="00F160C7"/>
    <w:rsid w:val="00F173F1"/>
    <w:rsid w:val="00F20C97"/>
    <w:rsid w:val="00F36D8F"/>
    <w:rsid w:val="00F417B1"/>
    <w:rsid w:val="00F602DF"/>
    <w:rsid w:val="00F81FD9"/>
    <w:rsid w:val="00F841AA"/>
    <w:rsid w:val="00F96DED"/>
    <w:rsid w:val="00FA23E8"/>
    <w:rsid w:val="00FB3ECC"/>
    <w:rsid w:val="00FC4882"/>
    <w:rsid w:val="00FD3CC1"/>
    <w:rsid w:val="00FD743C"/>
    <w:rsid w:val="00FD7880"/>
    <w:rsid w:val="00FF1E02"/>
    <w:rsid w:val="00FF2169"/>
    <w:rsid w:val="00FF22DA"/>
    <w:rsid w:val="00FF30B4"/>
    <w:rsid w:val="10C055FF"/>
    <w:rsid w:val="16BB723D"/>
    <w:rsid w:val="240371BF"/>
    <w:rsid w:val="29FD04D3"/>
    <w:rsid w:val="319F7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B1BDB"/>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336A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E336A9"/>
    <w:rPr>
      <w:rFonts w:ascii="Times New Roman" w:hAnsi="Times New Roman" w:cs="Times New Roman"/>
      <w:b/>
      <w:bCs/>
      <w:kern w:val="44"/>
      <w:sz w:val="44"/>
      <w:szCs w:val="44"/>
    </w:rPr>
  </w:style>
  <w:style w:type="character" w:customStyle="1" w:styleId="2Char">
    <w:name w:val="标题 2 Char"/>
    <w:link w:val="2"/>
    <w:uiPriority w:val="99"/>
    <w:locked/>
    <w:rsid w:val="00E336A9"/>
    <w:rPr>
      <w:rFonts w:ascii="Cambria" w:eastAsia="宋体" w:hAnsi="Cambria" w:cs="Times New Roman"/>
      <w:b/>
      <w:bCs/>
      <w:kern w:val="2"/>
      <w:sz w:val="32"/>
      <w:szCs w:val="32"/>
    </w:rPr>
  </w:style>
  <w:style w:type="character" w:customStyle="1" w:styleId="3Char">
    <w:name w:val="标题 3 Char"/>
    <w:link w:val="3"/>
    <w:uiPriority w:val="99"/>
    <w:locked/>
    <w:rsid w:val="00A237D8"/>
    <w:rPr>
      <w:rFonts w:ascii="Times New Roman" w:hAnsi="Times New Roman" w:cs="Times New Roman"/>
      <w:b/>
      <w:bCs/>
      <w:kern w:val="2"/>
      <w:sz w:val="32"/>
      <w:szCs w:val="32"/>
    </w:rPr>
  </w:style>
  <w:style w:type="paragraph" w:styleId="a3">
    <w:name w:val="Body Text"/>
    <w:basedOn w:val="a"/>
    <w:link w:val="Char"/>
    <w:uiPriority w:val="99"/>
    <w:rsid w:val="00EB1BDB"/>
    <w:pPr>
      <w:spacing w:beforeLines="30"/>
    </w:pPr>
    <w:rPr>
      <w:rFonts w:ascii="仿宋_GB2312" w:eastAsia="仿宋_GB2312"/>
      <w:kern w:val="0"/>
      <w:sz w:val="24"/>
      <w:szCs w:val="20"/>
    </w:rPr>
  </w:style>
  <w:style w:type="character" w:customStyle="1" w:styleId="BodyTextChar">
    <w:name w:val="Body Text Char"/>
    <w:uiPriority w:val="99"/>
    <w:semiHidden/>
    <w:rsid w:val="00EB1BDB"/>
    <w:rPr>
      <w:rFonts w:ascii="Times New Roman" w:hAnsi="Times New Roman" w:cs="Times New Roman"/>
      <w:sz w:val="24"/>
      <w:szCs w:val="24"/>
    </w:rPr>
  </w:style>
  <w:style w:type="paragraph" w:styleId="a4">
    <w:name w:val="footer"/>
    <w:basedOn w:val="a"/>
    <w:link w:val="Char0"/>
    <w:uiPriority w:val="99"/>
    <w:rsid w:val="00EB1BDB"/>
    <w:pPr>
      <w:tabs>
        <w:tab w:val="center" w:pos="4153"/>
        <w:tab w:val="right" w:pos="8306"/>
      </w:tabs>
      <w:snapToGrid w:val="0"/>
      <w:jc w:val="left"/>
    </w:pPr>
    <w:rPr>
      <w:rFonts w:ascii="Calibri" w:hAnsi="Calibri"/>
      <w:kern w:val="0"/>
      <w:sz w:val="18"/>
      <w:szCs w:val="20"/>
    </w:rPr>
  </w:style>
  <w:style w:type="character" w:customStyle="1" w:styleId="FooterChar">
    <w:name w:val="Footer Char"/>
    <w:uiPriority w:val="99"/>
    <w:semiHidden/>
    <w:rsid w:val="00EB1BDB"/>
    <w:rPr>
      <w:rFonts w:ascii="Times New Roman" w:hAnsi="Times New Roman" w:cs="Times New Roman"/>
      <w:sz w:val="18"/>
      <w:szCs w:val="18"/>
    </w:rPr>
  </w:style>
  <w:style w:type="paragraph" w:styleId="a5">
    <w:name w:val="header"/>
    <w:basedOn w:val="a"/>
    <w:link w:val="Char1"/>
    <w:uiPriority w:val="99"/>
    <w:semiHidden/>
    <w:rsid w:val="00EB1BDB"/>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uiPriority w:val="99"/>
    <w:semiHidden/>
    <w:rsid w:val="00EB1BDB"/>
    <w:rPr>
      <w:rFonts w:ascii="Times New Roman" w:hAnsi="Times New Roman" w:cs="Times New Roman"/>
      <w:sz w:val="18"/>
      <w:szCs w:val="18"/>
    </w:rPr>
  </w:style>
  <w:style w:type="character" w:styleId="a6">
    <w:name w:val="Strong"/>
    <w:uiPriority w:val="99"/>
    <w:qFormat/>
    <w:rsid w:val="00EB1BDB"/>
    <w:rPr>
      <w:rFonts w:cs="Times New Roman"/>
      <w:b/>
    </w:rPr>
  </w:style>
  <w:style w:type="character" w:customStyle="1" w:styleId="Char1">
    <w:name w:val="页眉 Char"/>
    <w:link w:val="a5"/>
    <w:uiPriority w:val="99"/>
    <w:semiHidden/>
    <w:locked/>
    <w:rsid w:val="00EB1BDB"/>
    <w:rPr>
      <w:sz w:val="18"/>
    </w:rPr>
  </w:style>
  <w:style w:type="character" w:customStyle="1" w:styleId="Char0">
    <w:name w:val="页脚 Char"/>
    <w:link w:val="a4"/>
    <w:uiPriority w:val="99"/>
    <w:locked/>
    <w:rsid w:val="00EB1BDB"/>
    <w:rPr>
      <w:sz w:val="18"/>
    </w:rPr>
  </w:style>
  <w:style w:type="character" w:customStyle="1" w:styleId="Char">
    <w:name w:val="正文文本 Char"/>
    <w:link w:val="a3"/>
    <w:uiPriority w:val="99"/>
    <w:locked/>
    <w:rsid w:val="00EB1BDB"/>
    <w:rPr>
      <w:rFonts w:ascii="仿宋_GB2312" w:eastAsia="仿宋_GB2312" w:hAnsi="Times New Roman"/>
      <w:sz w:val="24"/>
    </w:rPr>
  </w:style>
  <w:style w:type="paragraph" w:customStyle="1" w:styleId="Default">
    <w:name w:val="Default"/>
    <w:uiPriority w:val="99"/>
    <w:rsid w:val="00EB1BDB"/>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99"/>
    <w:qFormat/>
    <w:rsid w:val="00EB1BDB"/>
    <w:pPr>
      <w:ind w:firstLineChars="200" w:firstLine="420"/>
    </w:pPr>
  </w:style>
  <w:style w:type="paragraph" w:styleId="TOC">
    <w:name w:val="TOC Heading"/>
    <w:basedOn w:val="1"/>
    <w:next w:val="a"/>
    <w:uiPriority w:val="99"/>
    <w:qFormat/>
    <w:rsid w:val="00DA65AC"/>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rsid w:val="006748A4"/>
    <w:pPr>
      <w:tabs>
        <w:tab w:val="right" w:leader="dot" w:pos="8296"/>
      </w:tabs>
      <w:ind w:leftChars="200" w:left="420"/>
    </w:pPr>
  </w:style>
  <w:style w:type="paragraph" w:styleId="30">
    <w:name w:val="toc 3"/>
    <w:basedOn w:val="a"/>
    <w:next w:val="a"/>
    <w:autoRedefine/>
    <w:uiPriority w:val="99"/>
    <w:rsid w:val="007F55FC"/>
    <w:pPr>
      <w:tabs>
        <w:tab w:val="right" w:leader="dot" w:pos="8296"/>
      </w:tabs>
      <w:ind w:leftChars="400" w:left="840"/>
    </w:pPr>
  </w:style>
  <w:style w:type="character" w:styleId="a8">
    <w:name w:val="Hyperlink"/>
    <w:uiPriority w:val="99"/>
    <w:rsid w:val="00DA65AC"/>
    <w:rPr>
      <w:rFonts w:cs="Times New Roman"/>
      <w:color w:val="0000FF"/>
      <w:u w:val="single"/>
    </w:rPr>
  </w:style>
  <w:style w:type="paragraph" w:styleId="a9">
    <w:name w:val="Balloon Text"/>
    <w:basedOn w:val="a"/>
    <w:link w:val="Char2"/>
    <w:uiPriority w:val="99"/>
    <w:semiHidden/>
    <w:rsid w:val="00DA65AC"/>
    <w:rPr>
      <w:sz w:val="18"/>
      <w:szCs w:val="18"/>
    </w:rPr>
  </w:style>
  <w:style w:type="character" w:customStyle="1" w:styleId="Char2">
    <w:name w:val="批注框文本 Char"/>
    <w:link w:val="a9"/>
    <w:uiPriority w:val="99"/>
    <w:semiHidden/>
    <w:locked/>
    <w:rsid w:val="00DA65AC"/>
    <w:rPr>
      <w:rFonts w:ascii="Times New Roman"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B1BDB"/>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336A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E336A9"/>
    <w:rPr>
      <w:rFonts w:ascii="Times New Roman" w:hAnsi="Times New Roman" w:cs="Times New Roman"/>
      <w:b/>
      <w:bCs/>
      <w:kern w:val="44"/>
      <w:sz w:val="44"/>
      <w:szCs w:val="44"/>
    </w:rPr>
  </w:style>
  <w:style w:type="character" w:customStyle="1" w:styleId="2Char">
    <w:name w:val="标题 2 Char"/>
    <w:link w:val="2"/>
    <w:uiPriority w:val="99"/>
    <w:locked/>
    <w:rsid w:val="00E336A9"/>
    <w:rPr>
      <w:rFonts w:ascii="Cambria" w:eastAsia="宋体" w:hAnsi="Cambria" w:cs="Times New Roman"/>
      <w:b/>
      <w:bCs/>
      <w:kern w:val="2"/>
      <w:sz w:val="32"/>
      <w:szCs w:val="32"/>
    </w:rPr>
  </w:style>
  <w:style w:type="character" w:customStyle="1" w:styleId="3Char">
    <w:name w:val="标题 3 Char"/>
    <w:link w:val="3"/>
    <w:uiPriority w:val="99"/>
    <w:locked/>
    <w:rsid w:val="00A237D8"/>
    <w:rPr>
      <w:rFonts w:ascii="Times New Roman" w:hAnsi="Times New Roman" w:cs="Times New Roman"/>
      <w:b/>
      <w:bCs/>
      <w:kern w:val="2"/>
      <w:sz w:val="32"/>
      <w:szCs w:val="32"/>
    </w:rPr>
  </w:style>
  <w:style w:type="paragraph" w:styleId="a3">
    <w:name w:val="Body Text"/>
    <w:basedOn w:val="a"/>
    <w:link w:val="Char"/>
    <w:uiPriority w:val="99"/>
    <w:rsid w:val="00EB1BDB"/>
    <w:pPr>
      <w:spacing w:beforeLines="30"/>
    </w:pPr>
    <w:rPr>
      <w:rFonts w:ascii="仿宋_GB2312" w:eastAsia="仿宋_GB2312"/>
      <w:kern w:val="0"/>
      <w:sz w:val="24"/>
      <w:szCs w:val="20"/>
    </w:rPr>
  </w:style>
  <w:style w:type="character" w:customStyle="1" w:styleId="BodyTextChar">
    <w:name w:val="Body Text Char"/>
    <w:uiPriority w:val="99"/>
    <w:semiHidden/>
    <w:rsid w:val="00EB1BDB"/>
    <w:rPr>
      <w:rFonts w:ascii="Times New Roman" w:hAnsi="Times New Roman" w:cs="Times New Roman"/>
      <w:sz w:val="24"/>
      <w:szCs w:val="24"/>
    </w:rPr>
  </w:style>
  <w:style w:type="paragraph" w:styleId="a4">
    <w:name w:val="footer"/>
    <w:basedOn w:val="a"/>
    <w:link w:val="Char0"/>
    <w:uiPriority w:val="99"/>
    <w:rsid w:val="00EB1BDB"/>
    <w:pPr>
      <w:tabs>
        <w:tab w:val="center" w:pos="4153"/>
        <w:tab w:val="right" w:pos="8306"/>
      </w:tabs>
      <w:snapToGrid w:val="0"/>
      <w:jc w:val="left"/>
    </w:pPr>
    <w:rPr>
      <w:rFonts w:ascii="Calibri" w:hAnsi="Calibri"/>
      <w:kern w:val="0"/>
      <w:sz w:val="18"/>
      <w:szCs w:val="20"/>
    </w:rPr>
  </w:style>
  <w:style w:type="character" w:customStyle="1" w:styleId="FooterChar">
    <w:name w:val="Footer Char"/>
    <w:uiPriority w:val="99"/>
    <w:semiHidden/>
    <w:rsid w:val="00EB1BDB"/>
    <w:rPr>
      <w:rFonts w:ascii="Times New Roman" w:hAnsi="Times New Roman" w:cs="Times New Roman"/>
      <w:sz w:val="18"/>
      <w:szCs w:val="18"/>
    </w:rPr>
  </w:style>
  <w:style w:type="paragraph" w:styleId="a5">
    <w:name w:val="header"/>
    <w:basedOn w:val="a"/>
    <w:link w:val="Char1"/>
    <w:uiPriority w:val="99"/>
    <w:semiHidden/>
    <w:rsid w:val="00EB1BDB"/>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uiPriority w:val="99"/>
    <w:semiHidden/>
    <w:rsid w:val="00EB1BDB"/>
    <w:rPr>
      <w:rFonts w:ascii="Times New Roman" w:hAnsi="Times New Roman" w:cs="Times New Roman"/>
      <w:sz w:val="18"/>
      <w:szCs w:val="18"/>
    </w:rPr>
  </w:style>
  <w:style w:type="character" w:styleId="a6">
    <w:name w:val="Strong"/>
    <w:uiPriority w:val="99"/>
    <w:qFormat/>
    <w:rsid w:val="00EB1BDB"/>
    <w:rPr>
      <w:rFonts w:cs="Times New Roman"/>
      <w:b/>
    </w:rPr>
  </w:style>
  <w:style w:type="character" w:customStyle="1" w:styleId="Char1">
    <w:name w:val="页眉 Char"/>
    <w:link w:val="a5"/>
    <w:uiPriority w:val="99"/>
    <w:semiHidden/>
    <w:locked/>
    <w:rsid w:val="00EB1BDB"/>
    <w:rPr>
      <w:sz w:val="18"/>
    </w:rPr>
  </w:style>
  <w:style w:type="character" w:customStyle="1" w:styleId="Char0">
    <w:name w:val="页脚 Char"/>
    <w:link w:val="a4"/>
    <w:uiPriority w:val="99"/>
    <w:locked/>
    <w:rsid w:val="00EB1BDB"/>
    <w:rPr>
      <w:sz w:val="18"/>
    </w:rPr>
  </w:style>
  <w:style w:type="character" w:customStyle="1" w:styleId="Char">
    <w:name w:val="正文文本 Char"/>
    <w:link w:val="a3"/>
    <w:uiPriority w:val="99"/>
    <w:locked/>
    <w:rsid w:val="00EB1BDB"/>
    <w:rPr>
      <w:rFonts w:ascii="仿宋_GB2312" w:eastAsia="仿宋_GB2312" w:hAnsi="Times New Roman"/>
      <w:sz w:val="24"/>
    </w:rPr>
  </w:style>
  <w:style w:type="paragraph" w:customStyle="1" w:styleId="Default">
    <w:name w:val="Default"/>
    <w:uiPriority w:val="99"/>
    <w:rsid w:val="00EB1BDB"/>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99"/>
    <w:qFormat/>
    <w:rsid w:val="00EB1BDB"/>
    <w:pPr>
      <w:ind w:firstLineChars="200" w:firstLine="420"/>
    </w:pPr>
  </w:style>
  <w:style w:type="paragraph" w:styleId="TOC">
    <w:name w:val="TOC Heading"/>
    <w:basedOn w:val="1"/>
    <w:next w:val="a"/>
    <w:uiPriority w:val="99"/>
    <w:qFormat/>
    <w:rsid w:val="00DA65AC"/>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rsid w:val="006748A4"/>
    <w:pPr>
      <w:tabs>
        <w:tab w:val="right" w:leader="dot" w:pos="8296"/>
      </w:tabs>
      <w:ind w:leftChars="200" w:left="420"/>
    </w:pPr>
  </w:style>
  <w:style w:type="paragraph" w:styleId="30">
    <w:name w:val="toc 3"/>
    <w:basedOn w:val="a"/>
    <w:next w:val="a"/>
    <w:autoRedefine/>
    <w:uiPriority w:val="99"/>
    <w:rsid w:val="007F55FC"/>
    <w:pPr>
      <w:tabs>
        <w:tab w:val="right" w:leader="dot" w:pos="8296"/>
      </w:tabs>
      <w:ind w:leftChars="400" w:left="840"/>
    </w:pPr>
  </w:style>
  <w:style w:type="character" w:styleId="a8">
    <w:name w:val="Hyperlink"/>
    <w:uiPriority w:val="99"/>
    <w:rsid w:val="00DA65AC"/>
    <w:rPr>
      <w:rFonts w:cs="Times New Roman"/>
      <w:color w:val="0000FF"/>
      <w:u w:val="single"/>
    </w:rPr>
  </w:style>
  <w:style w:type="paragraph" w:styleId="a9">
    <w:name w:val="Balloon Text"/>
    <w:basedOn w:val="a"/>
    <w:link w:val="Char2"/>
    <w:uiPriority w:val="99"/>
    <w:semiHidden/>
    <w:rsid w:val="00DA65AC"/>
    <w:rPr>
      <w:sz w:val="18"/>
      <w:szCs w:val="18"/>
    </w:rPr>
  </w:style>
  <w:style w:type="character" w:customStyle="1" w:styleId="Char2">
    <w:name w:val="批注框文本 Char"/>
    <w:link w:val="a9"/>
    <w:uiPriority w:val="99"/>
    <w:semiHidden/>
    <w:locked/>
    <w:rsid w:val="00DA65AC"/>
    <w:rPr>
      <w:rFonts w:ascii="Times New Roman"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2931">
      <w:bodyDiv w:val="1"/>
      <w:marLeft w:val="0"/>
      <w:marRight w:val="0"/>
      <w:marTop w:val="0"/>
      <w:marBottom w:val="0"/>
      <w:divBdr>
        <w:top w:val="none" w:sz="0" w:space="0" w:color="auto"/>
        <w:left w:val="none" w:sz="0" w:space="0" w:color="auto"/>
        <w:bottom w:val="none" w:sz="0" w:space="0" w:color="auto"/>
        <w:right w:val="none" w:sz="0" w:space="0" w:color="auto"/>
      </w:divBdr>
    </w:div>
    <w:div w:id="1849322605">
      <w:marLeft w:val="0"/>
      <w:marRight w:val="0"/>
      <w:marTop w:val="0"/>
      <w:marBottom w:val="0"/>
      <w:divBdr>
        <w:top w:val="none" w:sz="0" w:space="0" w:color="auto"/>
        <w:left w:val="none" w:sz="0" w:space="0" w:color="auto"/>
        <w:bottom w:val="none" w:sz="0" w:space="0" w:color="auto"/>
        <w:right w:val="none" w:sz="0" w:space="0" w:color="auto"/>
      </w:divBdr>
    </w:div>
    <w:div w:id="1849322609">
      <w:marLeft w:val="0"/>
      <w:marRight w:val="0"/>
      <w:marTop w:val="0"/>
      <w:marBottom w:val="0"/>
      <w:divBdr>
        <w:top w:val="none" w:sz="0" w:space="0" w:color="auto"/>
        <w:left w:val="none" w:sz="0" w:space="0" w:color="auto"/>
        <w:bottom w:val="none" w:sz="0" w:space="0" w:color="auto"/>
        <w:right w:val="none" w:sz="0" w:space="0" w:color="auto"/>
      </w:divBdr>
    </w:div>
    <w:div w:id="1849322611">
      <w:marLeft w:val="0"/>
      <w:marRight w:val="0"/>
      <w:marTop w:val="0"/>
      <w:marBottom w:val="0"/>
      <w:divBdr>
        <w:top w:val="none" w:sz="0" w:space="0" w:color="auto"/>
        <w:left w:val="none" w:sz="0" w:space="0" w:color="auto"/>
        <w:bottom w:val="none" w:sz="0" w:space="0" w:color="auto"/>
        <w:right w:val="none" w:sz="0" w:space="0" w:color="auto"/>
      </w:divBdr>
    </w:div>
    <w:div w:id="1849322615">
      <w:marLeft w:val="0"/>
      <w:marRight w:val="0"/>
      <w:marTop w:val="0"/>
      <w:marBottom w:val="0"/>
      <w:divBdr>
        <w:top w:val="none" w:sz="0" w:space="0" w:color="auto"/>
        <w:left w:val="none" w:sz="0" w:space="0" w:color="auto"/>
        <w:bottom w:val="none" w:sz="0" w:space="0" w:color="auto"/>
        <w:right w:val="none" w:sz="0" w:space="0" w:color="auto"/>
      </w:divBdr>
      <w:divsChild>
        <w:div w:id="1849322616">
          <w:marLeft w:val="0"/>
          <w:marRight w:val="0"/>
          <w:marTop w:val="0"/>
          <w:marBottom w:val="0"/>
          <w:divBdr>
            <w:top w:val="none" w:sz="0" w:space="0" w:color="auto"/>
            <w:left w:val="none" w:sz="0" w:space="0" w:color="auto"/>
            <w:bottom w:val="none" w:sz="0" w:space="0" w:color="auto"/>
            <w:right w:val="none" w:sz="0" w:space="0" w:color="auto"/>
          </w:divBdr>
          <w:divsChild>
            <w:div w:id="1849322613">
              <w:marLeft w:val="0"/>
              <w:marRight w:val="0"/>
              <w:marTop w:val="0"/>
              <w:marBottom w:val="569"/>
              <w:divBdr>
                <w:top w:val="none" w:sz="0" w:space="0" w:color="auto"/>
                <w:left w:val="none" w:sz="0" w:space="0" w:color="auto"/>
                <w:bottom w:val="none" w:sz="0" w:space="0" w:color="auto"/>
                <w:right w:val="none" w:sz="0" w:space="0" w:color="auto"/>
              </w:divBdr>
              <w:divsChild>
                <w:div w:id="1849322606">
                  <w:marLeft w:val="0"/>
                  <w:marRight w:val="0"/>
                  <w:marTop w:val="0"/>
                  <w:marBottom w:val="0"/>
                  <w:divBdr>
                    <w:top w:val="none" w:sz="0" w:space="0" w:color="auto"/>
                    <w:left w:val="none" w:sz="0" w:space="0" w:color="auto"/>
                    <w:bottom w:val="none" w:sz="0" w:space="0" w:color="auto"/>
                    <w:right w:val="none" w:sz="0" w:space="0" w:color="auto"/>
                  </w:divBdr>
                  <w:divsChild>
                    <w:div w:id="1849322612">
                      <w:marLeft w:val="0"/>
                      <w:marRight w:val="0"/>
                      <w:marTop w:val="402"/>
                      <w:marBottom w:val="0"/>
                      <w:divBdr>
                        <w:top w:val="none" w:sz="0" w:space="0" w:color="auto"/>
                        <w:left w:val="none" w:sz="0" w:space="0" w:color="auto"/>
                        <w:bottom w:val="none" w:sz="0" w:space="0" w:color="auto"/>
                        <w:right w:val="none" w:sz="0" w:space="0" w:color="auto"/>
                      </w:divBdr>
                    </w:div>
                  </w:divsChild>
                </w:div>
              </w:divsChild>
            </w:div>
          </w:divsChild>
        </w:div>
      </w:divsChild>
    </w:div>
    <w:div w:id="1849322617">
      <w:marLeft w:val="0"/>
      <w:marRight w:val="0"/>
      <w:marTop w:val="0"/>
      <w:marBottom w:val="0"/>
      <w:divBdr>
        <w:top w:val="none" w:sz="0" w:space="0" w:color="auto"/>
        <w:left w:val="none" w:sz="0" w:space="0" w:color="auto"/>
        <w:bottom w:val="none" w:sz="0" w:space="0" w:color="auto"/>
        <w:right w:val="none" w:sz="0" w:space="0" w:color="auto"/>
      </w:divBdr>
      <w:divsChild>
        <w:div w:id="1849322608">
          <w:marLeft w:val="0"/>
          <w:marRight w:val="0"/>
          <w:marTop w:val="0"/>
          <w:marBottom w:val="0"/>
          <w:divBdr>
            <w:top w:val="none" w:sz="0" w:space="0" w:color="auto"/>
            <w:left w:val="none" w:sz="0" w:space="0" w:color="auto"/>
            <w:bottom w:val="none" w:sz="0" w:space="0" w:color="auto"/>
            <w:right w:val="none" w:sz="0" w:space="0" w:color="auto"/>
          </w:divBdr>
          <w:divsChild>
            <w:div w:id="1849322614">
              <w:marLeft w:val="0"/>
              <w:marRight w:val="0"/>
              <w:marTop w:val="0"/>
              <w:marBottom w:val="569"/>
              <w:divBdr>
                <w:top w:val="none" w:sz="0" w:space="0" w:color="auto"/>
                <w:left w:val="none" w:sz="0" w:space="0" w:color="auto"/>
                <w:bottom w:val="none" w:sz="0" w:space="0" w:color="auto"/>
                <w:right w:val="none" w:sz="0" w:space="0" w:color="auto"/>
              </w:divBdr>
              <w:divsChild>
                <w:div w:id="1849322604">
                  <w:marLeft w:val="0"/>
                  <w:marRight w:val="0"/>
                  <w:marTop w:val="0"/>
                  <w:marBottom w:val="0"/>
                  <w:divBdr>
                    <w:top w:val="none" w:sz="0" w:space="0" w:color="auto"/>
                    <w:left w:val="none" w:sz="0" w:space="0" w:color="auto"/>
                    <w:bottom w:val="none" w:sz="0" w:space="0" w:color="auto"/>
                    <w:right w:val="none" w:sz="0" w:space="0" w:color="auto"/>
                  </w:divBdr>
                  <w:divsChild>
                    <w:div w:id="1849322610">
                      <w:marLeft w:val="0"/>
                      <w:marRight w:val="0"/>
                      <w:marTop w:val="402"/>
                      <w:marBottom w:val="0"/>
                      <w:divBdr>
                        <w:top w:val="none" w:sz="0" w:space="0" w:color="auto"/>
                        <w:left w:val="none" w:sz="0" w:space="0" w:color="auto"/>
                        <w:bottom w:val="none" w:sz="0" w:space="0" w:color="auto"/>
                        <w:right w:val="none" w:sz="0" w:space="0" w:color="auto"/>
                      </w:divBdr>
                    </w:div>
                  </w:divsChild>
                </w:div>
              </w:divsChild>
            </w:div>
          </w:divsChild>
        </w:div>
      </w:divsChild>
    </w:div>
    <w:div w:id="1849322618">
      <w:marLeft w:val="0"/>
      <w:marRight w:val="0"/>
      <w:marTop w:val="0"/>
      <w:marBottom w:val="0"/>
      <w:divBdr>
        <w:top w:val="none" w:sz="0" w:space="0" w:color="auto"/>
        <w:left w:val="none" w:sz="0" w:space="0" w:color="auto"/>
        <w:bottom w:val="none" w:sz="0" w:space="0" w:color="auto"/>
        <w:right w:val="none" w:sz="0" w:space="0" w:color="auto"/>
      </w:divBdr>
    </w:div>
    <w:div w:id="1849322619">
      <w:marLeft w:val="0"/>
      <w:marRight w:val="0"/>
      <w:marTop w:val="0"/>
      <w:marBottom w:val="0"/>
      <w:divBdr>
        <w:top w:val="none" w:sz="0" w:space="0" w:color="auto"/>
        <w:left w:val="none" w:sz="0" w:space="0" w:color="auto"/>
        <w:bottom w:val="none" w:sz="0" w:space="0" w:color="auto"/>
        <w:right w:val="none" w:sz="0" w:space="0" w:color="auto"/>
      </w:divBdr>
    </w:div>
    <w:div w:id="1849322620">
      <w:marLeft w:val="0"/>
      <w:marRight w:val="0"/>
      <w:marTop w:val="0"/>
      <w:marBottom w:val="0"/>
      <w:divBdr>
        <w:top w:val="none" w:sz="0" w:space="0" w:color="auto"/>
        <w:left w:val="none" w:sz="0" w:space="0" w:color="auto"/>
        <w:bottom w:val="none" w:sz="0" w:space="0" w:color="auto"/>
        <w:right w:val="none" w:sz="0" w:space="0" w:color="auto"/>
      </w:divBdr>
    </w:div>
    <w:div w:id="1849322623">
      <w:marLeft w:val="0"/>
      <w:marRight w:val="0"/>
      <w:marTop w:val="0"/>
      <w:marBottom w:val="0"/>
      <w:divBdr>
        <w:top w:val="none" w:sz="0" w:space="0" w:color="auto"/>
        <w:left w:val="none" w:sz="0" w:space="0" w:color="auto"/>
        <w:bottom w:val="none" w:sz="0" w:space="0" w:color="auto"/>
        <w:right w:val="none" w:sz="0" w:space="0" w:color="auto"/>
      </w:divBdr>
      <w:divsChild>
        <w:div w:id="1849322607">
          <w:marLeft w:val="0"/>
          <w:marRight w:val="0"/>
          <w:marTop w:val="0"/>
          <w:marBottom w:val="0"/>
          <w:divBdr>
            <w:top w:val="none" w:sz="0" w:space="0" w:color="auto"/>
            <w:left w:val="none" w:sz="0" w:space="0" w:color="auto"/>
            <w:bottom w:val="none" w:sz="0" w:space="0" w:color="auto"/>
            <w:right w:val="none" w:sz="0" w:space="0" w:color="auto"/>
          </w:divBdr>
          <w:divsChild>
            <w:div w:id="1849322621">
              <w:marLeft w:val="0"/>
              <w:marRight w:val="0"/>
              <w:marTop w:val="0"/>
              <w:marBottom w:val="569"/>
              <w:divBdr>
                <w:top w:val="none" w:sz="0" w:space="0" w:color="auto"/>
                <w:left w:val="none" w:sz="0" w:space="0" w:color="auto"/>
                <w:bottom w:val="none" w:sz="0" w:space="0" w:color="auto"/>
                <w:right w:val="none" w:sz="0" w:space="0" w:color="auto"/>
              </w:divBdr>
              <w:divsChild>
                <w:div w:id="1849322625">
                  <w:marLeft w:val="0"/>
                  <w:marRight w:val="0"/>
                  <w:marTop w:val="0"/>
                  <w:marBottom w:val="0"/>
                  <w:divBdr>
                    <w:top w:val="none" w:sz="0" w:space="0" w:color="auto"/>
                    <w:left w:val="none" w:sz="0" w:space="0" w:color="auto"/>
                    <w:bottom w:val="none" w:sz="0" w:space="0" w:color="auto"/>
                    <w:right w:val="none" w:sz="0" w:space="0" w:color="auto"/>
                  </w:divBdr>
                  <w:divsChild>
                    <w:div w:id="1849322622">
                      <w:marLeft w:val="0"/>
                      <w:marRight w:val="0"/>
                      <w:marTop w:val="402"/>
                      <w:marBottom w:val="0"/>
                      <w:divBdr>
                        <w:top w:val="none" w:sz="0" w:space="0" w:color="auto"/>
                        <w:left w:val="none" w:sz="0" w:space="0" w:color="auto"/>
                        <w:bottom w:val="none" w:sz="0" w:space="0" w:color="auto"/>
                        <w:right w:val="none" w:sz="0" w:space="0" w:color="auto"/>
                      </w:divBdr>
                    </w:div>
                  </w:divsChild>
                </w:div>
              </w:divsChild>
            </w:div>
          </w:divsChild>
        </w:div>
      </w:divsChild>
    </w:div>
    <w:div w:id="1849322624">
      <w:marLeft w:val="0"/>
      <w:marRight w:val="0"/>
      <w:marTop w:val="0"/>
      <w:marBottom w:val="0"/>
      <w:divBdr>
        <w:top w:val="none" w:sz="0" w:space="0" w:color="auto"/>
        <w:left w:val="none" w:sz="0" w:space="0" w:color="auto"/>
        <w:bottom w:val="none" w:sz="0" w:space="0" w:color="auto"/>
        <w:right w:val="none" w:sz="0" w:space="0" w:color="auto"/>
      </w:divBdr>
    </w:div>
    <w:div w:id="18493226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__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___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___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2019年</c:v>
                </c:pt>
              </c:strCache>
            </c:strRef>
          </c:tx>
          <c:invertIfNegative val="0"/>
          <c:dLbls>
            <c:spPr>
              <a:noFill/>
              <a:ln w="19101">
                <a:noFill/>
              </a:ln>
            </c:spPr>
            <c:showLegendKey val="0"/>
            <c:showVal val="1"/>
            <c:showCatName val="0"/>
            <c:showSerName val="0"/>
            <c:showPercent val="0"/>
            <c:showBubbleSize val="0"/>
            <c:showLeaderLines val="0"/>
          </c:dLbls>
          <c:cat>
            <c:strRef>
              <c:f>Sheet1!$A$2:$A$3</c:f>
              <c:strCache>
                <c:ptCount val="2"/>
                <c:pt idx="0">
                  <c:v>收入</c:v>
                </c:pt>
                <c:pt idx="1">
                  <c:v>支出</c:v>
                </c:pt>
              </c:strCache>
            </c:strRef>
          </c:cat>
          <c:val>
            <c:numRef>
              <c:f>Sheet1!$B$2:$B$3</c:f>
              <c:numCache>
                <c:formatCode>#,##0.00</c:formatCode>
                <c:ptCount val="2"/>
                <c:pt idx="0">
                  <c:v>367.7</c:v>
                </c:pt>
                <c:pt idx="1">
                  <c:v>295.5</c:v>
                </c:pt>
              </c:numCache>
            </c:numRef>
          </c:val>
        </c:ser>
        <c:ser>
          <c:idx val="1"/>
          <c:order val="1"/>
          <c:tx>
            <c:strRef>
              <c:f>Sheet1!$C$1</c:f>
              <c:strCache>
                <c:ptCount val="1"/>
                <c:pt idx="0">
                  <c:v>2020年</c:v>
                </c:pt>
              </c:strCache>
            </c:strRef>
          </c:tx>
          <c:invertIfNegative val="0"/>
          <c:dLbls>
            <c:spPr>
              <a:noFill/>
              <a:ln w="19101">
                <a:noFill/>
              </a:ln>
            </c:spPr>
            <c:showLegendKey val="0"/>
            <c:showVal val="1"/>
            <c:showCatName val="0"/>
            <c:showSerName val="0"/>
            <c:showPercent val="0"/>
            <c:showBubbleSize val="0"/>
            <c:showLeaderLines val="0"/>
          </c:dLbls>
          <c:cat>
            <c:strRef>
              <c:f>Sheet1!$A$2:$A$3</c:f>
              <c:strCache>
                <c:ptCount val="2"/>
                <c:pt idx="0">
                  <c:v>收入</c:v>
                </c:pt>
                <c:pt idx="1">
                  <c:v>支出</c:v>
                </c:pt>
              </c:strCache>
            </c:strRef>
          </c:cat>
          <c:val>
            <c:numRef>
              <c:f>Sheet1!$C$2:$C$3</c:f>
              <c:numCache>
                <c:formatCode>#,##0.00</c:formatCode>
                <c:ptCount val="2"/>
                <c:pt idx="0">
                  <c:v>312.43</c:v>
                </c:pt>
                <c:pt idx="1">
                  <c:v>377.02</c:v>
                </c:pt>
              </c:numCache>
            </c:numRef>
          </c:val>
        </c:ser>
        <c:dLbls>
          <c:showLegendKey val="0"/>
          <c:showVal val="0"/>
          <c:showCatName val="0"/>
          <c:showSerName val="0"/>
          <c:showPercent val="0"/>
          <c:showBubbleSize val="0"/>
        </c:dLbls>
        <c:gapWidth val="150"/>
        <c:axId val="309235712"/>
        <c:axId val="309237248"/>
      </c:barChart>
      <c:catAx>
        <c:axId val="309235712"/>
        <c:scaling>
          <c:orientation val="minMax"/>
        </c:scaling>
        <c:delete val="0"/>
        <c:axPos val="b"/>
        <c:numFmt formatCode="General" sourceLinked="1"/>
        <c:majorTickMark val="out"/>
        <c:minorTickMark val="none"/>
        <c:tickLblPos val="nextTo"/>
        <c:crossAx val="309237248"/>
        <c:crosses val="autoZero"/>
        <c:auto val="1"/>
        <c:lblAlgn val="ctr"/>
        <c:lblOffset val="100"/>
        <c:noMultiLvlLbl val="0"/>
      </c:catAx>
      <c:valAx>
        <c:axId val="309237248"/>
        <c:scaling>
          <c:orientation val="minMax"/>
        </c:scaling>
        <c:delete val="0"/>
        <c:axPos val="l"/>
        <c:majorGridlines/>
        <c:numFmt formatCode="#,##0.00" sourceLinked="1"/>
        <c:majorTickMark val="out"/>
        <c:minorTickMark val="none"/>
        <c:tickLblPos val="nextTo"/>
        <c:crossAx val="30923571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309352517985612"/>
          <c:y val="8.7912087912087919E-2"/>
          <c:w val="0.65467625899280579"/>
          <c:h val="0.73626373626373631"/>
        </c:manualLayout>
      </c:layout>
      <c:bar3DChart>
        <c:barDir val="col"/>
        <c:grouping val="clustered"/>
        <c:varyColors val="0"/>
        <c:ser>
          <c:idx val="0"/>
          <c:order val="0"/>
          <c:tx>
            <c:strRef>
              <c:f>Sheet1!$A$2</c:f>
              <c:strCache>
                <c:ptCount val="1"/>
                <c:pt idx="0">
                  <c:v>收入</c:v>
                </c:pt>
              </c:strCache>
            </c:strRef>
          </c:tx>
          <c:spPr>
            <a:solidFill>
              <a:srgbClr val="9999FF"/>
            </a:solidFill>
            <a:ln w="15061">
              <a:solidFill>
                <a:srgbClr val="000000"/>
              </a:solidFill>
              <a:prstDash val="solid"/>
            </a:ln>
          </c:spPr>
          <c:invertIfNegative val="0"/>
          <c:cat>
            <c:strRef>
              <c:f>Sheet1!$B$1:$E$1</c:f>
              <c:strCache>
                <c:ptCount val="2"/>
                <c:pt idx="0">
                  <c:v>2018年</c:v>
                </c:pt>
                <c:pt idx="1">
                  <c:v>2019年</c:v>
                </c:pt>
              </c:strCache>
            </c:strRef>
          </c:cat>
          <c:val>
            <c:numRef>
              <c:f>Sheet1!$B$2:$E$2</c:f>
              <c:numCache>
                <c:formatCode>General</c:formatCode>
                <c:ptCount val="4"/>
                <c:pt idx="0">
                  <c:v>3155.4</c:v>
                </c:pt>
                <c:pt idx="1">
                  <c:v>3454.02</c:v>
                </c:pt>
              </c:numCache>
            </c:numRef>
          </c:val>
        </c:ser>
        <c:ser>
          <c:idx val="1"/>
          <c:order val="1"/>
          <c:tx>
            <c:strRef>
              <c:f>Sheet1!$A$3</c:f>
              <c:strCache>
                <c:ptCount val="1"/>
                <c:pt idx="0">
                  <c:v>支出</c:v>
                </c:pt>
              </c:strCache>
            </c:strRef>
          </c:tx>
          <c:spPr>
            <a:solidFill>
              <a:srgbClr val="993366"/>
            </a:solidFill>
            <a:ln w="15061">
              <a:solidFill>
                <a:srgbClr val="000000"/>
              </a:solidFill>
              <a:prstDash val="solid"/>
            </a:ln>
          </c:spPr>
          <c:invertIfNegative val="0"/>
          <c:cat>
            <c:strRef>
              <c:f>Sheet1!$B$1:$E$1</c:f>
              <c:strCache>
                <c:ptCount val="2"/>
                <c:pt idx="0">
                  <c:v>2018年</c:v>
                </c:pt>
                <c:pt idx="1">
                  <c:v>2019年</c:v>
                </c:pt>
              </c:strCache>
            </c:strRef>
          </c:cat>
          <c:val>
            <c:numRef>
              <c:f>Sheet1!$B$3:$E$3</c:f>
              <c:numCache>
                <c:formatCode>General</c:formatCode>
                <c:ptCount val="4"/>
                <c:pt idx="0">
                  <c:v>3310.46</c:v>
                </c:pt>
                <c:pt idx="1">
                  <c:v>3229.2</c:v>
                </c:pt>
              </c:numCache>
            </c:numRef>
          </c:val>
        </c:ser>
        <c:ser>
          <c:idx val="2"/>
          <c:order val="2"/>
          <c:tx>
            <c:strRef>
              <c:f>Sheet1!$A$4</c:f>
              <c:strCache>
                <c:ptCount val="1"/>
              </c:strCache>
            </c:strRef>
          </c:tx>
          <c:spPr>
            <a:solidFill>
              <a:srgbClr val="FFFFCC"/>
            </a:solidFill>
            <a:ln w="15061">
              <a:solidFill>
                <a:srgbClr val="000000"/>
              </a:solidFill>
              <a:prstDash val="solid"/>
            </a:ln>
          </c:spPr>
          <c:invertIfNegative val="0"/>
          <c:cat>
            <c:strRef>
              <c:f>Sheet1!$B$1:$E$1</c:f>
              <c:strCache>
                <c:ptCount val="2"/>
                <c:pt idx="0">
                  <c:v>2018年</c:v>
                </c:pt>
                <c:pt idx="1">
                  <c:v>2019年</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398879744"/>
        <c:axId val="398885632"/>
        <c:axId val="0"/>
      </c:bar3DChart>
      <c:catAx>
        <c:axId val="398879744"/>
        <c:scaling>
          <c:orientation val="minMax"/>
        </c:scaling>
        <c:delete val="0"/>
        <c:axPos val="b"/>
        <c:numFmt formatCode="General" sourceLinked="1"/>
        <c:majorTickMark val="in"/>
        <c:minorTickMark val="none"/>
        <c:tickLblPos val="low"/>
        <c:spPr>
          <a:ln w="3765">
            <a:solidFill>
              <a:srgbClr val="000000"/>
            </a:solidFill>
            <a:prstDash val="solid"/>
          </a:ln>
        </c:spPr>
        <c:txPr>
          <a:bodyPr rot="0" vert="horz"/>
          <a:lstStyle/>
          <a:p>
            <a:pPr>
              <a:defRPr sz="1067" b="0" i="0" u="none" strike="noStrike" baseline="0">
                <a:solidFill>
                  <a:srgbClr val="000000"/>
                </a:solidFill>
                <a:latin typeface="宋体"/>
                <a:ea typeface="宋体"/>
                <a:cs typeface="宋体"/>
              </a:defRPr>
            </a:pPr>
            <a:endParaRPr lang="zh-CN"/>
          </a:p>
        </c:txPr>
        <c:crossAx val="398885632"/>
        <c:crosses val="autoZero"/>
        <c:auto val="1"/>
        <c:lblAlgn val="ctr"/>
        <c:lblOffset val="100"/>
        <c:tickLblSkip val="1"/>
        <c:tickMarkSkip val="1"/>
        <c:noMultiLvlLbl val="0"/>
      </c:catAx>
      <c:valAx>
        <c:axId val="398885632"/>
        <c:scaling>
          <c:orientation val="minMax"/>
        </c:scaling>
        <c:delete val="0"/>
        <c:axPos val="l"/>
        <c:majorGridlines>
          <c:spPr>
            <a:ln w="3765">
              <a:solidFill>
                <a:srgbClr val="000000"/>
              </a:solidFill>
              <a:prstDash val="solid"/>
            </a:ln>
          </c:spPr>
        </c:majorGridlines>
        <c:numFmt formatCode="General" sourceLinked="1"/>
        <c:majorTickMark val="in"/>
        <c:minorTickMark val="none"/>
        <c:tickLblPos val="nextTo"/>
        <c:spPr>
          <a:ln w="3765">
            <a:solidFill>
              <a:srgbClr val="000000"/>
            </a:solidFill>
            <a:prstDash val="solid"/>
          </a:ln>
        </c:spPr>
        <c:txPr>
          <a:bodyPr rot="0" vert="horz"/>
          <a:lstStyle/>
          <a:p>
            <a:pPr>
              <a:defRPr sz="1067" b="0" i="0" u="none" strike="noStrike" baseline="0">
                <a:solidFill>
                  <a:srgbClr val="000000"/>
                </a:solidFill>
                <a:latin typeface="宋体"/>
                <a:ea typeface="宋体"/>
                <a:cs typeface="宋体"/>
              </a:defRPr>
            </a:pPr>
            <a:endParaRPr lang="zh-CN"/>
          </a:p>
        </c:txPr>
        <c:crossAx val="398879744"/>
        <c:crosses val="autoZero"/>
        <c:crossBetween val="between"/>
      </c:valAx>
      <c:spPr>
        <a:noFill/>
        <a:ln w="30123">
          <a:noFill/>
        </a:ln>
      </c:spPr>
    </c:plotArea>
    <c:legend>
      <c:legendPos val="r"/>
      <c:layout>
        <c:manualLayout>
          <c:xMode val="edge"/>
          <c:yMode val="edge"/>
          <c:x val="0.82733812949640284"/>
          <c:y val="0.35714285714285715"/>
          <c:w val="0.15827338129496402"/>
          <c:h val="0.2857142857142857"/>
        </c:manualLayout>
      </c:layout>
      <c:overlay val="0"/>
      <c:spPr>
        <a:noFill/>
        <a:ln w="3765">
          <a:solidFill>
            <a:srgbClr val="000000"/>
          </a:solidFill>
          <a:prstDash val="solid"/>
        </a:ln>
      </c:spPr>
      <c:txPr>
        <a:bodyPr/>
        <a:lstStyle/>
        <a:p>
          <a:pPr>
            <a:defRPr sz="978"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1067" b="0" i="0" u="none" strike="noStrike" baseline="0">
          <a:solidFill>
            <a:srgbClr val="000000"/>
          </a:solidFill>
          <a:latin typeface="宋体"/>
          <a:ea typeface="宋体"/>
          <a:cs typeface="宋体"/>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151079136690648"/>
          <c:y val="8.7912087912087919E-2"/>
          <c:w val="0.67625899280575541"/>
          <c:h val="0.73626373626373631"/>
        </c:manualLayout>
      </c:layout>
      <c:bar3DChart>
        <c:barDir val="col"/>
        <c:grouping val="clustered"/>
        <c:varyColors val="0"/>
        <c:ser>
          <c:idx val="0"/>
          <c:order val="0"/>
          <c:tx>
            <c:strRef>
              <c:f>Sheet1!$A$2</c:f>
              <c:strCache>
                <c:ptCount val="1"/>
                <c:pt idx="0">
                  <c:v>东部</c:v>
                </c:pt>
              </c:strCache>
            </c:strRef>
          </c:tx>
          <c:spPr>
            <a:solidFill>
              <a:srgbClr val="9999FF"/>
            </a:solidFill>
            <a:ln w="15061">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西部</c:v>
                </c:pt>
              </c:strCache>
            </c:strRef>
          </c:tx>
          <c:spPr>
            <a:solidFill>
              <a:srgbClr val="993366"/>
            </a:solidFill>
            <a:ln w="15061">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北部</c:v>
                </c:pt>
              </c:strCache>
            </c:strRef>
          </c:tx>
          <c:spPr>
            <a:solidFill>
              <a:srgbClr val="FFFFCC"/>
            </a:solidFill>
            <a:ln w="15061">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309229824"/>
        <c:axId val="309256192"/>
        <c:axId val="0"/>
      </c:bar3DChart>
      <c:catAx>
        <c:axId val="309229824"/>
        <c:scaling>
          <c:orientation val="minMax"/>
        </c:scaling>
        <c:delete val="1"/>
        <c:axPos val="b"/>
        <c:numFmt formatCode="General" sourceLinked="1"/>
        <c:majorTickMark val="in"/>
        <c:minorTickMark val="none"/>
        <c:tickLblPos val="low"/>
        <c:crossAx val="309256192"/>
        <c:crosses val="autoZero"/>
        <c:auto val="1"/>
        <c:lblAlgn val="ctr"/>
        <c:lblOffset val="100"/>
        <c:tickLblSkip val="2"/>
        <c:tickMarkSkip val="1"/>
        <c:noMultiLvlLbl val="0"/>
      </c:catAx>
      <c:valAx>
        <c:axId val="309256192"/>
        <c:scaling>
          <c:orientation val="minMax"/>
        </c:scaling>
        <c:delete val="0"/>
        <c:axPos val="l"/>
        <c:majorGridlines>
          <c:spPr>
            <a:ln w="3765">
              <a:solidFill>
                <a:srgbClr val="000000"/>
              </a:solidFill>
              <a:prstDash val="solid"/>
            </a:ln>
          </c:spPr>
        </c:majorGridlines>
        <c:numFmt formatCode="General" sourceLinked="1"/>
        <c:majorTickMark val="in"/>
        <c:minorTickMark val="none"/>
        <c:tickLblPos val="nextTo"/>
        <c:spPr>
          <a:ln w="3765">
            <a:solidFill>
              <a:srgbClr val="000000"/>
            </a:solidFill>
            <a:prstDash val="solid"/>
          </a:ln>
        </c:spPr>
        <c:txPr>
          <a:bodyPr rot="0" vert="horz"/>
          <a:lstStyle/>
          <a:p>
            <a:pPr>
              <a:defRPr sz="1067" b="0" i="0" u="none" strike="noStrike" baseline="0">
                <a:solidFill>
                  <a:srgbClr val="000000"/>
                </a:solidFill>
                <a:latin typeface="宋体"/>
                <a:ea typeface="宋体"/>
                <a:cs typeface="宋体"/>
              </a:defRPr>
            </a:pPr>
            <a:endParaRPr lang="zh-CN"/>
          </a:p>
        </c:txPr>
        <c:crossAx val="309229824"/>
        <c:crosses val="autoZero"/>
        <c:crossBetween val="between"/>
      </c:valAx>
      <c:spPr>
        <a:noFill/>
        <a:ln w="30123">
          <a:noFill/>
        </a:ln>
      </c:spPr>
    </c:plotArea>
    <c:legend>
      <c:legendPos val="r"/>
      <c:layout>
        <c:manualLayout>
          <c:xMode val="edge"/>
          <c:yMode val="edge"/>
          <c:x val="0.82733812949640284"/>
          <c:y val="0.35714285714285715"/>
          <c:w val="0.15827338129496402"/>
          <c:h val="0.2857142857142857"/>
        </c:manualLayout>
      </c:layout>
      <c:overlay val="0"/>
      <c:spPr>
        <a:noFill/>
        <a:ln w="3765">
          <a:solidFill>
            <a:srgbClr val="000000"/>
          </a:solidFill>
          <a:prstDash val="solid"/>
        </a:ln>
      </c:spPr>
      <c:txPr>
        <a:bodyPr/>
        <a:lstStyle/>
        <a:p>
          <a:pPr>
            <a:defRPr sz="978"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1067" b="0" i="0" u="none" strike="noStrike" baseline="0">
          <a:solidFill>
            <a:srgbClr val="000000"/>
          </a:solidFill>
          <a:latin typeface="宋体"/>
          <a:ea typeface="宋体"/>
          <a:cs typeface="宋体"/>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30165">
          <a:noFill/>
        </a:ln>
      </c:spPr>
    </c:title>
    <c:autoTitleDeleted val="0"/>
    <c:plotArea>
      <c:layout/>
      <c:pieChart>
        <c:varyColors val="1"/>
        <c:ser>
          <c:idx val="0"/>
          <c:order val="0"/>
          <c:tx>
            <c:strRef>
              <c:f>Sheet1!$B$1</c:f>
              <c:strCache>
                <c:ptCount val="1"/>
                <c:pt idx="0">
                  <c:v>收入</c:v>
                </c:pt>
              </c:strCache>
            </c:strRef>
          </c:tx>
          <c:dPt>
            <c:idx val="0"/>
            <c:bubble3D val="0"/>
            <c:explosion val="3"/>
          </c:dPt>
          <c:dPt>
            <c:idx val="1"/>
            <c:bubble3D val="0"/>
          </c:dPt>
          <c:dPt>
            <c:idx val="2"/>
            <c:bubble3D val="0"/>
          </c:dPt>
          <c:dPt>
            <c:idx val="3"/>
            <c:bubble3D val="0"/>
          </c:dPt>
          <c:dPt>
            <c:idx val="4"/>
            <c:bubble3D val="0"/>
          </c:dPt>
          <c:dPt>
            <c:idx val="5"/>
            <c:bubble3D val="0"/>
          </c:dPt>
          <c:dPt>
            <c:idx val="6"/>
            <c:bubble3D val="0"/>
          </c:dPt>
          <c:dLbls>
            <c:dLbl>
              <c:idx val="0"/>
              <c:spPr>
                <a:noFill/>
                <a:ln w="30165">
                  <a:noFill/>
                </a:ln>
              </c:spPr>
              <c:txPr>
                <a:bodyPr/>
                <a:lstStyle/>
                <a:p>
                  <a:pPr>
                    <a:defRPr/>
                  </a:pPr>
                  <a:endParaRPr lang="zh-CN"/>
                </a:p>
              </c:txPr>
              <c:dLblPos val="bestFit"/>
              <c:showLegendKey val="0"/>
              <c:showVal val="1"/>
              <c:showCatName val="1"/>
              <c:showSerName val="0"/>
              <c:showPercent val="1"/>
              <c:showBubbleSize val="0"/>
            </c:dLbl>
            <c:dLbl>
              <c:idx val="1"/>
              <c:layout>
                <c:manualLayout>
                  <c:x val="5.0300246560089079E-3"/>
                  <c:y val="-3.7439650768492282E-2"/>
                </c:manualLayout>
              </c:layout>
              <c:tx>
                <c:rich>
                  <a:bodyPr/>
                  <a:lstStyle/>
                  <a:p>
                    <a:pPr>
                      <a:defRPr/>
                    </a:pPr>
                    <a:r>
                      <a:rPr lang="zh-CN" altLang="en-US"/>
                      <a:t>政府性基金预算财政拨款收入</a:t>
                    </a:r>
                    <a:r>
                      <a:rPr lang="en-US" altLang="zh-CN"/>
                      <a:t>, 0, 0.0%</a:t>
                    </a:r>
                  </a:p>
                </c:rich>
              </c:tx>
              <c:spPr>
                <a:noFill/>
                <a:ln w="30165">
                  <a:noFill/>
                </a:ln>
              </c:spPr>
              <c:dLblPos val="bestFit"/>
              <c:showLegendKey val="0"/>
              <c:showVal val="0"/>
              <c:showCatName val="0"/>
              <c:showSerName val="0"/>
              <c:showPercent val="0"/>
              <c:showBubbleSize val="0"/>
            </c:dLbl>
            <c:dLbl>
              <c:idx val="2"/>
              <c:layout>
                <c:manualLayout>
                  <c:x val="-0.21908613696015272"/>
                  <c:y val="-4.8045543176489652E-3"/>
                </c:manualLayout>
              </c:layout>
              <c:showLegendKey val="0"/>
              <c:showVal val="1"/>
              <c:showCatName val="1"/>
              <c:showSerName val="0"/>
              <c:showPercent val="1"/>
              <c:showBubbleSize val="0"/>
            </c:dLbl>
            <c:dLbl>
              <c:idx val="3"/>
              <c:layout>
                <c:manualLayout>
                  <c:x val="0.19600224687823112"/>
                  <c:y val="-1.3632476392233773E-2"/>
                </c:manualLayout>
              </c:layout>
              <c:showLegendKey val="0"/>
              <c:showVal val="1"/>
              <c:showCatName val="1"/>
              <c:showSerName val="0"/>
              <c:showPercent val="1"/>
              <c:showBubbleSize val="0"/>
            </c:dLbl>
            <c:dLbl>
              <c:idx val="4"/>
              <c:layout>
                <c:manualLayout>
                  <c:x val="0.21304770142368568"/>
                  <c:y val="3.4504290872760128E-2"/>
                </c:manualLayout>
              </c:layout>
              <c:showLegendKey val="0"/>
              <c:showVal val="1"/>
              <c:showCatName val="1"/>
              <c:showSerName val="0"/>
              <c:showPercent val="1"/>
              <c:showBubbleSize val="0"/>
            </c:dLbl>
            <c:dLbl>
              <c:idx val="5"/>
              <c:layout>
                <c:manualLayout>
                  <c:x val="0.20339065165811948"/>
                  <c:y val="0.12615923009623797"/>
                </c:manualLayout>
              </c:layout>
              <c:showLegendKey val="0"/>
              <c:showVal val="1"/>
              <c:showCatName val="1"/>
              <c:showSerName val="0"/>
              <c:showPercent val="1"/>
              <c:showBubbleSize val="0"/>
            </c:dLbl>
            <c:dLbl>
              <c:idx val="6"/>
              <c:layout>
                <c:manualLayout>
                  <c:x val="-0.22260324060568673"/>
                  <c:y val="5.4590432092675084E-2"/>
                </c:manualLayout>
              </c:layout>
              <c:showLegendKey val="0"/>
              <c:showVal val="1"/>
              <c:showCatName val="1"/>
              <c:showSerName val="0"/>
              <c:showPercent val="1"/>
              <c:showBubbleSize val="0"/>
            </c:dLbl>
            <c:spPr>
              <a:noFill/>
              <a:ln w="30165">
                <a:noFill/>
              </a:ln>
            </c:spPr>
            <c:showLegendKey val="0"/>
            <c:showVal val="1"/>
            <c:showCatName val="1"/>
            <c:showSerName val="0"/>
            <c:showPercent val="1"/>
            <c:showBubbleSize val="0"/>
            <c:showLeaderLines val="1"/>
          </c:dLbls>
          <c:cat>
            <c:strRef>
              <c:f>Sheet1!$A$2:$A$8</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Sheet1!$B$2:$B$8</c:f>
              <c:numCache>
                <c:formatCode>General</c:formatCode>
                <c:ptCount val="7"/>
                <c:pt idx="0" formatCode="#,##0.00">
                  <c:v>312.43</c:v>
                </c:pt>
                <c:pt idx="1">
                  <c:v>0</c:v>
                </c:pt>
              </c:numCache>
            </c:numRef>
          </c:val>
        </c:ser>
        <c:dLbls>
          <c:showLegendKey val="0"/>
          <c:showVal val="0"/>
          <c:showCatName val="0"/>
          <c:showSerName val="0"/>
          <c:showPercent val="0"/>
          <c:showBubbleSize val="0"/>
          <c:showLeaderLines val="1"/>
        </c:dLbls>
        <c:firstSliceAng val="0"/>
      </c:pieChart>
      <c:spPr>
        <a:noFill/>
        <a:ln w="30165">
          <a:noFill/>
        </a:ln>
      </c:spPr>
    </c:plotArea>
    <c:legend>
      <c:legendPos val="r"/>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title>
      <c:layout>
        <c:manualLayout>
          <c:xMode val="edge"/>
          <c:yMode val="edge"/>
          <c:x val="0.47256732969839566"/>
          <c:y val="0.34328709146484832"/>
        </c:manualLayout>
      </c:layout>
      <c:overlay val="0"/>
    </c:title>
    <c:autoTitleDeleted val="0"/>
    <c:plotArea>
      <c:layout/>
      <c:pieChart>
        <c:varyColors val="1"/>
        <c:ser>
          <c:idx val="0"/>
          <c:order val="0"/>
          <c:tx>
            <c:strRef>
              <c:f>Sheet1!$B$1</c:f>
              <c:strCache>
                <c:ptCount val="1"/>
                <c:pt idx="0">
                  <c:v>支出</c:v>
                </c:pt>
              </c:strCache>
            </c:strRef>
          </c:tx>
          <c:dPt>
            <c:idx val="0"/>
            <c:bubble3D val="0"/>
          </c:dPt>
          <c:dPt>
            <c:idx val="1"/>
            <c:bubble3D val="0"/>
          </c:dPt>
          <c:dPt>
            <c:idx val="2"/>
            <c:bubble3D val="0"/>
          </c:dPt>
          <c:dPt>
            <c:idx val="3"/>
            <c:bubble3D val="0"/>
          </c:dPt>
          <c:dPt>
            <c:idx val="4"/>
            <c:bubble3D val="0"/>
          </c:dPt>
          <c:dLbls>
            <c:dLbl>
              <c:idx val="0"/>
              <c:spPr/>
              <c:txPr>
                <a:bodyPr/>
                <a:lstStyle/>
                <a:p>
                  <a:pPr>
                    <a:defRPr/>
                  </a:pPr>
                  <a:endParaRPr lang="zh-CN"/>
                </a:p>
              </c:txPr>
              <c:dLblPos val="bestFit"/>
              <c:showLegendKey val="1"/>
              <c:showVal val="1"/>
              <c:showCatName val="1"/>
              <c:showSerName val="0"/>
              <c:showPercent val="1"/>
              <c:showBubbleSize val="0"/>
            </c:dLbl>
            <c:dLbl>
              <c:idx val="1"/>
              <c:layout>
                <c:manualLayout>
                  <c:x val="-3.1212749222276445E-2"/>
                  <c:y val="0.10243791355478452"/>
                </c:manualLayout>
              </c:layout>
              <c:spPr/>
              <c:txPr>
                <a:bodyPr/>
                <a:lstStyle/>
                <a:p>
                  <a:pPr>
                    <a:defRPr/>
                  </a:pPr>
                  <a:endParaRPr lang="zh-CN"/>
                </a:p>
              </c:txPr>
              <c:dLblPos val="bestFit"/>
              <c:showLegendKey val="1"/>
              <c:showVal val="1"/>
              <c:showCatName val="1"/>
              <c:showSerName val="0"/>
              <c:showPercent val="1"/>
              <c:showBubbleSize val="0"/>
            </c:dLbl>
            <c:dLbl>
              <c:idx val="4"/>
              <c:layout>
                <c:manualLayout>
                  <c:x val="0.1972747528582548"/>
                  <c:y val="6.1150381201701798E-2"/>
                </c:manualLayout>
              </c:layout>
              <c:dLblPos val="bestFit"/>
              <c:showLegendKey val="1"/>
              <c:showVal val="1"/>
              <c:showCatName val="1"/>
              <c:showSerName val="0"/>
              <c:showPercent val="1"/>
              <c:showBubbleSize val="0"/>
            </c:dLbl>
            <c:dLblPos val="bestFit"/>
            <c:showLegendKey val="1"/>
            <c:showVal val="1"/>
            <c:showCatName val="1"/>
            <c:showSerName val="0"/>
            <c:showPercent val="1"/>
            <c:showBubbleSize val="0"/>
            <c:showLeaderLines val="1"/>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261.33</c:v>
                </c:pt>
                <c:pt idx="1">
                  <c:v>115.69</c:v>
                </c:pt>
                <c:pt idx="2">
                  <c:v>0</c:v>
                </c:pt>
                <c:pt idx="3">
                  <c:v>0</c:v>
                </c:pt>
                <c:pt idx="4">
                  <c:v>0</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2019年</c:v>
                </c:pt>
              </c:strCache>
            </c:strRef>
          </c:tx>
          <c:invertIfNegative val="0"/>
          <c:dLbls>
            <c:spPr>
              <a:noFill/>
              <a:ln w="19101">
                <a:noFill/>
              </a:ln>
            </c:spPr>
            <c:showLegendKey val="0"/>
            <c:showVal val="1"/>
            <c:showCatName val="0"/>
            <c:showSerName val="0"/>
            <c:showPercent val="0"/>
            <c:showBubbleSize val="0"/>
            <c:showLeaderLines val="0"/>
          </c:dLbls>
          <c:cat>
            <c:strRef>
              <c:f>Sheet1!$A$2:$A$3</c:f>
              <c:strCache>
                <c:ptCount val="2"/>
                <c:pt idx="0">
                  <c:v>收入</c:v>
                </c:pt>
                <c:pt idx="1">
                  <c:v>支出</c:v>
                </c:pt>
              </c:strCache>
            </c:strRef>
          </c:cat>
          <c:val>
            <c:numRef>
              <c:f>Sheet1!$B$2:$B$3</c:f>
              <c:numCache>
                <c:formatCode>#,##0.00</c:formatCode>
                <c:ptCount val="2"/>
                <c:pt idx="0">
                  <c:v>367.7</c:v>
                </c:pt>
                <c:pt idx="1">
                  <c:v>295.5</c:v>
                </c:pt>
              </c:numCache>
            </c:numRef>
          </c:val>
        </c:ser>
        <c:ser>
          <c:idx val="1"/>
          <c:order val="1"/>
          <c:tx>
            <c:strRef>
              <c:f>Sheet1!$C$1</c:f>
              <c:strCache>
                <c:ptCount val="1"/>
                <c:pt idx="0">
                  <c:v>2020年</c:v>
                </c:pt>
              </c:strCache>
            </c:strRef>
          </c:tx>
          <c:invertIfNegative val="0"/>
          <c:dLbls>
            <c:spPr>
              <a:noFill/>
              <a:ln w="19101">
                <a:noFill/>
              </a:ln>
            </c:spPr>
            <c:showLegendKey val="0"/>
            <c:showVal val="1"/>
            <c:showCatName val="0"/>
            <c:showSerName val="0"/>
            <c:showPercent val="0"/>
            <c:showBubbleSize val="0"/>
            <c:showLeaderLines val="0"/>
          </c:dLbls>
          <c:cat>
            <c:strRef>
              <c:f>Sheet1!$A$2:$A$3</c:f>
              <c:strCache>
                <c:ptCount val="2"/>
                <c:pt idx="0">
                  <c:v>收入</c:v>
                </c:pt>
                <c:pt idx="1">
                  <c:v>支出</c:v>
                </c:pt>
              </c:strCache>
            </c:strRef>
          </c:cat>
          <c:val>
            <c:numRef>
              <c:f>Sheet1!$C$2:$C$3</c:f>
              <c:numCache>
                <c:formatCode>#,##0.00</c:formatCode>
                <c:ptCount val="2"/>
                <c:pt idx="0">
                  <c:v>312.73</c:v>
                </c:pt>
                <c:pt idx="1">
                  <c:v>377.02</c:v>
                </c:pt>
              </c:numCache>
            </c:numRef>
          </c:val>
        </c:ser>
        <c:dLbls>
          <c:showLegendKey val="0"/>
          <c:showVal val="0"/>
          <c:showCatName val="0"/>
          <c:showSerName val="0"/>
          <c:showPercent val="0"/>
          <c:showBubbleSize val="0"/>
        </c:dLbls>
        <c:gapWidth val="150"/>
        <c:axId val="399245696"/>
        <c:axId val="399247232"/>
      </c:barChart>
      <c:catAx>
        <c:axId val="399245696"/>
        <c:scaling>
          <c:orientation val="minMax"/>
        </c:scaling>
        <c:delete val="0"/>
        <c:axPos val="b"/>
        <c:numFmt formatCode="General" sourceLinked="1"/>
        <c:majorTickMark val="out"/>
        <c:minorTickMark val="none"/>
        <c:tickLblPos val="nextTo"/>
        <c:crossAx val="399247232"/>
        <c:crosses val="autoZero"/>
        <c:auto val="1"/>
        <c:lblAlgn val="ctr"/>
        <c:lblOffset val="100"/>
        <c:noMultiLvlLbl val="0"/>
      </c:catAx>
      <c:valAx>
        <c:axId val="399247232"/>
        <c:scaling>
          <c:orientation val="minMax"/>
          <c:max val="1600"/>
          <c:min val="100"/>
        </c:scaling>
        <c:delete val="0"/>
        <c:axPos val="l"/>
        <c:majorGridlines/>
        <c:numFmt formatCode="#,##0.00" sourceLinked="1"/>
        <c:majorTickMark val="out"/>
        <c:minorTickMark val="none"/>
        <c:tickLblPos val="nextTo"/>
        <c:crossAx val="399245696"/>
        <c:crosses val="autoZero"/>
        <c:crossBetween val="between"/>
        <c:majorUnit val="100"/>
        <c:minorUnit val="20"/>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2019年</c:v>
                </c:pt>
              </c:strCache>
            </c:strRef>
          </c:tx>
          <c:invertIfNegative val="0"/>
          <c:dLbls>
            <c:spPr>
              <a:noFill/>
              <a:ln w="19101">
                <a:noFill/>
              </a:ln>
            </c:spPr>
            <c:showLegendKey val="0"/>
            <c:showVal val="1"/>
            <c:showCatName val="0"/>
            <c:showSerName val="0"/>
            <c:showPercent val="0"/>
            <c:showBubbleSize val="0"/>
            <c:showLeaderLines val="0"/>
          </c:dLbls>
          <c:cat>
            <c:strRef>
              <c:f>Sheet1!$A$2</c:f>
              <c:strCache>
                <c:ptCount val="1"/>
                <c:pt idx="0">
                  <c:v>一般公共预算财政拨款支出</c:v>
                </c:pt>
              </c:strCache>
            </c:strRef>
          </c:cat>
          <c:val>
            <c:numRef>
              <c:f>Sheet1!$B$2</c:f>
              <c:numCache>
                <c:formatCode>#,##0.00</c:formatCode>
                <c:ptCount val="1"/>
                <c:pt idx="0">
                  <c:v>295.5</c:v>
                </c:pt>
              </c:numCache>
            </c:numRef>
          </c:val>
        </c:ser>
        <c:ser>
          <c:idx val="1"/>
          <c:order val="1"/>
          <c:tx>
            <c:strRef>
              <c:f>Sheet1!$C$1</c:f>
              <c:strCache>
                <c:ptCount val="1"/>
                <c:pt idx="0">
                  <c:v>2020年</c:v>
                </c:pt>
              </c:strCache>
            </c:strRef>
          </c:tx>
          <c:invertIfNegative val="0"/>
          <c:dLbls>
            <c:spPr>
              <a:noFill/>
              <a:ln w="19101">
                <a:noFill/>
              </a:ln>
            </c:spPr>
            <c:showLegendKey val="0"/>
            <c:showVal val="1"/>
            <c:showCatName val="0"/>
            <c:showSerName val="0"/>
            <c:showPercent val="0"/>
            <c:showBubbleSize val="0"/>
            <c:showLeaderLines val="0"/>
          </c:dLbls>
          <c:cat>
            <c:strRef>
              <c:f>Sheet1!$A$2</c:f>
              <c:strCache>
                <c:ptCount val="1"/>
                <c:pt idx="0">
                  <c:v>一般公共预算财政拨款支出</c:v>
                </c:pt>
              </c:strCache>
            </c:strRef>
          </c:cat>
          <c:val>
            <c:numRef>
              <c:f>Sheet1!$C$2</c:f>
              <c:numCache>
                <c:formatCode>#,##0.00</c:formatCode>
                <c:ptCount val="1"/>
                <c:pt idx="0">
                  <c:v>377.02</c:v>
                </c:pt>
              </c:numCache>
            </c:numRef>
          </c:val>
        </c:ser>
        <c:dLbls>
          <c:showLegendKey val="0"/>
          <c:showVal val="0"/>
          <c:showCatName val="0"/>
          <c:showSerName val="0"/>
          <c:showPercent val="0"/>
          <c:showBubbleSize val="0"/>
        </c:dLbls>
        <c:gapWidth val="150"/>
        <c:axId val="423963648"/>
        <c:axId val="423985920"/>
      </c:barChart>
      <c:catAx>
        <c:axId val="423963648"/>
        <c:scaling>
          <c:orientation val="minMax"/>
        </c:scaling>
        <c:delete val="0"/>
        <c:axPos val="b"/>
        <c:numFmt formatCode="General" sourceLinked="1"/>
        <c:majorTickMark val="out"/>
        <c:minorTickMark val="none"/>
        <c:tickLblPos val="nextTo"/>
        <c:crossAx val="423985920"/>
        <c:crosses val="autoZero"/>
        <c:auto val="1"/>
        <c:lblAlgn val="ctr"/>
        <c:lblOffset val="100"/>
        <c:noMultiLvlLbl val="0"/>
      </c:catAx>
      <c:valAx>
        <c:axId val="423985920"/>
        <c:scaling>
          <c:orientation val="minMax"/>
        </c:scaling>
        <c:delete val="0"/>
        <c:axPos val="l"/>
        <c:majorGridlines/>
        <c:numFmt formatCode="#,##0.00" sourceLinked="1"/>
        <c:majorTickMark val="out"/>
        <c:minorTickMark val="none"/>
        <c:tickLblPos val="nextTo"/>
        <c:crossAx val="423963648"/>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19085">
          <a:noFill/>
        </a:ln>
      </c:spPr>
    </c:title>
    <c:autoTitleDeleted val="0"/>
    <c:plotArea>
      <c:layout/>
      <c:pieChart>
        <c:varyColors val="1"/>
        <c:ser>
          <c:idx val="0"/>
          <c:order val="0"/>
          <c:tx>
            <c:strRef>
              <c:f>Sheet1!$B$1</c:f>
              <c:strCache>
                <c:ptCount val="1"/>
                <c:pt idx="0">
                  <c:v>一般公共预算财政拨款支出</c:v>
                </c:pt>
              </c:strCache>
            </c:strRef>
          </c:tx>
          <c:dPt>
            <c:idx val="0"/>
            <c:bubble3D val="0"/>
          </c:dPt>
          <c:dPt>
            <c:idx val="1"/>
            <c:bubble3D val="0"/>
          </c:dPt>
          <c:dPt>
            <c:idx val="2"/>
            <c:bubble3D val="0"/>
          </c:dPt>
          <c:dPt>
            <c:idx val="3"/>
            <c:bubble3D val="0"/>
          </c:dPt>
          <c:dPt>
            <c:idx val="4"/>
            <c:bubble3D val="0"/>
          </c:dPt>
          <c:dPt>
            <c:idx val="5"/>
            <c:bubble3D val="0"/>
          </c:dPt>
          <c:dLbls>
            <c:dLbl>
              <c:idx val="0"/>
              <c:layout>
                <c:manualLayout>
                  <c:x val="0.20675538721501341"/>
                  <c:y val="5.7835277912518003E-2"/>
                </c:manualLayout>
              </c:layout>
              <c:showLegendKey val="0"/>
              <c:showVal val="1"/>
              <c:showCatName val="1"/>
              <c:showSerName val="0"/>
              <c:showPercent val="1"/>
              <c:showBubbleSize val="0"/>
            </c:dLbl>
            <c:dLbl>
              <c:idx val="1"/>
              <c:spPr>
                <a:noFill/>
                <a:ln w="19085">
                  <a:noFill/>
                </a:ln>
              </c:spPr>
              <c:txPr>
                <a:bodyPr/>
                <a:lstStyle/>
                <a:p>
                  <a:pPr>
                    <a:defRPr/>
                  </a:pPr>
                  <a:endParaRPr lang="zh-CN"/>
                </a:p>
              </c:txPr>
              <c:dLblPos val="bestFit"/>
              <c:showLegendKey val="0"/>
              <c:showVal val="1"/>
              <c:showCatName val="1"/>
              <c:showSerName val="0"/>
              <c:showPercent val="1"/>
              <c:showBubbleSize val="0"/>
            </c:dLbl>
            <c:dLbl>
              <c:idx val="2"/>
              <c:layout>
                <c:manualLayout>
                  <c:x val="-4.574540939535255E-2"/>
                  <c:y val="0.12183124928258543"/>
                </c:manualLayout>
              </c:layout>
              <c:showLegendKey val="0"/>
              <c:showVal val="1"/>
              <c:showCatName val="1"/>
              <c:showSerName val="0"/>
              <c:showPercent val="1"/>
              <c:showBubbleSize val="0"/>
            </c:dLbl>
            <c:dLbl>
              <c:idx val="3"/>
              <c:layout>
                <c:manualLayout>
                  <c:x val="-3.0227012715262333E-2"/>
                  <c:y val="0.16970862785901275"/>
                </c:manualLayout>
              </c:layout>
              <c:spPr>
                <a:noFill/>
                <a:ln w="19085">
                  <a:noFill/>
                </a:ln>
              </c:spPr>
              <c:txPr>
                <a:bodyPr/>
                <a:lstStyle/>
                <a:p>
                  <a:pPr>
                    <a:defRPr/>
                  </a:pPr>
                  <a:endParaRPr lang="zh-CN"/>
                </a:p>
              </c:txPr>
              <c:dLblPos val="bestFit"/>
              <c:showLegendKey val="0"/>
              <c:showVal val="1"/>
              <c:showCatName val="1"/>
              <c:showSerName val="0"/>
              <c:showPercent val="1"/>
              <c:showBubbleSize val="0"/>
            </c:dLbl>
            <c:dLbl>
              <c:idx val="4"/>
              <c:spPr>
                <a:noFill/>
                <a:ln w="19085">
                  <a:noFill/>
                </a:ln>
              </c:spPr>
              <c:txPr>
                <a:bodyPr/>
                <a:lstStyle/>
                <a:p>
                  <a:pPr>
                    <a:defRPr/>
                  </a:pPr>
                  <a:endParaRPr lang="zh-CN"/>
                </a:p>
              </c:txPr>
              <c:dLblPos val="bestFit"/>
              <c:showLegendKey val="0"/>
              <c:showVal val="1"/>
              <c:showCatName val="1"/>
              <c:showSerName val="0"/>
              <c:showPercent val="1"/>
              <c:showBubbleSize val="0"/>
            </c:dLbl>
            <c:dLbl>
              <c:idx val="5"/>
              <c:spPr>
                <a:noFill/>
                <a:ln w="19085">
                  <a:noFill/>
                </a:ln>
              </c:spPr>
              <c:txPr>
                <a:bodyPr/>
                <a:lstStyle/>
                <a:p>
                  <a:pPr>
                    <a:defRPr/>
                  </a:pPr>
                  <a:endParaRPr lang="zh-CN"/>
                </a:p>
              </c:txPr>
              <c:dLblPos val="bestFit"/>
              <c:showLegendKey val="0"/>
              <c:showVal val="1"/>
              <c:showCatName val="1"/>
              <c:showSerName val="0"/>
              <c:showPercent val="1"/>
              <c:showBubbleSize val="0"/>
            </c:dLbl>
            <c:spPr>
              <a:noFill/>
              <a:ln w="19085">
                <a:noFill/>
              </a:ln>
            </c:spPr>
            <c:showLegendKey val="0"/>
            <c:showVal val="1"/>
            <c:showCatName val="1"/>
            <c:showSerName val="0"/>
            <c:showPercent val="1"/>
            <c:showBubbleSize val="0"/>
            <c:showLeaderLines val="1"/>
          </c:dLbls>
          <c:cat>
            <c:strRef>
              <c:f>Sheet1!$A$2:$A$7</c:f>
              <c:strCache>
                <c:ptCount val="6"/>
                <c:pt idx="0">
                  <c:v>一般公共服务支出</c:v>
                </c:pt>
                <c:pt idx="1">
                  <c:v>教育支出</c:v>
                </c:pt>
                <c:pt idx="2">
                  <c:v>科学技术</c:v>
                </c:pt>
                <c:pt idx="3">
                  <c:v>社会保障和就业支出</c:v>
                </c:pt>
                <c:pt idx="4">
                  <c:v>医疗卫生支出</c:v>
                </c:pt>
                <c:pt idx="5">
                  <c:v>住房保障支出</c:v>
                </c:pt>
              </c:strCache>
            </c:strRef>
          </c:cat>
          <c:val>
            <c:numRef>
              <c:f>Sheet1!$B$2:$B$7</c:f>
              <c:numCache>
                <c:formatCode>#,##0.00</c:formatCode>
                <c:ptCount val="6"/>
                <c:pt idx="0" formatCode="General">
                  <c:v>0</c:v>
                </c:pt>
                <c:pt idx="1">
                  <c:v>315.39999999999998</c:v>
                </c:pt>
                <c:pt idx="2" formatCode="General">
                  <c:v>0</c:v>
                </c:pt>
                <c:pt idx="3">
                  <c:v>33.18</c:v>
                </c:pt>
                <c:pt idx="4">
                  <c:v>13.07</c:v>
                </c:pt>
                <c:pt idx="5">
                  <c:v>15.37</c:v>
                </c:pt>
              </c:numCache>
            </c:numRef>
          </c:val>
        </c:ser>
        <c:dLbls>
          <c:showLegendKey val="0"/>
          <c:showVal val="0"/>
          <c:showCatName val="0"/>
          <c:showSerName val="0"/>
          <c:showPercent val="0"/>
          <c:showBubbleSize val="0"/>
          <c:showLeaderLines val="1"/>
        </c:dLbls>
        <c:firstSliceAng val="0"/>
      </c:pieChart>
      <c:spPr>
        <a:noFill/>
        <a:ln w="19085">
          <a:noFill/>
        </a:ln>
      </c:spPr>
    </c:plotArea>
    <c:legend>
      <c:legendPos val="r"/>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30165">
          <a:noFill/>
        </a:ln>
      </c:spPr>
    </c:title>
    <c:autoTitleDeleted val="0"/>
    <c:plotArea>
      <c:layout/>
      <c:pieChart>
        <c:varyColors val="1"/>
        <c:ser>
          <c:idx val="0"/>
          <c:order val="0"/>
          <c:tx>
            <c:strRef>
              <c:f>Sheet1!$B$1</c:f>
              <c:strCache>
                <c:ptCount val="1"/>
                <c:pt idx="0">
                  <c:v>三公”经费财政拨款支出</c:v>
                </c:pt>
              </c:strCache>
            </c:strRef>
          </c:tx>
          <c:dPt>
            <c:idx val="0"/>
            <c:bubble3D val="0"/>
          </c:dPt>
          <c:dPt>
            <c:idx val="1"/>
            <c:bubble3D val="0"/>
          </c:dPt>
          <c:dPt>
            <c:idx val="2"/>
            <c:bubble3D val="0"/>
          </c:dPt>
          <c:dLbls>
            <c:dLbl>
              <c:idx val="0"/>
              <c:layout>
                <c:manualLayout>
                  <c:x val="-0.19699017736419311"/>
                  <c:y val="1.5751827948834906E-2"/>
                </c:manualLayout>
              </c:layout>
              <c:dLblPos val="bestFit"/>
              <c:showLegendKey val="0"/>
              <c:showVal val="1"/>
              <c:showCatName val="1"/>
              <c:showSerName val="0"/>
              <c:showPercent val="1"/>
              <c:showBubbleSize val="0"/>
            </c:dLbl>
            <c:dLbl>
              <c:idx val="1"/>
              <c:layout>
                <c:manualLayout>
                  <c:x val="-0.23157226635362935"/>
                  <c:y val="0.2460422320091345"/>
                </c:manualLayout>
              </c:layout>
              <c:dLblPos val="bestFit"/>
              <c:showLegendKey val="0"/>
              <c:showVal val="1"/>
              <c:showCatName val="1"/>
              <c:showSerName val="0"/>
              <c:showPercent val="1"/>
              <c:showBubbleSize val="0"/>
            </c:dLbl>
            <c:dLbl>
              <c:idx val="2"/>
              <c:spPr>
                <a:noFill/>
                <a:ln w="30165">
                  <a:noFill/>
                </a:ln>
              </c:spPr>
              <c:txPr>
                <a:bodyPr/>
                <a:lstStyle/>
                <a:p>
                  <a:pPr>
                    <a:defRPr/>
                  </a:pPr>
                  <a:endParaRPr lang="zh-CN"/>
                </a:p>
              </c:txPr>
              <c:dLblPos val="bestFit"/>
              <c:showLegendKey val="0"/>
              <c:showVal val="1"/>
              <c:showCatName val="1"/>
              <c:showSerName val="0"/>
              <c:showPercent val="1"/>
              <c:showBubbleSize val="0"/>
            </c:dLbl>
            <c:spPr>
              <a:noFill/>
              <a:ln w="30165">
                <a:noFill/>
              </a:ln>
            </c:spPr>
            <c:dLblPos val="bestFit"/>
            <c:showLegendKey val="0"/>
            <c:showVal val="1"/>
            <c:showCatName val="1"/>
            <c:showSerName val="0"/>
            <c:showPercent val="1"/>
            <c:showBubbleSize val="0"/>
            <c:showLeaderLines val="1"/>
          </c:dLbls>
          <c:cat>
            <c:strRef>
              <c:f>Sheet1!$A$2:$A$4</c:f>
              <c:strCache>
                <c:ptCount val="3"/>
                <c:pt idx="0">
                  <c:v>因公出国（境）费支出</c:v>
                </c:pt>
                <c:pt idx="1">
                  <c:v>公务用车购置及运行维护费支出</c:v>
                </c:pt>
                <c:pt idx="2">
                  <c:v>公务接待费支出</c:v>
                </c:pt>
              </c:strCache>
            </c:strRef>
          </c:cat>
          <c:val>
            <c:numRef>
              <c:f>Sheet1!$B$2:$B$4</c:f>
              <c:numCache>
                <c:formatCode>#,##0.00</c:formatCode>
                <c:ptCount val="3"/>
                <c:pt idx="0" formatCode="General">
                  <c:v>0</c:v>
                </c:pt>
                <c:pt idx="1">
                  <c:v>0</c:v>
                </c:pt>
                <c:pt idx="2" formatCode="General">
                  <c:v>0.16</c:v>
                </c:pt>
              </c:numCache>
            </c:numRef>
          </c:val>
        </c:ser>
        <c:ser>
          <c:idx val="1"/>
          <c:order val="1"/>
          <c:tx>
            <c:strRef>
              <c:f>Sheet1!$C$1</c:f>
              <c:strCache>
                <c:ptCount val="1"/>
              </c:strCache>
            </c:strRef>
          </c:tx>
          <c:dPt>
            <c:idx val="0"/>
            <c:bubble3D val="0"/>
          </c:dPt>
          <c:dPt>
            <c:idx val="1"/>
            <c:bubble3D val="0"/>
          </c:dPt>
          <c:dPt>
            <c:idx val="2"/>
            <c:bubble3D val="0"/>
          </c:dPt>
          <c:cat>
            <c:strRef>
              <c:f>Sheet1!$A$2:$A$4</c:f>
              <c:strCache>
                <c:ptCount val="3"/>
                <c:pt idx="0">
                  <c:v>因公出国（境）费支出</c:v>
                </c:pt>
                <c:pt idx="1">
                  <c:v>公务用车购置及运行维护费支出</c:v>
                </c:pt>
                <c:pt idx="2">
                  <c:v>公务接待费支出</c:v>
                </c:pt>
              </c:strCache>
            </c:strRef>
          </c:cat>
          <c:val>
            <c:numRef>
              <c:f>Sheet1!$C$2:$C$4</c:f>
              <c:numCache>
                <c:formatCode>General</c:formatCode>
                <c:ptCount val="3"/>
              </c:numCache>
            </c:numRef>
          </c:val>
        </c:ser>
        <c:dLbls>
          <c:showLegendKey val="0"/>
          <c:showVal val="0"/>
          <c:showCatName val="0"/>
          <c:showSerName val="0"/>
          <c:showPercent val="0"/>
          <c:showBubbleSize val="0"/>
          <c:showLeaderLines val="1"/>
        </c:dLbls>
        <c:firstSliceAng val="0"/>
      </c:pieChart>
      <c:spPr>
        <a:noFill/>
        <a:ln w="30165">
          <a:noFill/>
        </a:ln>
      </c:spPr>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729C-2854-48AE-9CBE-C1D722F7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25</Pages>
  <Words>1713</Words>
  <Characters>9768</Characters>
  <Application>Microsoft Office Word</Application>
  <DocSecurity>0</DocSecurity>
  <Lines>81</Lines>
  <Paragraphs>22</Paragraphs>
  <ScaleCrop>false</ScaleCrop>
  <Company>四川省财政厅</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Y</cp:lastModifiedBy>
  <cp:revision>52</cp:revision>
  <cp:lastPrinted>2019-08-01T00:48:00Z</cp:lastPrinted>
  <dcterms:created xsi:type="dcterms:W3CDTF">2021-08-27T07:08:00Z</dcterms:created>
  <dcterms:modified xsi:type="dcterms:W3CDTF">2021-08-29T09:00:00Z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