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firstLine="880" w:firstLineChars="200"/>
        <w:jc w:val="center"/>
        <w:rPr>
          <w:rFonts w:ascii="方正小标宋简体" w:eastAsia="方正小标宋简体"/>
          <w:sz w:val="44"/>
          <w:szCs w:val="44"/>
        </w:rPr>
      </w:pPr>
    </w:p>
    <w:p>
      <w:pPr>
        <w:widowControl/>
        <w:spacing w:line="660" w:lineRule="exact"/>
        <w:jc w:val="center"/>
        <w:rPr>
          <w:rFonts w:ascii="方正小标宋简体" w:hAnsi="宋体" w:eastAsia="方正小标宋简体" w:cs="宋体"/>
          <w:color w:val="333333"/>
          <w:kern w:val="0"/>
          <w:sz w:val="44"/>
          <w:szCs w:val="44"/>
        </w:rPr>
      </w:pPr>
      <w:bookmarkStart w:id="0" w:name="_Toc15396598"/>
      <w:bookmarkStart w:id="1" w:name="_Toc15377194"/>
      <w:bookmarkStart w:id="2" w:name="_Toc17103547"/>
      <w:bookmarkStart w:id="3" w:name="_Toc15378442"/>
      <w:bookmarkStart w:id="4" w:name="_Toc15306268"/>
      <w:bookmarkStart w:id="5" w:name="_Toc15377426"/>
      <w:bookmarkStart w:id="6" w:name="_Toc15396476"/>
      <w:r>
        <w:rPr>
          <w:rFonts w:hint="eastAsia" w:ascii="方正小标宋简体" w:hAnsi="宋体" w:eastAsia="方正小标宋简体" w:cs="宋体"/>
          <w:color w:val="333333"/>
          <w:kern w:val="0"/>
          <w:sz w:val="44"/>
          <w:szCs w:val="44"/>
        </w:rPr>
        <w:t>资阳市雁江区</w:t>
      </w:r>
      <w:bookmarkEnd w:id="0"/>
      <w:bookmarkEnd w:id="1"/>
      <w:bookmarkEnd w:id="2"/>
      <w:bookmarkEnd w:id="3"/>
      <w:bookmarkEnd w:id="4"/>
      <w:bookmarkEnd w:id="5"/>
      <w:bookmarkEnd w:id="6"/>
      <w:r>
        <w:rPr>
          <w:rFonts w:hint="eastAsia" w:ascii="方正小标宋简体" w:hAnsi="宋体" w:eastAsia="方正小标宋简体" w:cs="宋体"/>
          <w:color w:val="333333"/>
          <w:kern w:val="0"/>
          <w:sz w:val="44"/>
          <w:szCs w:val="44"/>
        </w:rPr>
        <w:t>资溪社区卫生服务中心</w:t>
      </w:r>
    </w:p>
    <w:p>
      <w:pPr>
        <w:widowControl/>
        <w:spacing w:line="660" w:lineRule="exact"/>
        <w:jc w:val="center"/>
        <w:rPr>
          <w:rFonts w:ascii="方正小标宋简体" w:hAnsi="宋体" w:eastAsia="方正小标宋简体" w:cs="宋体"/>
          <w:color w:val="333333"/>
          <w:kern w:val="0"/>
          <w:sz w:val="44"/>
          <w:szCs w:val="44"/>
        </w:rPr>
      </w:pPr>
      <w:r>
        <w:rPr>
          <w:rFonts w:hint="eastAsia" w:ascii="方正小标宋简体" w:eastAsia="方正小标宋简体"/>
          <w:sz w:val="44"/>
          <w:szCs w:val="44"/>
        </w:rPr>
        <w:t>20</w:t>
      </w:r>
      <w:r>
        <w:rPr>
          <w:rFonts w:ascii="方正小标宋简体" w:eastAsia="方正小标宋简体"/>
          <w:sz w:val="44"/>
          <w:szCs w:val="44"/>
        </w:rPr>
        <w:t>2</w:t>
      </w:r>
      <w:r>
        <w:rPr>
          <w:rFonts w:hint="eastAsia" w:ascii="方正小标宋简体" w:eastAsia="方正小标宋简体"/>
          <w:sz w:val="44"/>
          <w:szCs w:val="44"/>
          <w:lang w:val="en-US" w:eastAsia="zh-CN"/>
        </w:rPr>
        <w:t>3</w:t>
      </w:r>
      <w:r>
        <w:rPr>
          <w:rFonts w:hint="eastAsia" w:ascii="方正小标宋简体" w:eastAsia="方正小标宋简体"/>
          <w:sz w:val="44"/>
          <w:szCs w:val="44"/>
        </w:rPr>
        <w:t>年部门预算编制说明</w:t>
      </w:r>
    </w:p>
    <w:p>
      <w:pPr>
        <w:spacing w:line="600" w:lineRule="exact"/>
        <w:ind w:firstLine="640" w:firstLineChars="200"/>
        <w:rPr>
          <w:rFonts w:ascii="方正仿宋简体" w:eastAsia="方正仿宋简体"/>
          <w:sz w:val="32"/>
          <w:szCs w:val="32"/>
        </w:rPr>
      </w:pP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eastAsia="黑体"/>
          <w:sz w:val="32"/>
          <w:szCs w:val="32"/>
        </w:rPr>
      </w:pPr>
      <w:r>
        <w:rPr>
          <w:rFonts w:eastAsia="黑体"/>
          <w:sz w:val="32"/>
          <w:szCs w:val="32"/>
        </w:rPr>
        <w:t>一、基本职能及主要工作</w:t>
      </w:r>
    </w:p>
    <w:p>
      <w:pPr>
        <w:keepNext w:val="0"/>
        <w:keepLines w:val="0"/>
        <w:pageBreakBefore w:val="0"/>
        <w:widowControl w:val="0"/>
        <w:kinsoku/>
        <w:wordWrap/>
        <w:overflowPunct/>
        <w:topLinePunct w:val="0"/>
        <w:autoSpaceDE/>
        <w:autoSpaceDN/>
        <w:bidi w:val="0"/>
        <w:spacing w:line="600" w:lineRule="exact"/>
        <w:ind w:left="596" w:leftChars="284"/>
        <w:textAlignment w:val="auto"/>
        <w:rPr>
          <w:rFonts w:eastAsia="方正仿宋简体"/>
          <w:sz w:val="32"/>
          <w:szCs w:val="32"/>
        </w:rPr>
      </w:pPr>
      <w:r>
        <w:rPr>
          <w:rFonts w:eastAsia="方正楷体简体"/>
          <w:b/>
          <w:sz w:val="32"/>
          <w:szCs w:val="32"/>
        </w:rPr>
        <w:t>（一）职能简介</w:t>
      </w:r>
    </w:p>
    <w:p>
      <w:pPr>
        <w:keepNext w:val="0"/>
        <w:keepLines w:val="0"/>
        <w:pageBreakBefore w:val="0"/>
        <w:widowControl w:val="0"/>
        <w:kinsoku/>
        <w:wordWrap/>
        <w:overflowPunct/>
        <w:topLinePunct w:val="0"/>
        <w:autoSpaceDE/>
        <w:autoSpaceDN/>
        <w:bidi w:val="0"/>
        <w:spacing w:line="600" w:lineRule="exact"/>
        <w:ind w:firstLine="660" w:firstLineChars="200"/>
        <w:textAlignment w:val="auto"/>
        <w:rPr>
          <w:rFonts w:eastAsia="方正仿宋简体"/>
          <w:sz w:val="33"/>
          <w:szCs w:val="33"/>
        </w:rPr>
      </w:pPr>
      <w:r>
        <w:rPr>
          <w:rFonts w:eastAsia="方正仿宋简体"/>
          <w:sz w:val="33"/>
          <w:szCs w:val="33"/>
        </w:rPr>
        <w:t>1、社区预防：社区卫生诊断，传染病疫情报告和监测，预防接种，结核病、艾滋病等重大传染病预防，常见传染病防治，地方病、寄生虫病防治，健康档案管理，爱国卫生指导等。</w:t>
      </w:r>
    </w:p>
    <w:p>
      <w:pPr>
        <w:keepNext w:val="0"/>
        <w:keepLines w:val="0"/>
        <w:pageBreakBefore w:val="0"/>
        <w:widowControl w:val="0"/>
        <w:kinsoku/>
        <w:wordWrap/>
        <w:overflowPunct/>
        <w:topLinePunct w:val="0"/>
        <w:autoSpaceDE/>
        <w:autoSpaceDN/>
        <w:bidi w:val="0"/>
        <w:spacing w:line="600" w:lineRule="exact"/>
        <w:ind w:firstLine="660" w:firstLineChars="200"/>
        <w:textAlignment w:val="auto"/>
        <w:rPr>
          <w:rFonts w:eastAsia="方正仿宋简体"/>
          <w:sz w:val="33"/>
          <w:szCs w:val="33"/>
        </w:rPr>
      </w:pPr>
      <w:r>
        <w:rPr>
          <w:rFonts w:eastAsia="方正仿宋简体"/>
          <w:sz w:val="33"/>
          <w:szCs w:val="33"/>
        </w:rPr>
        <w:t>2、妇女保健，儿童保健，老年保健等。</w:t>
      </w:r>
    </w:p>
    <w:p>
      <w:pPr>
        <w:keepNext w:val="0"/>
        <w:keepLines w:val="0"/>
        <w:pageBreakBefore w:val="0"/>
        <w:widowControl w:val="0"/>
        <w:kinsoku/>
        <w:wordWrap/>
        <w:overflowPunct/>
        <w:topLinePunct w:val="0"/>
        <w:autoSpaceDE/>
        <w:autoSpaceDN/>
        <w:bidi w:val="0"/>
        <w:spacing w:line="600" w:lineRule="exact"/>
        <w:ind w:firstLine="660" w:firstLineChars="200"/>
        <w:textAlignment w:val="auto"/>
        <w:rPr>
          <w:rFonts w:eastAsia="方正仿宋简体"/>
          <w:sz w:val="33"/>
          <w:szCs w:val="33"/>
        </w:rPr>
      </w:pPr>
      <w:r>
        <w:rPr>
          <w:rFonts w:eastAsia="方正仿宋简体"/>
          <w:sz w:val="33"/>
          <w:szCs w:val="33"/>
        </w:rPr>
        <w:t>3、社区医疗：一般常见病、多发病的诊疗，社区现场救护 ，慢性病筛查和重点慢性病病例管理，精神病患者管理，转诊服务等。</w:t>
      </w:r>
    </w:p>
    <w:p>
      <w:pPr>
        <w:keepNext w:val="0"/>
        <w:keepLines w:val="0"/>
        <w:pageBreakBefore w:val="0"/>
        <w:widowControl w:val="0"/>
        <w:kinsoku/>
        <w:wordWrap/>
        <w:overflowPunct/>
        <w:topLinePunct w:val="0"/>
        <w:autoSpaceDE/>
        <w:autoSpaceDN/>
        <w:bidi w:val="0"/>
        <w:spacing w:line="600" w:lineRule="exact"/>
        <w:ind w:firstLine="660" w:firstLineChars="200"/>
        <w:textAlignment w:val="auto"/>
        <w:rPr>
          <w:rFonts w:eastAsia="方正仿宋简体"/>
          <w:sz w:val="33"/>
          <w:szCs w:val="33"/>
        </w:rPr>
      </w:pPr>
      <w:r>
        <w:rPr>
          <w:rFonts w:eastAsia="方正仿宋简体"/>
          <w:sz w:val="33"/>
          <w:szCs w:val="33"/>
        </w:rPr>
        <w:t>4、社区康复：残疾康复，疾病恢复期康复，家庭和社区康复训练指导等。</w:t>
      </w:r>
    </w:p>
    <w:p>
      <w:pPr>
        <w:keepNext w:val="0"/>
        <w:keepLines w:val="0"/>
        <w:pageBreakBefore w:val="0"/>
        <w:widowControl w:val="0"/>
        <w:kinsoku/>
        <w:wordWrap/>
        <w:overflowPunct/>
        <w:topLinePunct w:val="0"/>
        <w:autoSpaceDE/>
        <w:autoSpaceDN/>
        <w:bidi w:val="0"/>
        <w:spacing w:line="600" w:lineRule="exact"/>
        <w:ind w:firstLine="660" w:firstLineChars="200"/>
        <w:textAlignment w:val="auto"/>
        <w:rPr>
          <w:rFonts w:eastAsia="方正仿宋简体"/>
          <w:sz w:val="33"/>
          <w:szCs w:val="33"/>
        </w:rPr>
      </w:pPr>
      <w:r>
        <w:rPr>
          <w:rFonts w:eastAsia="方正仿宋简体"/>
          <w:sz w:val="33"/>
          <w:szCs w:val="33"/>
        </w:rPr>
        <w:t>5、社区健康教育：卫生知识普及，个体和群体的健康管理，重点人群与重点场所健康教育，宣传健康行为和生活方式等。</w:t>
      </w:r>
    </w:p>
    <w:p>
      <w:pPr>
        <w:keepNext w:val="0"/>
        <w:keepLines w:val="0"/>
        <w:pageBreakBefore w:val="0"/>
        <w:widowControl w:val="0"/>
        <w:kinsoku/>
        <w:wordWrap/>
        <w:overflowPunct/>
        <w:topLinePunct w:val="0"/>
        <w:autoSpaceDE/>
        <w:autoSpaceDN/>
        <w:bidi w:val="0"/>
        <w:spacing w:line="600" w:lineRule="exact"/>
        <w:ind w:firstLine="660" w:firstLineChars="200"/>
        <w:textAlignment w:val="auto"/>
        <w:rPr>
          <w:rFonts w:eastAsia="方正仿宋简体"/>
          <w:sz w:val="33"/>
          <w:szCs w:val="33"/>
        </w:rPr>
      </w:pPr>
      <w:r>
        <w:rPr>
          <w:rFonts w:eastAsia="方正仿宋简体"/>
          <w:sz w:val="33"/>
          <w:szCs w:val="33"/>
        </w:rPr>
        <w:t>6、社区计划生育：计划生育建设服务与咨询指导，发放避孕药具等。</w:t>
      </w:r>
    </w:p>
    <w:p>
      <w:pPr>
        <w:keepNext w:val="0"/>
        <w:keepLines w:val="0"/>
        <w:pageBreakBefore w:val="0"/>
        <w:widowControl w:val="0"/>
        <w:kinsoku/>
        <w:wordWrap/>
        <w:overflowPunct/>
        <w:topLinePunct w:val="0"/>
        <w:autoSpaceDE/>
        <w:autoSpaceDN/>
        <w:bidi w:val="0"/>
        <w:spacing w:line="600" w:lineRule="exact"/>
        <w:ind w:firstLine="617" w:firstLineChars="192"/>
        <w:textAlignment w:val="auto"/>
        <w:rPr>
          <w:rFonts w:eastAsia="方正楷体简体"/>
          <w:b/>
          <w:sz w:val="32"/>
          <w:szCs w:val="32"/>
        </w:rPr>
      </w:pPr>
      <w:r>
        <w:rPr>
          <w:rFonts w:eastAsia="方正楷体简体"/>
          <w:b/>
          <w:sz w:val="32"/>
          <w:szCs w:val="32"/>
        </w:rPr>
        <w:t>（二）202</w:t>
      </w:r>
      <w:r>
        <w:rPr>
          <w:rFonts w:hint="eastAsia" w:eastAsia="方正楷体简体"/>
          <w:b/>
          <w:sz w:val="32"/>
          <w:szCs w:val="32"/>
          <w:lang w:val="en-US" w:eastAsia="zh-CN"/>
        </w:rPr>
        <w:t>3</w:t>
      </w:r>
      <w:r>
        <w:rPr>
          <w:rFonts w:eastAsia="方正楷体简体"/>
          <w:b/>
          <w:sz w:val="32"/>
          <w:szCs w:val="32"/>
        </w:rPr>
        <w:t>年重点工作</w:t>
      </w:r>
    </w:p>
    <w:p>
      <w:pPr>
        <w:keepNext w:val="0"/>
        <w:keepLines w:val="0"/>
        <w:pageBreakBefore w:val="0"/>
        <w:widowControl w:val="0"/>
        <w:kinsoku/>
        <w:wordWrap/>
        <w:overflowPunct/>
        <w:topLinePunct w:val="0"/>
        <w:autoSpaceDE/>
        <w:autoSpaceDN/>
        <w:bidi w:val="0"/>
        <w:spacing w:line="600" w:lineRule="exact"/>
        <w:ind w:firstLine="660" w:firstLineChars="200"/>
        <w:textAlignment w:val="auto"/>
        <w:rPr>
          <w:rFonts w:eastAsia="方正仿宋简体"/>
          <w:sz w:val="33"/>
          <w:szCs w:val="33"/>
        </w:rPr>
      </w:pPr>
      <w:r>
        <w:rPr>
          <w:rFonts w:hint="eastAsia" w:eastAsia="方正仿宋简体"/>
          <w:sz w:val="33"/>
          <w:szCs w:val="33"/>
        </w:rPr>
        <w:t>为辖区内居民提供基本公共卫生服务，开展基本医疗服务，完善医疗质量控制管理指标体系，努力解决群众门诊诊疗需求。不断优化医疗服务流程，创新和完善便民惠民服务。强化临床合理用药，严格落实医疗质量安全核心制度。深入开展优质护理服务，促进护理工作规范化、标准化。</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eastAsia="黑体"/>
          <w:sz w:val="32"/>
          <w:szCs w:val="32"/>
        </w:rPr>
      </w:pPr>
      <w:r>
        <w:rPr>
          <w:rFonts w:eastAsia="黑体"/>
          <w:sz w:val="32"/>
          <w:szCs w:val="32"/>
        </w:rPr>
        <w:t>二、部门</w:t>
      </w:r>
      <w:r>
        <w:rPr>
          <w:rFonts w:hint="eastAsia" w:eastAsia="黑体"/>
          <w:sz w:val="32"/>
          <w:szCs w:val="32"/>
        </w:rPr>
        <w:t>预算单位构成</w:t>
      </w:r>
    </w:p>
    <w:p>
      <w:pPr>
        <w:keepNext w:val="0"/>
        <w:keepLines w:val="0"/>
        <w:pageBreakBefore w:val="0"/>
        <w:widowControl w:val="0"/>
        <w:kinsoku/>
        <w:wordWrap/>
        <w:overflowPunct/>
        <w:topLinePunct w:val="0"/>
        <w:autoSpaceDE/>
        <w:autoSpaceDN/>
        <w:bidi w:val="0"/>
        <w:spacing w:line="600" w:lineRule="exact"/>
        <w:ind w:firstLine="660" w:firstLineChars="200"/>
        <w:textAlignment w:val="auto"/>
        <w:rPr>
          <w:rFonts w:ascii="方正仿宋简体" w:eastAsia="方正仿宋简体"/>
          <w:sz w:val="33"/>
          <w:szCs w:val="33"/>
        </w:rPr>
      </w:pPr>
      <w:r>
        <w:rPr>
          <w:rFonts w:hint="eastAsia" w:eastAsia="方正仿宋简体"/>
          <w:sz w:val="33"/>
          <w:szCs w:val="33"/>
        </w:rPr>
        <w:t>资阳市雁江区资溪社区卫生服务中心单位1个，其中行政单位0个，参照公务员法管理的事业单位0个，其他事业单位1个。主要包括（具体单位名称）：资阳市雁江区资溪社区卫生服务中心。</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eastAsia="黑体"/>
          <w:sz w:val="32"/>
          <w:szCs w:val="32"/>
        </w:rPr>
      </w:pPr>
      <w:r>
        <w:rPr>
          <w:rFonts w:eastAsia="黑体"/>
          <w:sz w:val="32"/>
          <w:szCs w:val="32"/>
        </w:rPr>
        <w:t>三、收支预算情况</w:t>
      </w:r>
      <w:r>
        <w:rPr>
          <w:rFonts w:hint="eastAsia" w:eastAsia="黑体"/>
          <w:sz w:val="32"/>
          <w:szCs w:val="32"/>
        </w:rPr>
        <w:t>说明</w:t>
      </w:r>
      <w:r>
        <w:rPr>
          <w:rFonts w:eastAsia="黑体"/>
          <w:sz w:val="32"/>
          <w:szCs w:val="32"/>
        </w:rPr>
        <w:t xml:space="preserve"> </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eastAsia="方正仿宋简体"/>
          <w:sz w:val="33"/>
          <w:szCs w:val="33"/>
        </w:rPr>
      </w:pPr>
      <w:r>
        <w:rPr>
          <w:rFonts w:hint="eastAsia" w:eastAsia="方正仿宋简体"/>
          <w:sz w:val="32"/>
          <w:szCs w:val="32"/>
        </w:rPr>
        <w:t>按照综</w:t>
      </w:r>
      <w:r>
        <w:rPr>
          <w:rFonts w:hint="eastAsia" w:eastAsia="方正仿宋简体"/>
          <w:color w:val="auto"/>
          <w:sz w:val="32"/>
          <w:szCs w:val="32"/>
        </w:rPr>
        <w:t>合预算的原则，社区卫生服务中心所有收入和支出均纳入部门预算管理。</w:t>
      </w:r>
      <w:r>
        <w:rPr>
          <w:rFonts w:hint="eastAsia" w:eastAsia="方正仿宋简体"/>
          <w:color w:val="auto"/>
          <w:sz w:val="33"/>
          <w:szCs w:val="33"/>
        </w:rPr>
        <w:t>收入包括：一般公共预算拨款收入。支出包括:社会保障和就业支出、卫生健康支出、住房保障支出。</w:t>
      </w:r>
      <w:r>
        <w:rPr>
          <w:rFonts w:hint="eastAsia" w:eastAsia="方正仿宋简体"/>
          <w:color w:val="auto"/>
          <w:sz w:val="32"/>
          <w:szCs w:val="32"/>
        </w:rPr>
        <w:t>20</w:t>
      </w:r>
      <w:r>
        <w:rPr>
          <w:rFonts w:eastAsia="方正仿宋简体"/>
          <w:color w:val="auto"/>
          <w:sz w:val="32"/>
          <w:szCs w:val="32"/>
        </w:rPr>
        <w:t>2</w:t>
      </w:r>
      <w:r>
        <w:rPr>
          <w:rFonts w:hint="eastAsia" w:eastAsia="方正仿宋简体"/>
          <w:color w:val="auto"/>
          <w:sz w:val="32"/>
          <w:szCs w:val="32"/>
          <w:lang w:val="en-US" w:eastAsia="zh-CN"/>
        </w:rPr>
        <w:t>3</w:t>
      </w:r>
      <w:r>
        <w:rPr>
          <w:rFonts w:hint="eastAsia" w:eastAsia="方正仿宋简体"/>
          <w:color w:val="auto"/>
          <w:sz w:val="32"/>
          <w:szCs w:val="32"/>
        </w:rPr>
        <w:t>年收支总预算</w:t>
      </w:r>
      <w:r>
        <w:rPr>
          <w:rFonts w:hint="eastAsia" w:eastAsia="方正仿宋简体"/>
          <w:color w:val="auto"/>
          <w:sz w:val="32"/>
          <w:szCs w:val="32"/>
          <w:lang w:val="en-US" w:eastAsia="zh-CN"/>
        </w:rPr>
        <w:t>360.95</w:t>
      </w:r>
      <w:r>
        <w:rPr>
          <w:rFonts w:hint="eastAsia" w:eastAsia="方正仿宋简体"/>
          <w:color w:val="auto"/>
          <w:sz w:val="32"/>
          <w:szCs w:val="32"/>
        </w:rPr>
        <w:t>万元，比202</w:t>
      </w:r>
      <w:r>
        <w:rPr>
          <w:rFonts w:hint="eastAsia" w:eastAsia="方正仿宋简体"/>
          <w:color w:val="auto"/>
          <w:sz w:val="32"/>
          <w:szCs w:val="32"/>
          <w:lang w:val="en-US" w:eastAsia="zh-CN"/>
        </w:rPr>
        <w:t>2</w:t>
      </w:r>
      <w:r>
        <w:rPr>
          <w:rFonts w:hint="eastAsia" w:eastAsia="方正仿宋简体"/>
          <w:color w:val="auto"/>
          <w:sz w:val="32"/>
          <w:szCs w:val="32"/>
        </w:rPr>
        <w:t>年收支预算总数增加</w:t>
      </w:r>
      <w:r>
        <w:rPr>
          <w:rFonts w:hint="eastAsia" w:eastAsia="方正仿宋简体"/>
          <w:color w:val="auto"/>
          <w:sz w:val="32"/>
          <w:szCs w:val="32"/>
          <w:lang w:val="en-US" w:eastAsia="zh-CN"/>
        </w:rPr>
        <w:t>89.94</w:t>
      </w:r>
      <w:r>
        <w:rPr>
          <w:rFonts w:hint="eastAsia" w:eastAsia="方正仿宋简体"/>
          <w:color w:val="auto"/>
          <w:sz w:val="32"/>
          <w:szCs w:val="32"/>
        </w:rPr>
        <w:t>万元，</w:t>
      </w:r>
      <w:bookmarkStart w:id="7" w:name="_Hlk94388264"/>
      <w:r>
        <w:rPr>
          <w:rFonts w:hint="eastAsia" w:eastAsia="方正仿宋简体"/>
          <w:color w:val="auto"/>
          <w:sz w:val="32"/>
          <w:szCs w:val="32"/>
        </w:rPr>
        <w:t>主要原因是</w:t>
      </w:r>
      <w:bookmarkStart w:id="8" w:name="_Hlk5039216"/>
      <w:r>
        <w:rPr>
          <w:rFonts w:hint="eastAsia" w:eastAsia="方正仿宋简体"/>
          <w:color w:val="auto"/>
          <w:sz w:val="33"/>
          <w:szCs w:val="33"/>
        </w:rPr>
        <w:t>事业人员增加</w:t>
      </w:r>
      <w:r>
        <w:rPr>
          <w:rFonts w:hint="eastAsia" w:eastAsia="方正仿宋简体"/>
          <w:color w:val="auto"/>
          <w:sz w:val="33"/>
          <w:szCs w:val="33"/>
          <w:lang w:eastAsia="zh-CN"/>
        </w:rPr>
        <w:t>了基础绩效奖，养老保险和住房公积金基数增加基础绩效奖部分，新增了公务用车运行维护费</w:t>
      </w:r>
      <w:r>
        <w:rPr>
          <w:rFonts w:hint="eastAsia" w:eastAsia="方正仿宋简体"/>
          <w:sz w:val="33"/>
          <w:szCs w:val="33"/>
        </w:rPr>
        <w:t>。</w:t>
      </w:r>
      <w:bookmarkEnd w:id="7"/>
      <w:bookmarkEnd w:id="8"/>
    </w:p>
    <w:p>
      <w:pPr>
        <w:keepNext w:val="0"/>
        <w:keepLines w:val="0"/>
        <w:pageBreakBefore w:val="0"/>
        <w:widowControl w:val="0"/>
        <w:kinsoku/>
        <w:wordWrap/>
        <w:overflowPunct/>
        <w:topLinePunct w:val="0"/>
        <w:autoSpaceDE/>
        <w:autoSpaceDN/>
        <w:bidi w:val="0"/>
        <w:spacing w:line="600" w:lineRule="exact"/>
        <w:ind w:firstLine="617" w:firstLineChars="192"/>
        <w:textAlignment w:val="auto"/>
        <w:rPr>
          <w:rFonts w:eastAsia="方正楷体简体"/>
          <w:b/>
          <w:sz w:val="32"/>
          <w:szCs w:val="32"/>
        </w:rPr>
      </w:pPr>
      <w:r>
        <w:rPr>
          <w:rFonts w:hint="eastAsia" w:eastAsia="方正楷体简体"/>
          <w:b/>
          <w:sz w:val="32"/>
          <w:szCs w:val="32"/>
        </w:rPr>
        <w:t>（一）收入预算情况</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eastAsia="方正仿宋简体"/>
          <w:color w:val="auto"/>
          <w:sz w:val="32"/>
          <w:szCs w:val="32"/>
        </w:rPr>
      </w:pPr>
      <w:r>
        <w:rPr>
          <w:rFonts w:eastAsia="方正仿宋简体"/>
          <w:color w:val="auto"/>
          <w:sz w:val="32"/>
          <w:szCs w:val="32"/>
        </w:rPr>
        <w:t>202</w:t>
      </w:r>
      <w:r>
        <w:rPr>
          <w:rFonts w:hint="eastAsia" w:eastAsia="方正仿宋简体"/>
          <w:color w:val="auto"/>
          <w:sz w:val="32"/>
          <w:szCs w:val="32"/>
          <w:lang w:val="en-US" w:eastAsia="zh-CN"/>
        </w:rPr>
        <w:t>3</w:t>
      </w:r>
      <w:r>
        <w:rPr>
          <w:rFonts w:eastAsia="方正仿宋简体"/>
          <w:color w:val="auto"/>
          <w:sz w:val="32"/>
          <w:szCs w:val="32"/>
        </w:rPr>
        <w:t>年收入预</w:t>
      </w:r>
      <w:r>
        <w:rPr>
          <w:rFonts w:hint="eastAsia" w:eastAsia="方正仿宋简体"/>
          <w:color w:val="auto"/>
          <w:sz w:val="32"/>
          <w:szCs w:val="32"/>
        </w:rPr>
        <w:t>算</w:t>
      </w:r>
      <w:r>
        <w:rPr>
          <w:rFonts w:hint="eastAsia" w:eastAsia="方正仿宋简体"/>
          <w:color w:val="auto"/>
          <w:sz w:val="32"/>
          <w:szCs w:val="32"/>
          <w:lang w:val="en-US" w:eastAsia="zh-CN"/>
        </w:rPr>
        <w:t>360.95</w:t>
      </w:r>
      <w:r>
        <w:rPr>
          <w:rFonts w:eastAsia="方正仿宋简体"/>
          <w:color w:val="auto"/>
          <w:sz w:val="32"/>
          <w:szCs w:val="32"/>
        </w:rPr>
        <w:t>万元，其中：</w:t>
      </w:r>
      <w:r>
        <w:rPr>
          <w:rFonts w:hint="eastAsia" w:eastAsia="方正仿宋简体"/>
          <w:color w:val="auto"/>
          <w:sz w:val="32"/>
          <w:szCs w:val="32"/>
        </w:rPr>
        <w:t>一般公共预算</w:t>
      </w:r>
      <w:r>
        <w:rPr>
          <w:rFonts w:eastAsia="方正仿宋简体"/>
          <w:color w:val="auto"/>
          <w:sz w:val="32"/>
          <w:szCs w:val="32"/>
        </w:rPr>
        <w:t>拨款收入</w:t>
      </w:r>
      <w:r>
        <w:rPr>
          <w:rFonts w:hint="eastAsia" w:eastAsia="方正仿宋简体"/>
          <w:color w:val="auto"/>
          <w:sz w:val="32"/>
          <w:szCs w:val="32"/>
          <w:lang w:val="en-US" w:eastAsia="zh-CN"/>
        </w:rPr>
        <w:t>360.95</w:t>
      </w:r>
      <w:r>
        <w:rPr>
          <w:rFonts w:eastAsia="方正仿宋简体"/>
          <w:color w:val="auto"/>
          <w:sz w:val="32"/>
          <w:szCs w:val="32"/>
        </w:rPr>
        <w:t>万元</w:t>
      </w:r>
      <w:r>
        <w:rPr>
          <w:rFonts w:hint="eastAsia" w:eastAsia="方正仿宋简体"/>
          <w:color w:val="auto"/>
          <w:sz w:val="32"/>
          <w:szCs w:val="32"/>
        </w:rPr>
        <w:t>，占</w:t>
      </w:r>
      <w:r>
        <w:rPr>
          <w:rFonts w:eastAsia="方正仿宋简体"/>
          <w:color w:val="auto"/>
          <w:sz w:val="32"/>
          <w:szCs w:val="32"/>
        </w:rPr>
        <w:t>100</w:t>
      </w:r>
      <w:r>
        <w:rPr>
          <w:rFonts w:hint="eastAsia" w:eastAsia="方正仿宋简体"/>
          <w:color w:val="auto"/>
          <w:sz w:val="32"/>
          <w:szCs w:val="32"/>
        </w:rPr>
        <w:t>%</w:t>
      </w:r>
      <w:r>
        <w:rPr>
          <w:rFonts w:eastAsia="方正仿宋简体"/>
          <w:color w:val="auto"/>
          <w:sz w:val="32"/>
          <w:szCs w:val="32"/>
        </w:rPr>
        <w:t>，</w:t>
      </w:r>
      <w:r>
        <w:rPr>
          <w:rFonts w:hint="eastAsia" w:eastAsia="方正仿宋简体"/>
          <w:color w:val="auto"/>
          <w:sz w:val="32"/>
          <w:szCs w:val="32"/>
        </w:rPr>
        <w:t>政府性基金预算拨款收入0</w:t>
      </w:r>
      <w:r>
        <w:rPr>
          <w:rFonts w:eastAsia="方正仿宋简体"/>
          <w:color w:val="auto"/>
          <w:sz w:val="32"/>
          <w:szCs w:val="32"/>
        </w:rPr>
        <w:t>万元</w:t>
      </w:r>
      <w:r>
        <w:rPr>
          <w:rFonts w:hint="eastAsia" w:eastAsia="方正仿宋简体"/>
          <w:color w:val="auto"/>
          <w:sz w:val="32"/>
          <w:szCs w:val="32"/>
        </w:rPr>
        <w:t>，占0%</w:t>
      </w:r>
      <w:r>
        <w:rPr>
          <w:rFonts w:eastAsia="方正仿宋简体"/>
          <w:color w:val="auto"/>
          <w:sz w:val="32"/>
          <w:szCs w:val="32"/>
        </w:rPr>
        <w:t>，</w:t>
      </w:r>
      <w:r>
        <w:rPr>
          <w:rFonts w:hint="eastAsia" w:eastAsia="方正仿宋简体"/>
          <w:color w:val="auto"/>
          <w:sz w:val="32"/>
          <w:szCs w:val="32"/>
        </w:rPr>
        <w:t>事业收入0</w:t>
      </w:r>
      <w:r>
        <w:rPr>
          <w:rFonts w:eastAsia="方正仿宋简体"/>
          <w:color w:val="auto"/>
          <w:sz w:val="32"/>
          <w:szCs w:val="32"/>
        </w:rPr>
        <w:t>万元</w:t>
      </w:r>
      <w:r>
        <w:rPr>
          <w:rFonts w:hint="eastAsia" w:eastAsia="方正仿宋简体"/>
          <w:color w:val="auto"/>
          <w:sz w:val="32"/>
          <w:szCs w:val="32"/>
        </w:rPr>
        <w:t>，占</w:t>
      </w:r>
      <w:r>
        <w:rPr>
          <w:rFonts w:hint="eastAsia" w:eastAsia="方正仿宋简体"/>
          <w:color w:val="auto"/>
          <w:sz w:val="32"/>
          <w:szCs w:val="32"/>
          <w:lang w:val="en-US" w:eastAsia="zh-CN"/>
        </w:rPr>
        <w:t>0</w:t>
      </w:r>
      <w:r>
        <w:rPr>
          <w:rFonts w:hint="eastAsia" w:eastAsia="方正仿宋简体"/>
          <w:color w:val="auto"/>
          <w:sz w:val="32"/>
          <w:szCs w:val="32"/>
        </w:rPr>
        <w:t>%</w:t>
      </w:r>
      <w:r>
        <w:rPr>
          <w:rFonts w:eastAsia="方正仿宋简体"/>
          <w:color w:val="auto"/>
          <w:sz w:val="32"/>
          <w:szCs w:val="32"/>
        </w:rPr>
        <w:t>。</w:t>
      </w:r>
    </w:p>
    <w:p>
      <w:pPr>
        <w:keepNext w:val="0"/>
        <w:keepLines w:val="0"/>
        <w:pageBreakBefore w:val="0"/>
        <w:widowControl w:val="0"/>
        <w:kinsoku/>
        <w:wordWrap/>
        <w:overflowPunct/>
        <w:topLinePunct w:val="0"/>
        <w:autoSpaceDE/>
        <w:autoSpaceDN/>
        <w:bidi w:val="0"/>
        <w:spacing w:line="600" w:lineRule="exact"/>
        <w:ind w:firstLine="617" w:firstLineChars="192"/>
        <w:textAlignment w:val="auto"/>
        <w:rPr>
          <w:rFonts w:eastAsia="方正楷体简体"/>
          <w:b/>
          <w:sz w:val="32"/>
          <w:szCs w:val="32"/>
        </w:rPr>
      </w:pPr>
      <w:r>
        <w:rPr>
          <w:rFonts w:hint="eastAsia" w:eastAsia="方正楷体简体"/>
          <w:b/>
          <w:sz w:val="32"/>
          <w:szCs w:val="32"/>
        </w:rPr>
        <w:t>（二）支出预算情况</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eastAsia="方正仿宋简体"/>
          <w:color w:val="auto"/>
          <w:sz w:val="32"/>
          <w:szCs w:val="32"/>
        </w:rPr>
      </w:pPr>
      <w:r>
        <w:rPr>
          <w:rFonts w:eastAsia="方正仿宋简体"/>
          <w:color w:val="auto"/>
          <w:sz w:val="32"/>
          <w:szCs w:val="32"/>
        </w:rPr>
        <w:t>202</w:t>
      </w:r>
      <w:r>
        <w:rPr>
          <w:rFonts w:hint="eastAsia" w:eastAsia="方正仿宋简体"/>
          <w:color w:val="auto"/>
          <w:sz w:val="32"/>
          <w:szCs w:val="32"/>
          <w:lang w:val="en-US" w:eastAsia="zh-CN"/>
        </w:rPr>
        <w:t>3</w:t>
      </w:r>
      <w:r>
        <w:rPr>
          <w:rFonts w:eastAsia="方正仿宋简体"/>
          <w:color w:val="auto"/>
          <w:sz w:val="32"/>
          <w:szCs w:val="32"/>
        </w:rPr>
        <w:t>年支出预算</w:t>
      </w:r>
      <w:r>
        <w:rPr>
          <w:rFonts w:hint="eastAsia" w:eastAsia="方正仿宋简体"/>
          <w:color w:val="auto"/>
          <w:sz w:val="32"/>
          <w:szCs w:val="32"/>
          <w:lang w:val="en-US" w:eastAsia="zh-CN"/>
        </w:rPr>
        <w:t>360.95</w:t>
      </w:r>
      <w:r>
        <w:rPr>
          <w:rFonts w:eastAsia="方正仿宋简体"/>
          <w:color w:val="auto"/>
          <w:sz w:val="32"/>
          <w:szCs w:val="32"/>
        </w:rPr>
        <w:t>万元，其中</w:t>
      </w:r>
      <w:r>
        <w:rPr>
          <w:rFonts w:hint="eastAsia" w:eastAsia="方正仿宋简体"/>
          <w:color w:val="auto"/>
          <w:sz w:val="32"/>
          <w:szCs w:val="32"/>
        </w:rPr>
        <w:t>：基本支出</w:t>
      </w:r>
      <w:r>
        <w:rPr>
          <w:rFonts w:hint="eastAsia" w:eastAsia="方正仿宋简体"/>
          <w:color w:val="auto"/>
          <w:sz w:val="32"/>
          <w:szCs w:val="32"/>
          <w:lang w:val="en-US" w:eastAsia="zh-CN"/>
        </w:rPr>
        <w:t>360.95</w:t>
      </w:r>
      <w:r>
        <w:rPr>
          <w:rFonts w:hint="eastAsia" w:eastAsia="方正仿宋简体"/>
          <w:color w:val="auto"/>
          <w:sz w:val="32"/>
          <w:szCs w:val="32"/>
        </w:rPr>
        <w:t>万元，占</w:t>
      </w:r>
      <w:r>
        <w:rPr>
          <w:rFonts w:eastAsia="方正仿宋简体"/>
          <w:color w:val="auto"/>
          <w:sz w:val="32"/>
          <w:szCs w:val="32"/>
        </w:rPr>
        <w:t>100</w:t>
      </w:r>
      <w:r>
        <w:rPr>
          <w:rFonts w:hint="eastAsia" w:eastAsia="方正仿宋简体"/>
          <w:color w:val="auto"/>
          <w:sz w:val="32"/>
          <w:szCs w:val="32"/>
        </w:rPr>
        <w:t>%；项目支出</w:t>
      </w:r>
      <w:r>
        <w:rPr>
          <w:rFonts w:eastAsia="方正仿宋简体"/>
          <w:color w:val="auto"/>
          <w:sz w:val="32"/>
          <w:szCs w:val="32"/>
        </w:rPr>
        <w:t>0</w:t>
      </w:r>
      <w:r>
        <w:rPr>
          <w:rFonts w:hint="eastAsia" w:eastAsia="方正仿宋简体"/>
          <w:color w:val="auto"/>
          <w:sz w:val="32"/>
          <w:szCs w:val="32"/>
        </w:rPr>
        <w:t>万元，占</w:t>
      </w:r>
      <w:r>
        <w:rPr>
          <w:rFonts w:eastAsia="方正仿宋简体"/>
          <w:color w:val="auto"/>
          <w:sz w:val="32"/>
          <w:szCs w:val="32"/>
        </w:rPr>
        <w:t>0</w:t>
      </w:r>
      <w:r>
        <w:rPr>
          <w:rFonts w:hint="eastAsia" w:eastAsia="方正仿宋简体"/>
          <w:color w:val="auto"/>
          <w:sz w:val="32"/>
          <w:szCs w:val="32"/>
        </w:rPr>
        <w:t>%。</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eastAsia="黑体"/>
          <w:sz w:val="32"/>
          <w:szCs w:val="32"/>
        </w:rPr>
      </w:pPr>
      <w:r>
        <w:rPr>
          <w:rFonts w:hint="eastAsia" w:eastAsia="黑体"/>
          <w:sz w:val="32"/>
          <w:szCs w:val="32"/>
        </w:rPr>
        <w:t>四、财政拨款收支预算情况说明</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eastAsia="方正仿宋简体"/>
          <w:sz w:val="33"/>
          <w:szCs w:val="33"/>
        </w:rPr>
      </w:pPr>
      <w:r>
        <w:rPr>
          <w:rFonts w:hint="eastAsia" w:eastAsia="方正仿宋简体"/>
          <w:sz w:val="32"/>
          <w:szCs w:val="32"/>
        </w:rPr>
        <w:t>2</w:t>
      </w:r>
      <w:r>
        <w:rPr>
          <w:rFonts w:hint="eastAsia" w:eastAsia="方正仿宋简体"/>
          <w:color w:val="auto"/>
          <w:sz w:val="32"/>
          <w:szCs w:val="32"/>
        </w:rPr>
        <w:t>02</w:t>
      </w:r>
      <w:r>
        <w:rPr>
          <w:rFonts w:hint="eastAsia" w:eastAsia="方正仿宋简体"/>
          <w:color w:val="auto"/>
          <w:sz w:val="32"/>
          <w:szCs w:val="32"/>
          <w:lang w:val="en-US" w:eastAsia="zh-CN"/>
        </w:rPr>
        <w:t>3</w:t>
      </w:r>
      <w:r>
        <w:rPr>
          <w:rFonts w:hint="eastAsia" w:eastAsia="方正仿宋简体"/>
          <w:color w:val="auto"/>
          <w:sz w:val="32"/>
          <w:szCs w:val="32"/>
        </w:rPr>
        <w:t>年财政拨款收支总预算</w:t>
      </w:r>
      <w:r>
        <w:rPr>
          <w:rFonts w:hint="eastAsia" w:eastAsia="方正仿宋简体"/>
          <w:color w:val="auto"/>
          <w:sz w:val="32"/>
          <w:szCs w:val="32"/>
          <w:lang w:val="en-US" w:eastAsia="zh-CN"/>
        </w:rPr>
        <w:t>360.95</w:t>
      </w:r>
      <w:r>
        <w:rPr>
          <w:rFonts w:hint="eastAsia" w:eastAsia="方正仿宋简体"/>
          <w:color w:val="auto"/>
          <w:sz w:val="32"/>
          <w:szCs w:val="32"/>
        </w:rPr>
        <w:t>万元，比202</w:t>
      </w:r>
      <w:r>
        <w:rPr>
          <w:rFonts w:hint="eastAsia" w:eastAsia="方正仿宋简体"/>
          <w:color w:val="auto"/>
          <w:sz w:val="32"/>
          <w:szCs w:val="32"/>
          <w:lang w:val="en-US" w:eastAsia="zh-CN"/>
        </w:rPr>
        <w:t>2</w:t>
      </w:r>
      <w:r>
        <w:rPr>
          <w:rFonts w:hint="eastAsia" w:eastAsia="方正仿宋简体"/>
          <w:color w:val="auto"/>
          <w:sz w:val="32"/>
          <w:szCs w:val="32"/>
        </w:rPr>
        <w:t>年财政拨款收支总预算增加</w:t>
      </w:r>
      <w:r>
        <w:rPr>
          <w:rFonts w:hint="eastAsia" w:eastAsia="方正仿宋简体"/>
          <w:color w:val="auto"/>
          <w:sz w:val="32"/>
          <w:szCs w:val="32"/>
          <w:lang w:val="en-US" w:eastAsia="zh-CN"/>
        </w:rPr>
        <w:t>89.94</w:t>
      </w:r>
      <w:r>
        <w:rPr>
          <w:rFonts w:hint="eastAsia" w:eastAsia="方正仿宋简体"/>
          <w:color w:val="auto"/>
          <w:sz w:val="32"/>
          <w:szCs w:val="32"/>
        </w:rPr>
        <w:t>万元，主要原因是</w:t>
      </w:r>
      <w:r>
        <w:rPr>
          <w:rFonts w:hint="eastAsia" w:eastAsia="方正仿宋简体"/>
          <w:color w:val="auto"/>
          <w:sz w:val="33"/>
          <w:szCs w:val="33"/>
        </w:rPr>
        <w:t>事业人员增加</w:t>
      </w:r>
      <w:r>
        <w:rPr>
          <w:rFonts w:hint="eastAsia" w:eastAsia="方正仿宋简体"/>
          <w:color w:val="auto"/>
          <w:sz w:val="33"/>
          <w:szCs w:val="33"/>
          <w:lang w:eastAsia="zh-CN"/>
        </w:rPr>
        <w:t>了基础绩效奖，养老保险和住房公积金基数增加基础绩效奖部分，新增了公务用车运行维护费</w:t>
      </w:r>
      <w:r>
        <w:rPr>
          <w:rFonts w:hint="eastAsia" w:eastAsia="方正仿宋简体"/>
          <w:sz w:val="33"/>
          <w:szCs w:val="33"/>
        </w:rPr>
        <w:t>。</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eastAsia="方正仿宋简体"/>
          <w:color w:val="auto"/>
          <w:sz w:val="32"/>
          <w:szCs w:val="32"/>
        </w:rPr>
      </w:pPr>
      <w:r>
        <w:rPr>
          <w:rFonts w:hint="eastAsia" w:eastAsia="方正仿宋简体"/>
          <w:color w:val="auto"/>
          <w:sz w:val="32"/>
          <w:szCs w:val="32"/>
        </w:rPr>
        <w:t>收入包括：本年一般公共预算拨款收入</w:t>
      </w:r>
      <w:r>
        <w:rPr>
          <w:rFonts w:hint="eastAsia" w:eastAsia="方正仿宋简体"/>
          <w:color w:val="auto"/>
          <w:sz w:val="32"/>
          <w:szCs w:val="32"/>
          <w:lang w:val="en-US" w:eastAsia="zh-CN"/>
        </w:rPr>
        <w:t>360.95</w:t>
      </w:r>
      <w:r>
        <w:rPr>
          <w:rFonts w:hint="eastAsia" w:eastAsia="方正仿宋简体"/>
          <w:color w:val="auto"/>
          <w:sz w:val="32"/>
          <w:szCs w:val="32"/>
        </w:rPr>
        <w:t>万元；支出包括：社会保障和就业支出</w:t>
      </w:r>
      <w:r>
        <w:rPr>
          <w:rFonts w:hint="eastAsia" w:eastAsia="方正仿宋简体"/>
          <w:color w:val="auto"/>
          <w:sz w:val="32"/>
          <w:szCs w:val="32"/>
          <w:lang w:val="en-US" w:eastAsia="zh-CN"/>
        </w:rPr>
        <w:t>39.22</w:t>
      </w:r>
      <w:r>
        <w:rPr>
          <w:rFonts w:hint="eastAsia" w:eastAsia="方正仿宋简体"/>
          <w:color w:val="auto"/>
          <w:sz w:val="32"/>
          <w:szCs w:val="32"/>
        </w:rPr>
        <w:t>万元、卫生健康支出</w:t>
      </w:r>
      <w:r>
        <w:rPr>
          <w:rFonts w:hint="eastAsia" w:eastAsia="方正仿宋简体"/>
          <w:color w:val="auto"/>
          <w:sz w:val="32"/>
          <w:szCs w:val="32"/>
          <w:lang w:val="en-US" w:eastAsia="zh-CN"/>
        </w:rPr>
        <w:t>290.18</w:t>
      </w:r>
      <w:r>
        <w:rPr>
          <w:rFonts w:hint="eastAsia" w:eastAsia="方正仿宋简体"/>
          <w:color w:val="auto"/>
          <w:sz w:val="32"/>
          <w:szCs w:val="32"/>
        </w:rPr>
        <w:t>万元、住房保障支出</w:t>
      </w:r>
      <w:r>
        <w:rPr>
          <w:rFonts w:hint="eastAsia" w:eastAsia="方正仿宋简体"/>
          <w:color w:val="auto"/>
          <w:sz w:val="32"/>
          <w:szCs w:val="32"/>
          <w:lang w:val="en-US" w:eastAsia="zh-CN"/>
        </w:rPr>
        <w:t>31.54</w:t>
      </w:r>
      <w:r>
        <w:rPr>
          <w:rFonts w:hint="eastAsia" w:eastAsia="方正仿宋简体"/>
          <w:color w:val="auto"/>
          <w:sz w:val="32"/>
          <w:szCs w:val="32"/>
        </w:rPr>
        <w:t>万元。</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eastAsia="黑体"/>
          <w:sz w:val="32"/>
          <w:szCs w:val="32"/>
        </w:rPr>
      </w:pPr>
      <w:r>
        <w:rPr>
          <w:rFonts w:hint="eastAsia" w:eastAsia="黑体"/>
          <w:sz w:val="32"/>
          <w:szCs w:val="32"/>
        </w:rPr>
        <w:t>五</w:t>
      </w:r>
      <w:r>
        <w:rPr>
          <w:rFonts w:eastAsia="黑体"/>
          <w:sz w:val="32"/>
          <w:szCs w:val="32"/>
        </w:rPr>
        <w:t>、</w:t>
      </w:r>
      <w:r>
        <w:rPr>
          <w:rFonts w:hint="eastAsia" w:eastAsia="黑体"/>
          <w:sz w:val="32"/>
          <w:szCs w:val="32"/>
        </w:rPr>
        <w:t>一般公共预算当年拨款情况说明</w:t>
      </w:r>
    </w:p>
    <w:p>
      <w:pPr>
        <w:keepNext w:val="0"/>
        <w:keepLines w:val="0"/>
        <w:pageBreakBefore w:val="0"/>
        <w:widowControl w:val="0"/>
        <w:kinsoku/>
        <w:wordWrap/>
        <w:overflowPunct/>
        <w:topLinePunct w:val="0"/>
        <w:autoSpaceDE/>
        <w:autoSpaceDN/>
        <w:bidi w:val="0"/>
        <w:spacing w:line="600" w:lineRule="exact"/>
        <w:ind w:firstLine="617" w:firstLineChars="192"/>
        <w:textAlignment w:val="auto"/>
        <w:rPr>
          <w:rFonts w:eastAsia="方正楷体简体"/>
          <w:b/>
          <w:sz w:val="32"/>
          <w:szCs w:val="32"/>
        </w:rPr>
      </w:pPr>
      <w:r>
        <w:rPr>
          <w:rFonts w:hint="eastAsia" w:eastAsia="方正楷体简体"/>
          <w:b/>
          <w:sz w:val="32"/>
          <w:szCs w:val="32"/>
        </w:rPr>
        <w:t>（一）一般公共预算当年拨款规模变化情况</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eastAsia="方正仿宋简体"/>
          <w:color w:val="auto"/>
          <w:sz w:val="32"/>
          <w:szCs w:val="32"/>
        </w:rPr>
      </w:pPr>
      <w:r>
        <w:rPr>
          <w:rFonts w:hint="eastAsia" w:eastAsia="方正仿宋简体"/>
          <w:color w:val="auto"/>
          <w:sz w:val="32"/>
          <w:szCs w:val="32"/>
        </w:rPr>
        <w:t>202</w:t>
      </w:r>
      <w:r>
        <w:rPr>
          <w:rFonts w:hint="eastAsia" w:eastAsia="方正仿宋简体"/>
          <w:color w:val="auto"/>
          <w:sz w:val="32"/>
          <w:szCs w:val="32"/>
          <w:lang w:val="en-US" w:eastAsia="zh-CN"/>
        </w:rPr>
        <w:t>3</w:t>
      </w:r>
      <w:r>
        <w:rPr>
          <w:rFonts w:hint="eastAsia" w:eastAsia="方正仿宋简体"/>
          <w:color w:val="auto"/>
          <w:sz w:val="32"/>
          <w:szCs w:val="32"/>
        </w:rPr>
        <w:t>年一般公共预算当年拨款</w:t>
      </w:r>
      <w:r>
        <w:rPr>
          <w:rFonts w:hint="eastAsia" w:eastAsia="方正仿宋简体"/>
          <w:color w:val="auto"/>
          <w:sz w:val="32"/>
          <w:szCs w:val="32"/>
          <w:lang w:val="en-US" w:eastAsia="zh-CN"/>
        </w:rPr>
        <w:t>360.95</w:t>
      </w:r>
      <w:r>
        <w:rPr>
          <w:rFonts w:hint="eastAsia" w:eastAsia="方正仿宋简体"/>
          <w:color w:val="auto"/>
          <w:sz w:val="32"/>
          <w:szCs w:val="32"/>
        </w:rPr>
        <w:t>万元，比202</w:t>
      </w:r>
      <w:r>
        <w:rPr>
          <w:rFonts w:hint="eastAsia" w:eastAsia="方正仿宋简体"/>
          <w:color w:val="auto"/>
          <w:sz w:val="32"/>
          <w:szCs w:val="32"/>
          <w:lang w:val="en-US" w:eastAsia="zh-CN"/>
        </w:rPr>
        <w:t>2</w:t>
      </w:r>
      <w:r>
        <w:rPr>
          <w:rFonts w:hint="eastAsia" w:eastAsia="方正仿宋简体"/>
          <w:color w:val="auto"/>
          <w:sz w:val="32"/>
          <w:szCs w:val="32"/>
        </w:rPr>
        <w:t>年预算数增加</w:t>
      </w:r>
      <w:r>
        <w:rPr>
          <w:rFonts w:hint="eastAsia" w:eastAsia="方正仿宋简体"/>
          <w:color w:val="auto"/>
          <w:sz w:val="32"/>
          <w:szCs w:val="32"/>
          <w:lang w:val="en-US" w:eastAsia="zh-CN"/>
        </w:rPr>
        <w:t>89.94</w:t>
      </w:r>
      <w:r>
        <w:rPr>
          <w:rFonts w:hint="eastAsia" w:eastAsia="方正仿宋简体"/>
          <w:color w:val="auto"/>
          <w:sz w:val="32"/>
          <w:szCs w:val="32"/>
        </w:rPr>
        <w:t>万元。主要原因是</w:t>
      </w:r>
      <w:r>
        <w:rPr>
          <w:rFonts w:hint="eastAsia" w:eastAsia="方正仿宋简体"/>
          <w:color w:val="auto"/>
          <w:sz w:val="33"/>
          <w:szCs w:val="33"/>
        </w:rPr>
        <w:t>事业人员增加</w:t>
      </w:r>
      <w:r>
        <w:rPr>
          <w:rFonts w:hint="eastAsia" w:eastAsia="方正仿宋简体"/>
          <w:color w:val="auto"/>
          <w:sz w:val="33"/>
          <w:szCs w:val="33"/>
          <w:lang w:eastAsia="zh-CN"/>
        </w:rPr>
        <w:t>了基础绩效奖，养老保险和住房公积金基数增加基础绩效奖部分，新增了公务用车运行维护费</w:t>
      </w:r>
      <w:r>
        <w:rPr>
          <w:rFonts w:hint="eastAsia" w:eastAsia="方正仿宋简体"/>
          <w:sz w:val="33"/>
          <w:szCs w:val="33"/>
        </w:rPr>
        <w:t>。</w:t>
      </w:r>
    </w:p>
    <w:p>
      <w:pPr>
        <w:keepNext w:val="0"/>
        <w:keepLines w:val="0"/>
        <w:pageBreakBefore w:val="0"/>
        <w:widowControl w:val="0"/>
        <w:kinsoku/>
        <w:wordWrap/>
        <w:overflowPunct/>
        <w:topLinePunct w:val="0"/>
        <w:autoSpaceDE/>
        <w:autoSpaceDN/>
        <w:bidi w:val="0"/>
        <w:spacing w:line="600" w:lineRule="exact"/>
        <w:ind w:firstLine="643" w:firstLineChars="200"/>
        <w:textAlignment w:val="auto"/>
        <w:rPr>
          <w:rFonts w:ascii="仿宋_GB2312" w:eastAsia="仿宋_GB2312"/>
          <w:color w:val="333333"/>
          <w:sz w:val="28"/>
          <w:szCs w:val="28"/>
        </w:rPr>
      </w:pPr>
      <w:r>
        <w:rPr>
          <w:rFonts w:hint="eastAsia" w:eastAsia="方正楷体简体"/>
          <w:b/>
          <w:sz w:val="32"/>
          <w:szCs w:val="32"/>
        </w:rPr>
        <w:t>（二）一般公共预算当年拨款结构情况</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eastAsia="方正仿宋简体"/>
          <w:color w:val="auto"/>
          <w:sz w:val="32"/>
          <w:szCs w:val="32"/>
        </w:rPr>
      </w:pPr>
      <w:r>
        <w:rPr>
          <w:rFonts w:hint="eastAsia" w:eastAsia="方正仿宋简体"/>
          <w:color w:val="auto"/>
          <w:sz w:val="32"/>
          <w:szCs w:val="32"/>
        </w:rPr>
        <w:t>社会保障和就业支出</w:t>
      </w:r>
      <w:r>
        <w:rPr>
          <w:rFonts w:hint="eastAsia" w:eastAsia="方正仿宋简体"/>
          <w:color w:val="auto"/>
          <w:sz w:val="32"/>
          <w:szCs w:val="32"/>
          <w:lang w:val="en-US" w:eastAsia="zh-CN"/>
        </w:rPr>
        <w:t>39.22</w:t>
      </w:r>
      <w:r>
        <w:rPr>
          <w:rFonts w:hint="eastAsia" w:eastAsia="方正仿宋简体"/>
          <w:color w:val="auto"/>
          <w:sz w:val="32"/>
          <w:szCs w:val="32"/>
        </w:rPr>
        <w:t>万元，占10.</w:t>
      </w:r>
      <w:r>
        <w:rPr>
          <w:rFonts w:hint="eastAsia" w:eastAsia="方正仿宋简体"/>
          <w:color w:val="auto"/>
          <w:sz w:val="32"/>
          <w:szCs w:val="32"/>
          <w:lang w:val="en-US" w:eastAsia="zh-CN"/>
        </w:rPr>
        <w:t>87</w:t>
      </w:r>
      <w:r>
        <w:rPr>
          <w:rFonts w:hint="eastAsia" w:eastAsia="方正仿宋简体"/>
          <w:color w:val="auto"/>
          <w:sz w:val="32"/>
          <w:szCs w:val="32"/>
        </w:rPr>
        <w:t>%；卫生健康支出</w:t>
      </w:r>
      <w:r>
        <w:rPr>
          <w:rFonts w:hint="eastAsia" w:eastAsia="方正仿宋简体"/>
          <w:color w:val="auto"/>
          <w:sz w:val="32"/>
          <w:szCs w:val="32"/>
          <w:lang w:val="en-US" w:eastAsia="zh-CN"/>
        </w:rPr>
        <w:t>290.18</w:t>
      </w:r>
      <w:r>
        <w:rPr>
          <w:rFonts w:hint="eastAsia" w:eastAsia="方正仿宋简体"/>
          <w:color w:val="auto"/>
          <w:sz w:val="32"/>
          <w:szCs w:val="32"/>
        </w:rPr>
        <w:t>万元，占</w:t>
      </w:r>
      <w:r>
        <w:rPr>
          <w:rFonts w:hint="eastAsia" w:eastAsia="方正仿宋简体"/>
          <w:color w:val="auto"/>
          <w:sz w:val="32"/>
          <w:szCs w:val="32"/>
          <w:lang w:val="en-US" w:eastAsia="zh-CN"/>
        </w:rPr>
        <w:t>80.39</w:t>
      </w:r>
      <w:r>
        <w:rPr>
          <w:rFonts w:hint="eastAsia" w:eastAsia="方正仿宋简体"/>
          <w:color w:val="auto"/>
          <w:sz w:val="32"/>
          <w:szCs w:val="32"/>
        </w:rPr>
        <w:t>%；住房保障支出</w:t>
      </w:r>
      <w:r>
        <w:rPr>
          <w:rFonts w:hint="eastAsia" w:eastAsia="方正仿宋简体"/>
          <w:color w:val="auto"/>
          <w:sz w:val="32"/>
          <w:szCs w:val="32"/>
          <w:lang w:val="en-US" w:eastAsia="zh-CN"/>
        </w:rPr>
        <w:t>31.54</w:t>
      </w:r>
      <w:r>
        <w:rPr>
          <w:rFonts w:hint="eastAsia" w:eastAsia="方正仿宋简体"/>
          <w:color w:val="auto"/>
          <w:sz w:val="32"/>
          <w:szCs w:val="32"/>
        </w:rPr>
        <w:t>万元，占</w:t>
      </w:r>
      <w:r>
        <w:rPr>
          <w:rFonts w:hint="eastAsia" w:eastAsia="方正仿宋简体"/>
          <w:color w:val="auto"/>
          <w:sz w:val="32"/>
          <w:szCs w:val="32"/>
          <w:lang w:val="en-US" w:eastAsia="zh-CN"/>
        </w:rPr>
        <w:t>8.74</w:t>
      </w:r>
      <w:r>
        <w:rPr>
          <w:rFonts w:hint="eastAsia" w:eastAsia="方正仿宋简体"/>
          <w:color w:val="auto"/>
          <w:sz w:val="32"/>
          <w:szCs w:val="32"/>
        </w:rPr>
        <w:t>%。</w:t>
      </w:r>
    </w:p>
    <w:p>
      <w:pPr>
        <w:keepNext w:val="0"/>
        <w:keepLines w:val="0"/>
        <w:pageBreakBefore w:val="0"/>
        <w:widowControl w:val="0"/>
        <w:kinsoku/>
        <w:wordWrap/>
        <w:overflowPunct/>
        <w:topLinePunct w:val="0"/>
        <w:autoSpaceDE/>
        <w:autoSpaceDN/>
        <w:bidi w:val="0"/>
        <w:spacing w:line="600" w:lineRule="exact"/>
        <w:ind w:firstLine="617" w:firstLineChars="192"/>
        <w:textAlignment w:val="auto"/>
        <w:rPr>
          <w:rFonts w:eastAsia="方正楷体简体"/>
          <w:b/>
          <w:bCs/>
          <w:sz w:val="32"/>
          <w:szCs w:val="32"/>
        </w:rPr>
      </w:pPr>
      <w:r>
        <w:rPr>
          <w:rFonts w:hint="eastAsia" w:eastAsia="方正楷体简体"/>
          <w:b/>
          <w:bCs/>
          <w:sz w:val="32"/>
          <w:szCs w:val="32"/>
        </w:rPr>
        <w:t>（三）一般公共预算当年拨款具体使用情况</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eastAsia="方正仿宋简体"/>
          <w:color w:val="auto"/>
          <w:sz w:val="32"/>
          <w:szCs w:val="32"/>
        </w:rPr>
      </w:pPr>
      <w:r>
        <w:rPr>
          <w:rFonts w:hint="eastAsia" w:eastAsia="方正仿宋简体"/>
          <w:color w:val="auto"/>
          <w:sz w:val="32"/>
          <w:szCs w:val="32"/>
        </w:rPr>
        <w:t>1.社会保障和就业（类）行政事业单位离退休（款）机关事业单位基本养老保险缴费支出（项）202</w:t>
      </w:r>
      <w:r>
        <w:rPr>
          <w:rFonts w:hint="eastAsia" w:eastAsia="方正仿宋简体"/>
          <w:color w:val="auto"/>
          <w:sz w:val="32"/>
          <w:szCs w:val="32"/>
          <w:lang w:val="en-US" w:eastAsia="zh-CN"/>
        </w:rPr>
        <w:t>3</w:t>
      </w:r>
      <w:r>
        <w:rPr>
          <w:rFonts w:hint="eastAsia" w:eastAsia="方正仿宋简体"/>
          <w:color w:val="auto"/>
          <w:sz w:val="32"/>
          <w:szCs w:val="32"/>
        </w:rPr>
        <w:t>年预算数为2</w:t>
      </w:r>
      <w:r>
        <w:rPr>
          <w:rFonts w:hint="eastAsia" w:eastAsia="方正仿宋简体"/>
          <w:color w:val="auto"/>
          <w:sz w:val="32"/>
          <w:szCs w:val="32"/>
          <w:lang w:val="en-US" w:eastAsia="zh-CN"/>
        </w:rPr>
        <w:t>37.48</w:t>
      </w:r>
      <w:r>
        <w:rPr>
          <w:rFonts w:hint="eastAsia" w:eastAsia="方正仿宋简体"/>
          <w:color w:val="auto"/>
          <w:sz w:val="32"/>
          <w:szCs w:val="32"/>
        </w:rPr>
        <w:t>万元，主要用于：实施养老保险制度改革后，缴纳的基本养老保险由单位编制预算，并由单位列支。</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eastAsia="方正仿宋简体"/>
          <w:color w:val="auto"/>
          <w:sz w:val="32"/>
          <w:szCs w:val="32"/>
        </w:rPr>
      </w:pPr>
      <w:r>
        <w:rPr>
          <w:rFonts w:hint="eastAsia" w:eastAsia="方正仿宋简体"/>
          <w:color w:val="auto"/>
          <w:sz w:val="32"/>
          <w:szCs w:val="32"/>
        </w:rPr>
        <w:t>2.社会保障和就业（类）其他社会保障和就业（款）其他社会保障和就业（项）202</w:t>
      </w:r>
      <w:r>
        <w:rPr>
          <w:rFonts w:hint="eastAsia" w:eastAsia="方正仿宋简体"/>
          <w:color w:val="auto"/>
          <w:sz w:val="32"/>
          <w:szCs w:val="32"/>
          <w:lang w:val="en-US" w:eastAsia="zh-CN"/>
        </w:rPr>
        <w:t>3</w:t>
      </w:r>
      <w:r>
        <w:rPr>
          <w:rFonts w:hint="eastAsia" w:eastAsia="方正仿宋简体"/>
          <w:color w:val="auto"/>
          <w:sz w:val="32"/>
          <w:szCs w:val="32"/>
        </w:rPr>
        <w:t>年预算数为</w:t>
      </w:r>
      <w:r>
        <w:rPr>
          <w:rFonts w:hint="eastAsia" w:eastAsia="方正仿宋简体"/>
          <w:color w:val="auto"/>
          <w:sz w:val="32"/>
          <w:szCs w:val="32"/>
          <w:lang w:val="en-US" w:eastAsia="zh-CN"/>
        </w:rPr>
        <w:t>1.73</w:t>
      </w:r>
      <w:r>
        <w:rPr>
          <w:rFonts w:hint="eastAsia" w:eastAsia="方正仿宋简体"/>
          <w:color w:val="auto"/>
          <w:sz w:val="32"/>
          <w:szCs w:val="32"/>
        </w:rPr>
        <w:t>万元，主要用于：单位为职工缴纳的生育保险、失业保险和工伤保险。</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eastAsia="方正仿宋简体"/>
          <w:color w:val="auto"/>
          <w:sz w:val="32"/>
          <w:szCs w:val="32"/>
        </w:rPr>
      </w:pPr>
      <w:r>
        <w:rPr>
          <w:rFonts w:hint="eastAsia" w:eastAsia="方正仿宋简体"/>
          <w:color w:val="auto"/>
          <w:sz w:val="32"/>
          <w:szCs w:val="32"/>
        </w:rPr>
        <w:t>3.卫生健康支出（类）基层医疗卫生机构（款）城市社区卫生机构（项）202</w:t>
      </w:r>
      <w:r>
        <w:rPr>
          <w:rFonts w:hint="eastAsia" w:eastAsia="方正仿宋简体"/>
          <w:color w:val="auto"/>
          <w:sz w:val="32"/>
          <w:szCs w:val="32"/>
          <w:lang w:val="en-US" w:eastAsia="zh-CN"/>
        </w:rPr>
        <w:t>3</w:t>
      </w:r>
      <w:r>
        <w:rPr>
          <w:rFonts w:hint="eastAsia" w:eastAsia="方正仿宋简体"/>
          <w:color w:val="auto"/>
          <w:sz w:val="32"/>
          <w:szCs w:val="32"/>
        </w:rPr>
        <w:t>年预算数为</w:t>
      </w:r>
      <w:r>
        <w:rPr>
          <w:rFonts w:hint="eastAsia" w:eastAsia="方正仿宋简体"/>
          <w:color w:val="auto"/>
          <w:sz w:val="32"/>
          <w:szCs w:val="32"/>
          <w:lang w:val="en-US" w:eastAsia="zh-CN"/>
        </w:rPr>
        <w:t>275.14</w:t>
      </w:r>
      <w:r>
        <w:rPr>
          <w:rFonts w:hint="eastAsia" w:eastAsia="方正仿宋简体"/>
          <w:color w:val="auto"/>
          <w:sz w:val="32"/>
          <w:szCs w:val="32"/>
        </w:rPr>
        <w:t>万元，主要用于：在职人员工资福利支出、开展日常工作的公用经费支出、独生子女父母奖励支出。</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eastAsia="方正仿宋简体"/>
          <w:color w:val="auto"/>
          <w:sz w:val="32"/>
          <w:szCs w:val="32"/>
        </w:rPr>
      </w:pPr>
      <w:r>
        <w:rPr>
          <w:rFonts w:hint="eastAsia" w:eastAsia="方正仿宋简体"/>
          <w:color w:val="auto"/>
          <w:sz w:val="32"/>
          <w:szCs w:val="32"/>
        </w:rPr>
        <w:t>4.卫生健康支出（类）行政事业单位医疗（款）事业单位医疗（项）202</w:t>
      </w:r>
      <w:r>
        <w:rPr>
          <w:rFonts w:hint="eastAsia" w:eastAsia="方正仿宋简体"/>
          <w:color w:val="auto"/>
          <w:sz w:val="32"/>
          <w:szCs w:val="32"/>
          <w:lang w:val="en-US" w:eastAsia="zh-CN"/>
        </w:rPr>
        <w:t>3</w:t>
      </w:r>
      <w:r>
        <w:rPr>
          <w:rFonts w:hint="eastAsia" w:eastAsia="方正仿宋简体"/>
          <w:color w:val="auto"/>
          <w:sz w:val="32"/>
          <w:szCs w:val="32"/>
        </w:rPr>
        <w:t>年预算数为</w:t>
      </w:r>
      <w:r>
        <w:rPr>
          <w:rFonts w:hint="eastAsia" w:eastAsia="方正仿宋简体"/>
          <w:color w:val="auto"/>
          <w:sz w:val="32"/>
          <w:szCs w:val="32"/>
          <w:lang w:val="en-US" w:eastAsia="zh-CN"/>
        </w:rPr>
        <w:t>12.99</w:t>
      </w:r>
      <w:r>
        <w:rPr>
          <w:rFonts w:hint="eastAsia" w:eastAsia="方正仿宋简体"/>
          <w:color w:val="auto"/>
          <w:sz w:val="32"/>
          <w:szCs w:val="32"/>
        </w:rPr>
        <w:t>万元，主要用于：中心单位缴纳部分基本医疗保险缴费支出。</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eastAsia="方正仿宋简体"/>
          <w:color w:val="auto"/>
          <w:sz w:val="32"/>
          <w:szCs w:val="32"/>
        </w:rPr>
      </w:pPr>
      <w:r>
        <w:rPr>
          <w:rFonts w:hint="eastAsia" w:eastAsia="方正仿宋简体"/>
          <w:color w:val="auto"/>
          <w:sz w:val="32"/>
          <w:szCs w:val="32"/>
        </w:rPr>
        <w:t>5.卫生健康支出（类）行政事业单位医疗（款）公务员医疗补助（项）202</w:t>
      </w:r>
      <w:r>
        <w:rPr>
          <w:rFonts w:hint="eastAsia" w:eastAsia="方正仿宋简体"/>
          <w:color w:val="auto"/>
          <w:sz w:val="32"/>
          <w:szCs w:val="32"/>
          <w:lang w:val="en-US" w:eastAsia="zh-CN"/>
        </w:rPr>
        <w:t>3</w:t>
      </w:r>
      <w:r>
        <w:rPr>
          <w:rFonts w:hint="eastAsia" w:eastAsia="方正仿宋简体"/>
          <w:color w:val="auto"/>
          <w:sz w:val="32"/>
          <w:szCs w:val="32"/>
        </w:rPr>
        <w:t>年预算数为</w:t>
      </w:r>
      <w:r>
        <w:rPr>
          <w:rFonts w:hint="eastAsia" w:eastAsia="方正仿宋简体"/>
          <w:color w:val="auto"/>
          <w:sz w:val="32"/>
          <w:szCs w:val="32"/>
          <w:lang w:val="en-US" w:eastAsia="zh-CN"/>
        </w:rPr>
        <w:t>2.05</w:t>
      </w:r>
      <w:r>
        <w:rPr>
          <w:rFonts w:hint="eastAsia" w:eastAsia="方正仿宋简体"/>
          <w:color w:val="auto"/>
          <w:sz w:val="32"/>
          <w:szCs w:val="32"/>
        </w:rPr>
        <w:t>万元，主要用于：中心在职人员和退休人员的医疗补助支出。</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eastAsia="方正仿宋简体"/>
          <w:color w:val="auto"/>
          <w:sz w:val="32"/>
          <w:szCs w:val="32"/>
        </w:rPr>
      </w:pPr>
      <w:r>
        <w:rPr>
          <w:rFonts w:hint="eastAsia" w:eastAsia="方正仿宋简体"/>
          <w:color w:val="auto"/>
          <w:sz w:val="32"/>
          <w:szCs w:val="32"/>
        </w:rPr>
        <w:t>6.住房保障（类）住房改革支出（款）住房公积金（项）202</w:t>
      </w:r>
      <w:r>
        <w:rPr>
          <w:rFonts w:hint="eastAsia" w:eastAsia="方正仿宋简体"/>
          <w:color w:val="auto"/>
          <w:sz w:val="32"/>
          <w:szCs w:val="32"/>
          <w:lang w:val="en-US" w:eastAsia="zh-CN"/>
        </w:rPr>
        <w:t>3</w:t>
      </w:r>
      <w:r>
        <w:rPr>
          <w:rFonts w:hint="eastAsia" w:eastAsia="方正仿宋简体"/>
          <w:color w:val="auto"/>
          <w:sz w:val="32"/>
          <w:szCs w:val="32"/>
        </w:rPr>
        <w:t>年预算数为</w:t>
      </w:r>
      <w:r>
        <w:rPr>
          <w:rFonts w:hint="eastAsia" w:eastAsia="方正仿宋简体"/>
          <w:color w:val="auto"/>
          <w:sz w:val="32"/>
          <w:szCs w:val="32"/>
          <w:lang w:val="en-US" w:eastAsia="zh-CN"/>
        </w:rPr>
        <w:t>31.54</w:t>
      </w:r>
      <w:r>
        <w:rPr>
          <w:rFonts w:hint="eastAsia" w:eastAsia="方正仿宋简体"/>
          <w:color w:val="auto"/>
          <w:sz w:val="32"/>
          <w:szCs w:val="32"/>
        </w:rPr>
        <w:t>万元，主要用于：中心按人力资源和社会保障局、财政局规定的基本工资、津贴补贴、绩效工资以及规定比例为职工缴纳的住房公积金支出。</w:t>
      </w:r>
    </w:p>
    <w:p>
      <w:pPr>
        <w:keepNext w:val="0"/>
        <w:keepLines w:val="0"/>
        <w:pageBreakBefore w:val="0"/>
        <w:widowControl w:val="0"/>
        <w:kinsoku/>
        <w:wordWrap/>
        <w:overflowPunct/>
        <w:topLinePunct w:val="0"/>
        <w:autoSpaceDE/>
        <w:autoSpaceDN/>
        <w:bidi w:val="0"/>
        <w:spacing w:line="600" w:lineRule="exact"/>
        <w:ind w:left="147" w:leftChars="70" w:firstLine="480" w:firstLineChars="150"/>
        <w:textAlignment w:val="auto"/>
        <w:rPr>
          <w:rFonts w:eastAsia="黑体"/>
          <w:sz w:val="32"/>
          <w:szCs w:val="32"/>
        </w:rPr>
      </w:pPr>
      <w:r>
        <w:rPr>
          <w:rFonts w:hint="eastAsia" w:eastAsia="黑体"/>
          <w:sz w:val="32"/>
          <w:szCs w:val="32"/>
        </w:rPr>
        <w:t>六、一般公共预算基本支出情况说明</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eastAsia="方正仿宋简体"/>
          <w:color w:val="auto"/>
          <w:sz w:val="32"/>
          <w:szCs w:val="32"/>
        </w:rPr>
      </w:pPr>
      <w:r>
        <w:rPr>
          <w:rFonts w:hint="eastAsia" w:eastAsia="方正仿宋简体"/>
          <w:color w:val="auto"/>
          <w:sz w:val="32"/>
          <w:szCs w:val="32"/>
        </w:rPr>
        <w:t>202</w:t>
      </w:r>
      <w:r>
        <w:rPr>
          <w:rFonts w:hint="eastAsia" w:eastAsia="方正仿宋简体"/>
          <w:color w:val="auto"/>
          <w:sz w:val="32"/>
          <w:szCs w:val="32"/>
          <w:lang w:val="en-US" w:eastAsia="zh-CN"/>
        </w:rPr>
        <w:t>3</w:t>
      </w:r>
      <w:r>
        <w:rPr>
          <w:rFonts w:hint="eastAsia" w:eastAsia="方正仿宋简体"/>
          <w:color w:val="auto"/>
          <w:sz w:val="32"/>
          <w:szCs w:val="32"/>
        </w:rPr>
        <w:t>年一般公共预算基本支出</w:t>
      </w:r>
      <w:r>
        <w:rPr>
          <w:rFonts w:hint="eastAsia" w:eastAsia="方正仿宋简体"/>
          <w:color w:val="auto"/>
          <w:sz w:val="32"/>
          <w:szCs w:val="32"/>
          <w:lang w:val="en-US" w:eastAsia="zh-CN"/>
        </w:rPr>
        <w:t>360.95</w:t>
      </w:r>
      <w:r>
        <w:rPr>
          <w:rFonts w:hint="eastAsia" w:eastAsia="方正仿宋简体"/>
          <w:color w:val="auto"/>
          <w:sz w:val="32"/>
          <w:szCs w:val="32"/>
        </w:rPr>
        <w:t>万元，其中：</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eastAsia="方正仿宋简体"/>
          <w:color w:val="auto"/>
          <w:sz w:val="32"/>
          <w:szCs w:val="32"/>
        </w:rPr>
      </w:pPr>
      <w:r>
        <w:rPr>
          <w:rFonts w:hint="eastAsia" w:eastAsia="方正仿宋简体"/>
          <w:color w:val="auto"/>
          <w:sz w:val="32"/>
          <w:szCs w:val="32"/>
        </w:rPr>
        <w:t>人员经费</w:t>
      </w:r>
      <w:r>
        <w:rPr>
          <w:rFonts w:hint="eastAsia" w:eastAsia="方正仿宋简体"/>
          <w:color w:val="auto"/>
          <w:sz w:val="32"/>
          <w:szCs w:val="32"/>
          <w:lang w:val="en-US" w:eastAsia="zh-CN"/>
        </w:rPr>
        <w:t>320.10</w:t>
      </w:r>
      <w:r>
        <w:rPr>
          <w:rFonts w:hint="eastAsia" w:eastAsia="方正仿宋简体"/>
          <w:color w:val="auto"/>
          <w:sz w:val="32"/>
          <w:szCs w:val="32"/>
        </w:rPr>
        <w:t>万元，主要包括：基本工资</w:t>
      </w:r>
      <w:r>
        <w:rPr>
          <w:rFonts w:hint="eastAsia" w:eastAsia="方正仿宋简体"/>
          <w:color w:val="auto"/>
          <w:sz w:val="32"/>
          <w:szCs w:val="32"/>
          <w:lang w:eastAsia="zh-CN"/>
        </w:rPr>
        <w:t>、</w:t>
      </w:r>
      <w:r>
        <w:rPr>
          <w:rFonts w:hint="eastAsia" w:eastAsia="方正仿宋简体"/>
          <w:color w:val="auto"/>
          <w:sz w:val="32"/>
          <w:szCs w:val="32"/>
        </w:rPr>
        <w:t>津贴补贴</w:t>
      </w:r>
      <w:r>
        <w:rPr>
          <w:rFonts w:hint="eastAsia" w:eastAsia="方正仿宋简体"/>
          <w:color w:val="auto"/>
          <w:sz w:val="32"/>
          <w:szCs w:val="32"/>
          <w:lang w:eastAsia="zh-CN"/>
        </w:rPr>
        <w:t>、</w:t>
      </w:r>
      <w:r>
        <w:rPr>
          <w:rFonts w:hint="eastAsia" w:eastAsia="方正仿宋简体"/>
          <w:color w:val="auto"/>
          <w:sz w:val="32"/>
          <w:szCs w:val="32"/>
        </w:rPr>
        <w:t>奖金</w:t>
      </w:r>
      <w:r>
        <w:rPr>
          <w:rFonts w:hint="eastAsia" w:eastAsia="方正仿宋简体"/>
          <w:color w:val="auto"/>
          <w:sz w:val="32"/>
          <w:szCs w:val="32"/>
          <w:lang w:eastAsia="zh-CN"/>
        </w:rPr>
        <w:t>、</w:t>
      </w:r>
      <w:r>
        <w:rPr>
          <w:rFonts w:hint="eastAsia" w:eastAsia="方正仿宋简体"/>
          <w:color w:val="auto"/>
          <w:sz w:val="32"/>
          <w:szCs w:val="32"/>
        </w:rPr>
        <w:t>绩效工资</w:t>
      </w:r>
      <w:r>
        <w:rPr>
          <w:rFonts w:hint="eastAsia" w:eastAsia="方正仿宋简体"/>
          <w:color w:val="auto"/>
          <w:sz w:val="32"/>
          <w:szCs w:val="32"/>
          <w:lang w:eastAsia="zh-CN"/>
        </w:rPr>
        <w:t>、</w:t>
      </w:r>
      <w:r>
        <w:rPr>
          <w:rFonts w:hint="eastAsia" w:eastAsia="方正仿宋简体"/>
          <w:color w:val="auto"/>
          <w:sz w:val="32"/>
          <w:szCs w:val="32"/>
        </w:rPr>
        <w:t>公务员医疗补助缴费</w:t>
      </w:r>
      <w:r>
        <w:rPr>
          <w:rFonts w:hint="eastAsia" w:eastAsia="方正仿宋简体"/>
          <w:color w:val="auto"/>
          <w:sz w:val="32"/>
          <w:szCs w:val="32"/>
          <w:lang w:eastAsia="zh-CN"/>
        </w:rPr>
        <w:t>、</w:t>
      </w:r>
      <w:r>
        <w:rPr>
          <w:rFonts w:hint="eastAsia" w:eastAsia="方正仿宋简体"/>
          <w:color w:val="auto"/>
          <w:sz w:val="32"/>
          <w:szCs w:val="32"/>
        </w:rPr>
        <w:t>其他社会保障缴费</w:t>
      </w:r>
      <w:r>
        <w:rPr>
          <w:rFonts w:hint="eastAsia" w:eastAsia="方正仿宋简体"/>
          <w:color w:val="auto"/>
          <w:sz w:val="32"/>
          <w:szCs w:val="32"/>
          <w:lang w:eastAsia="zh-CN"/>
        </w:rPr>
        <w:t>、</w:t>
      </w:r>
      <w:r>
        <w:rPr>
          <w:rFonts w:hint="eastAsia" w:eastAsia="方正仿宋简体"/>
          <w:color w:val="auto"/>
          <w:sz w:val="32"/>
          <w:szCs w:val="32"/>
        </w:rPr>
        <w:t>机关事业单位基本养老保险缴费</w:t>
      </w:r>
      <w:r>
        <w:rPr>
          <w:rFonts w:hint="eastAsia" w:eastAsia="方正仿宋简体"/>
          <w:color w:val="auto"/>
          <w:sz w:val="32"/>
          <w:szCs w:val="32"/>
          <w:lang w:eastAsia="zh-CN"/>
        </w:rPr>
        <w:t>、</w:t>
      </w:r>
      <w:r>
        <w:rPr>
          <w:rFonts w:hint="eastAsia" w:eastAsia="方正仿宋简体"/>
          <w:color w:val="auto"/>
          <w:sz w:val="32"/>
          <w:szCs w:val="32"/>
        </w:rPr>
        <w:t>住房公积金</w:t>
      </w:r>
      <w:r>
        <w:rPr>
          <w:rFonts w:hint="eastAsia" w:eastAsia="方正仿宋简体"/>
          <w:color w:val="auto"/>
          <w:sz w:val="32"/>
          <w:szCs w:val="32"/>
          <w:lang w:eastAsia="zh-CN"/>
        </w:rPr>
        <w:t>、</w:t>
      </w:r>
      <w:r>
        <w:rPr>
          <w:rFonts w:hint="eastAsia" w:eastAsia="方正仿宋简体"/>
          <w:color w:val="auto"/>
          <w:sz w:val="32"/>
          <w:szCs w:val="32"/>
        </w:rPr>
        <w:t>职工基本医疗保险缴费</w:t>
      </w:r>
      <w:r>
        <w:rPr>
          <w:rFonts w:hint="eastAsia" w:eastAsia="方正仿宋简体"/>
          <w:color w:val="auto"/>
          <w:sz w:val="32"/>
          <w:szCs w:val="32"/>
          <w:lang w:eastAsia="zh-CN"/>
        </w:rPr>
        <w:t>和</w:t>
      </w:r>
      <w:r>
        <w:rPr>
          <w:rFonts w:hint="eastAsia" w:eastAsia="方正仿宋简体"/>
          <w:color w:val="auto"/>
          <w:sz w:val="32"/>
          <w:szCs w:val="32"/>
        </w:rPr>
        <w:t>独生子女父母奖励。</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eastAsia="方正仿宋简体"/>
          <w:color w:val="auto"/>
          <w:sz w:val="32"/>
          <w:szCs w:val="32"/>
        </w:rPr>
      </w:pPr>
      <w:r>
        <w:rPr>
          <w:rFonts w:hint="eastAsia" w:eastAsia="方正仿宋简体"/>
          <w:color w:val="auto"/>
          <w:sz w:val="32"/>
          <w:szCs w:val="32"/>
        </w:rPr>
        <w:t>公用经费</w:t>
      </w:r>
      <w:r>
        <w:rPr>
          <w:rFonts w:hint="eastAsia" w:eastAsia="方正仿宋简体"/>
          <w:color w:val="auto"/>
          <w:sz w:val="32"/>
          <w:szCs w:val="32"/>
          <w:lang w:val="en-US" w:eastAsia="zh-CN"/>
        </w:rPr>
        <w:t>40.84</w:t>
      </w:r>
      <w:r>
        <w:rPr>
          <w:rFonts w:hint="eastAsia" w:eastAsia="方正仿宋简体"/>
          <w:color w:val="auto"/>
          <w:sz w:val="32"/>
          <w:szCs w:val="32"/>
        </w:rPr>
        <w:t>万元，主要包括：办公费、印刷费、手续费、水费、电费、邮电费、差旅费、维修（护）费、会议费、培训费、公务接待费、劳务费、委托业务费、工会经费、福利费、</w:t>
      </w:r>
      <w:r>
        <w:rPr>
          <w:rFonts w:hint="eastAsia" w:eastAsia="方正仿宋简体"/>
          <w:color w:val="auto"/>
          <w:sz w:val="32"/>
          <w:szCs w:val="32"/>
          <w:lang w:eastAsia="zh-CN"/>
        </w:rPr>
        <w:t>公务用车运行维护费、</w:t>
      </w:r>
      <w:r>
        <w:rPr>
          <w:rFonts w:hint="eastAsia" w:eastAsia="方正仿宋简体"/>
          <w:color w:val="auto"/>
          <w:sz w:val="32"/>
          <w:szCs w:val="32"/>
        </w:rPr>
        <w:t>其他商品和服务支出等。</w:t>
      </w:r>
    </w:p>
    <w:p>
      <w:pPr>
        <w:keepNext w:val="0"/>
        <w:keepLines w:val="0"/>
        <w:pageBreakBefore w:val="0"/>
        <w:widowControl w:val="0"/>
        <w:kinsoku/>
        <w:wordWrap/>
        <w:overflowPunct/>
        <w:topLinePunct w:val="0"/>
        <w:autoSpaceDE/>
        <w:autoSpaceDN/>
        <w:bidi w:val="0"/>
        <w:spacing w:line="600" w:lineRule="exact"/>
        <w:ind w:left="147" w:leftChars="70" w:firstLine="640" w:firstLineChars="200"/>
        <w:textAlignment w:val="auto"/>
        <w:rPr>
          <w:rFonts w:eastAsia="方正仿宋简体"/>
          <w:color w:val="FF0000"/>
          <w:sz w:val="32"/>
          <w:szCs w:val="32"/>
        </w:rPr>
      </w:pPr>
      <w:r>
        <w:rPr>
          <w:rFonts w:hint="eastAsia" w:eastAsia="黑体"/>
          <w:sz w:val="32"/>
          <w:szCs w:val="32"/>
        </w:rPr>
        <w:t>七</w:t>
      </w:r>
      <w:r>
        <w:rPr>
          <w:rFonts w:eastAsia="黑体"/>
          <w:sz w:val="32"/>
          <w:szCs w:val="32"/>
        </w:rPr>
        <w:t>、</w:t>
      </w:r>
      <w:r>
        <w:rPr>
          <w:rFonts w:hint="eastAsia" w:eastAsia="黑体"/>
          <w:sz w:val="32"/>
          <w:szCs w:val="32"/>
        </w:rPr>
        <w:t>“</w:t>
      </w:r>
      <w:r>
        <w:rPr>
          <w:rFonts w:eastAsia="黑体"/>
          <w:sz w:val="32"/>
          <w:szCs w:val="32"/>
        </w:rPr>
        <w:t>三公</w:t>
      </w:r>
      <w:r>
        <w:rPr>
          <w:rFonts w:hint="eastAsia" w:eastAsia="黑体"/>
          <w:sz w:val="32"/>
          <w:szCs w:val="32"/>
        </w:rPr>
        <w:t>”</w:t>
      </w:r>
      <w:r>
        <w:rPr>
          <w:rFonts w:eastAsia="黑体"/>
          <w:sz w:val="32"/>
          <w:szCs w:val="32"/>
        </w:rPr>
        <w:t>经费财政拨款预算安排情况</w:t>
      </w:r>
      <w:r>
        <w:rPr>
          <w:rFonts w:hint="eastAsia" w:eastAsia="黑体"/>
          <w:sz w:val="32"/>
          <w:szCs w:val="32"/>
        </w:rPr>
        <w:t>说明</w:t>
      </w:r>
    </w:p>
    <w:p>
      <w:pPr>
        <w:keepNext w:val="0"/>
        <w:keepLines w:val="0"/>
        <w:pageBreakBefore w:val="0"/>
        <w:widowControl w:val="0"/>
        <w:kinsoku/>
        <w:wordWrap/>
        <w:overflowPunct/>
        <w:topLinePunct w:val="0"/>
        <w:autoSpaceDE/>
        <w:autoSpaceDN/>
        <w:bidi w:val="0"/>
        <w:spacing w:line="600" w:lineRule="exact"/>
        <w:ind w:left="147" w:leftChars="70" w:firstLine="640" w:firstLineChars="200"/>
        <w:textAlignment w:val="auto"/>
        <w:rPr>
          <w:rFonts w:eastAsia="方正仿宋简体"/>
          <w:color w:val="auto"/>
          <w:sz w:val="32"/>
          <w:szCs w:val="32"/>
        </w:rPr>
      </w:pPr>
      <w:r>
        <w:rPr>
          <w:rFonts w:eastAsia="方正仿宋简体"/>
          <w:color w:val="auto"/>
          <w:sz w:val="32"/>
          <w:szCs w:val="32"/>
        </w:rPr>
        <w:t>202</w:t>
      </w:r>
      <w:r>
        <w:rPr>
          <w:rFonts w:hint="eastAsia" w:eastAsia="方正仿宋简体"/>
          <w:color w:val="auto"/>
          <w:sz w:val="32"/>
          <w:szCs w:val="32"/>
          <w:lang w:val="en-US" w:eastAsia="zh-CN"/>
        </w:rPr>
        <w:t>3</w:t>
      </w:r>
      <w:r>
        <w:rPr>
          <w:rFonts w:eastAsia="方正仿宋简体"/>
          <w:color w:val="auto"/>
          <w:sz w:val="32"/>
          <w:szCs w:val="32"/>
        </w:rPr>
        <w:t>年</w:t>
      </w:r>
      <w:r>
        <w:rPr>
          <w:rFonts w:hint="eastAsia" w:eastAsia="方正仿宋简体"/>
          <w:color w:val="auto"/>
          <w:sz w:val="32"/>
          <w:szCs w:val="32"/>
        </w:rPr>
        <w:t>“</w:t>
      </w:r>
      <w:r>
        <w:rPr>
          <w:rFonts w:eastAsia="方正仿宋简体"/>
          <w:color w:val="auto"/>
          <w:sz w:val="32"/>
          <w:szCs w:val="32"/>
        </w:rPr>
        <w:t>三公</w:t>
      </w:r>
      <w:r>
        <w:rPr>
          <w:rFonts w:hint="eastAsia" w:eastAsia="方正仿宋简体"/>
          <w:color w:val="auto"/>
          <w:sz w:val="32"/>
          <w:szCs w:val="32"/>
        </w:rPr>
        <w:t>”</w:t>
      </w:r>
      <w:r>
        <w:rPr>
          <w:rFonts w:eastAsia="方正仿宋简体"/>
          <w:color w:val="auto"/>
          <w:sz w:val="32"/>
          <w:szCs w:val="32"/>
        </w:rPr>
        <w:t>经费财政拨款预算数</w:t>
      </w:r>
      <w:r>
        <w:rPr>
          <w:rFonts w:hint="eastAsia" w:eastAsia="方正仿宋简体"/>
          <w:color w:val="auto"/>
          <w:sz w:val="32"/>
          <w:szCs w:val="32"/>
          <w:lang w:val="en-US" w:eastAsia="zh-CN"/>
        </w:rPr>
        <w:t>4.5</w:t>
      </w:r>
      <w:r>
        <w:rPr>
          <w:rFonts w:eastAsia="方正仿宋简体"/>
          <w:color w:val="auto"/>
          <w:sz w:val="32"/>
          <w:szCs w:val="32"/>
        </w:rPr>
        <w:t>万元，其中：因公出国（境）经费0万元，公务接待费1万元，公务用车购置及运行维护费</w:t>
      </w:r>
      <w:r>
        <w:rPr>
          <w:rFonts w:hint="eastAsia" w:eastAsia="方正仿宋简体"/>
          <w:color w:val="auto"/>
          <w:sz w:val="32"/>
          <w:szCs w:val="32"/>
          <w:lang w:val="en-US" w:eastAsia="zh-CN"/>
        </w:rPr>
        <w:t>3.5</w:t>
      </w:r>
      <w:r>
        <w:rPr>
          <w:rFonts w:eastAsia="方正仿宋简体"/>
          <w:color w:val="auto"/>
          <w:sz w:val="32"/>
          <w:szCs w:val="32"/>
        </w:rPr>
        <w:t>万元。</w:t>
      </w:r>
    </w:p>
    <w:p>
      <w:pPr>
        <w:keepNext w:val="0"/>
        <w:keepLines w:val="0"/>
        <w:pageBreakBefore w:val="0"/>
        <w:widowControl w:val="0"/>
        <w:kinsoku/>
        <w:wordWrap/>
        <w:overflowPunct/>
        <w:topLinePunct w:val="0"/>
        <w:autoSpaceDE/>
        <w:autoSpaceDN/>
        <w:bidi w:val="0"/>
        <w:spacing w:line="600" w:lineRule="exact"/>
        <w:ind w:left="147" w:leftChars="70" w:firstLine="482" w:firstLineChars="150"/>
        <w:textAlignment w:val="auto"/>
        <w:rPr>
          <w:rFonts w:eastAsia="方正楷体简体"/>
          <w:b/>
          <w:sz w:val="32"/>
          <w:szCs w:val="32"/>
        </w:rPr>
      </w:pPr>
      <w:r>
        <w:rPr>
          <w:rFonts w:eastAsia="方正楷体简体"/>
          <w:b/>
          <w:sz w:val="32"/>
          <w:szCs w:val="32"/>
        </w:rPr>
        <w:t>（一）因公出国（境）经费较20</w:t>
      </w:r>
      <w:r>
        <w:rPr>
          <w:rFonts w:hint="eastAsia" w:eastAsia="方正楷体简体"/>
          <w:b/>
          <w:sz w:val="32"/>
          <w:szCs w:val="32"/>
        </w:rPr>
        <w:t>2</w:t>
      </w:r>
      <w:r>
        <w:rPr>
          <w:rFonts w:hint="eastAsia" w:eastAsia="方正楷体简体"/>
          <w:b/>
          <w:sz w:val="32"/>
          <w:szCs w:val="32"/>
          <w:lang w:val="en-US" w:eastAsia="zh-CN"/>
        </w:rPr>
        <w:t>2</w:t>
      </w:r>
      <w:r>
        <w:rPr>
          <w:rFonts w:eastAsia="方正楷体简体"/>
          <w:b/>
          <w:sz w:val="32"/>
          <w:szCs w:val="32"/>
        </w:rPr>
        <w:t>年预算持平</w:t>
      </w:r>
      <w:r>
        <w:rPr>
          <w:rFonts w:hint="eastAsia" w:eastAsia="方正楷体简体"/>
          <w:b/>
          <w:sz w:val="32"/>
          <w:szCs w:val="32"/>
        </w:rPr>
        <w:t>，都为0万元。主要原因是本中心没有因公出国（境）事宜。</w:t>
      </w:r>
    </w:p>
    <w:p>
      <w:pPr>
        <w:keepNext w:val="0"/>
        <w:keepLines w:val="0"/>
        <w:pageBreakBefore w:val="0"/>
        <w:widowControl w:val="0"/>
        <w:kinsoku/>
        <w:wordWrap/>
        <w:overflowPunct/>
        <w:topLinePunct w:val="0"/>
        <w:autoSpaceDE/>
        <w:autoSpaceDN/>
        <w:bidi w:val="0"/>
        <w:spacing w:line="600" w:lineRule="exact"/>
        <w:ind w:left="147" w:leftChars="70" w:firstLine="480" w:firstLineChars="150"/>
        <w:textAlignment w:val="auto"/>
        <w:rPr>
          <w:rFonts w:eastAsia="方正仿宋简体"/>
          <w:b/>
          <w:color w:val="auto"/>
          <w:sz w:val="32"/>
          <w:szCs w:val="32"/>
        </w:rPr>
      </w:pPr>
      <w:r>
        <w:rPr>
          <w:rFonts w:eastAsia="方正仿宋简体"/>
          <w:color w:val="auto"/>
          <w:sz w:val="32"/>
          <w:szCs w:val="32"/>
        </w:rPr>
        <w:t>本年度拟安排出国（境）0人次。</w:t>
      </w:r>
    </w:p>
    <w:p>
      <w:pPr>
        <w:keepNext w:val="0"/>
        <w:keepLines w:val="0"/>
        <w:pageBreakBefore w:val="0"/>
        <w:widowControl w:val="0"/>
        <w:numPr>
          <w:ilvl w:val="0"/>
          <w:numId w:val="1"/>
        </w:numPr>
        <w:kinsoku/>
        <w:wordWrap/>
        <w:overflowPunct/>
        <w:topLinePunct w:val="0"/>
        <w:autoSpaceDE/>
        <w:autoSpaceDN/>
        <w:bidi w:val="0"/>
        <w:spacing w:line="600" w:lineRule="exact"/>
        <w:ind w:left="466" w:leftChars="222" w:firstLine="161" w:firstLineChars="50"/>
        <w:textAlignment w:val="auto"/>
        <w:rPr>
          <w:rFonts w:hint="eastAsia" w:eastAsia="方正楷体简体"/>
          <w:b/>
          <w:color w:val="auto"/>
          <w:sz w:val="32"/>
          <w:szCs w:val="32"/>
          <w:lang w:eastAsia="zh-CN"/>
        </w:rPr>
      </w:pPr>
      <w:r>
        <w:rPr>
          <w:rFonts w:eastAsia="方正楷体简体"/>
          <w:b/>
          <w:color w:val="auto"/>
          <w:sz w:val="32"/>
          <w:szCs w:val="32"/>
        </w:rPr>
        <w:t>公务接待费较20</w:t>
      </w:r>
      <w:r>
        <w:rPr>
          <w:rFonts w:hint="eastAsia" w:eastAsia="方正楷体简体"/>
          <w:b/>
          <w:color w:val="auto"/>
          <w:sz w:val="32"/>
          <w:szCs w:val="32"/>
        </w:rPr>
        <w:t>2</w:t>
      </w:r>
      <w:r>
        <w:rPr>
          <w:rFonts w:hint="eastAsia" w:eastAsia="方正楷体简体"/>
          <w:b/>
          <w:color w:val="auto"/>
          <w:sz w:val="32"/>
          <w:szCs w:val="32"/>
          <w:lang w:val="en-US" w:eastAsia="zh-CN"/>
        </w:rPr>
        <w:t>2</w:t>
      </w:r>
      <w:r>
        <w:rPr>
          <w:rFonts w:eastAsia="方正楷体简体"/>
          <w:b/>
          <w:color w:val="auto"/>
          <w:sz w:val="32"/>
          <w:szCs w:val="32"/>
        </w:rPr>
        <w:t>年预算持平</w:t>
      </w:r>
      <w:r>
        <w:rPr>
          <w:rFonts w:hint="eastAsia" w:eastAsia="方正楷体简体"/>
          <w:b/>
          <w:color w:val="auto"/>
          <w:sz w:val="32"/>
          <w:szCs w:val="32"/>
        </w:rPr>
        <w:t>，都为1万元</w:t>
      </w:r>
      <w:r>
        <w:rPr>
          <w:rFonts w:hint="eastAsia" w:eastAsia="方正楷体简体"/>
          <w:b/>
          <w:color w:val="auto"/>
          <w:sz w:val="32"/>
          <w:szCs w:val="32"/>
          <w:lang w:eastAsia="zh-CN"/>
        </w:rPr>
        <w:t>。</w:t>
      </w:r>
    </w:p>
    <w:p>
      <w:pPr>
        <w:keepNext w:val="0"/>
        <w:keepLines w:val="0"/>
        <w:pageBreakBefore w:val="0"/>
        <w:widowControl w:val="0"/>
        <w:kinsoku/>
        <w:wordWrap/>
        <w:overflowPunct/>
        <w:topLinePunct w:val="0"/>
        <w:autoSpaceDE/>
        <w:autoSpaceDN/>
        <w:bidi w:val="0"/>
        <w:spacing w:line="600" w:lineRule="exact"/>
        <w:ind w:left="147" w:leftChars="70" w:firstLine="640" w:firstLineChars="200"/>
        <w:textAlignment w:val="auto"/>
        <w:rPr>
          <w:rFonts w:eastAsia="方正仿宋简体"/>
          <w:color w:val="auto"/>
          <w:sz w:val="32"/>
          <w:szCs w:val="32"/>
        </w:rPr>
      </w:pPr>
      <w:r>
        <w:rPr>
          <w:rFonts w:hint="eastAsia" w:eastAsia="方正仿宋简体"/>
          <w:color w:val="auto"/>
          <w:sz w:val="32"/>
          <w:szCs w:val="32"/>
        </w:rPr>
        <w:t>主要原因是倡导节约</w:t>
      </w:r>
      <w:r>
        <w:rPr>
          <w:rFonts w:hint="eastAsia" w:eastAsia="方正仿宋简体"/>
          <w:color w:val="auto"/>
          <w:sz w:val="32"/>
          <w:szCs w:val="32"/>
          <w:lang w:eastAsia="zh-CN"/>
        </w:rPr>
        <w:t>，</w:t>
      </w:r>
      <w:r>
        <w:rPr>
          <w:rFonts w:eastAsia="方正仿宋简体"/>
          <w:color w:val="auto"/>
          <w:sz w:val="32"/>
          <w:szCs w:val="32"/>
        </w:rPr>
        <w:t>202</w:t>
      </w:r>
      <w:r>
        <w:rPr>
          <w:rFonts w:hint="eastAsia" w:eastAsia="方正仿宋简体"/>
          <w:color w:val="auto"/>
          <w:sz w:val="32"/>
          <w:szCs w:val="32"/>
          <w:lang w:val="en-US" w:eastAsia="zh-CN"/>
        </w:rPr>
        <w:t>3</w:t>
      </w:r>
      <w:r>
        <w:rPr>
          <w:rFonts w:eastAsia="方正仿宋简体"/>
          <w:color w:val="auto"/>
          <w:sz w:val="32"/>
          <w:szCs w:val="32"/>
        </w:rPr>
        <w:t>年公务接待费计划用于</w:t>
      </w:r>
      <w:r>
        <w:rPr>
          <w:rFonts w:hint="eastAsia" w:eastAsia="方正仿宋简体"/>
          <w:color w:val="auto"/>
          <w:sz w:val="32"/>
          <w:szCs w:val="32"/>
        </w:rPr>
        <w:t>公务接待发生的用餐费</w:t>
      </w:r>
      <w:r>
        <w:rPr>
          <w:rFonts w:eastAsia="方正仿宋简体"/>
          <w:color w:val="auto"/>
          <w:sz w:val="32"/>
          <w:szCs w:val="32"/>
        </w:rPr>
        <w:t xml:space="preserve">。 </w:t>
      </w:r>
    </w:p>
    <w:p>
      <w:pPr>
        <w:keepNext w:val="0"/>
        <w:keepLines w:val="0"/>
        <w:pageBreakBefore w:val="0"/>
        <w:widowControl w:val="0"/>
        <w:kinsoku/>
        <w:wordWrap/>
        <w:overflowPunct/>
        <w:topLinePunct w:val="0"/>
        <w:autoSpaceDE/>
        <w:autoSpaceDN/>
        <w:bidi w:val="0"/>
        <w:adjustRightInd w:val="0"/>
        <w:snapToGrid w:val="0"/>
        <w:spacing w:before="93" w:beforeLines="30" w:line="600" w:lineRule="exact"/>
        <w:ind w:firstLine="643" w:firstLineChars="200"/>
        <w:textAlignment w:val="auto"/>
        <w:rPr>
          <w:rFonts w:eastAsia="方正楷体简体"/>
          <w:b/>
          <w:color w:val="auto"/>
          <w:sz w:val="32"/>
          <w:szCs w:val="32"/>
        </w:rPr>
      </w:pPr>
      <w:r>
        <w:rPr>
          <w:rFonts w:eastAsia="方正楷体简体"/>
          <w:b/>
          <w:color w:val="auto"/>
          <w:sz w:val="32"/>
          <w:szCs w:val="32"/>
        </w:rPr>
        <w:t>（三）</w:t>
      </w:r>
      <w:r>
        <w:rPr>
          <w:rFonts w:hint="eastAsia" w:eastAsia="方正楷体简体"/>
          <w:b/>
          <w:color w:val="auto"/>
          <w:sz w:val="32"/>
          <w:szCs w:val="32"/>
        </w:rPr>
        <w:t>公务用车购置及运行维护费与202</w:t>
      </w:r>
      <w:r>
        <w:rPr>
          <w:rFonts w:hint="eastAsia" w:eastAsia="方正楷体简体"/>
          <w:b/>
          <w:color w:val="auto"/>
          <w:sz w:val="32"/>
          <w:szCs w:val="32"/>
          <w:lang w:val="en-US" w:eastAsia="zh-CN"/>
        </w:rPr>
        <w:t>2</w:t>
      </w:r>
      <w:r>
        <w:rPr>
          <w:rFonts w:hint="eastAsia" w:eastAsia="方正楷体简体"/>
          <w:b/>
          <w:color w:val="auto"/>
          <w:sz w:val="32"/>
          <w:szCs w:val="32"/>
        </w:rPr>
        <w:t>年预算</w:t>
      </w:r>
      <w:r>
        <w:rPr>
          <w:rFonts w:hint="eastAsia" w:eastAsia="方正楷体简体"/>
          <w:b/>
          <w:color w:val="auto"/>
          <w:sz w:val="32"/>
          <w:szCs w:val="32"/>
          <w:lang w:eastAsia="zh-CN"/>
        </w:rPr>
        <w:t>相比增加</w:t>
      </w:r>
      <w:r>
        <w:rPr>
          <w:rFonts w:hint="eastAsia" w:eastAsia="方正楷体简体"/>
          <w:b/>
          <w:color w:val="auto"/>
          <w:sz w:val="32"/>
          <w:szCs w:val="32"/>
          <w:lang w:val="en-US" w:eastAsia="zh-CN"/>
        </w:rPr>
        <w:t>3.5万元，主要增加的是公务用车运行维护费</w:t>
      </w:r>
      <w:r>
        <w:rPr>
          <w:rFonts w:hint="eastAsia" w:eastAsia="方正楷体简体"/>
          <w:b/>
          <w:color w:val="auto"/>
          <w:sz w:val="32"/>
          <w:szCs w:val="32"/>
        </w:rPr>
        <w:t>。</w:t>
      </w:r>
    </w:p>
    <w:p>
      <w:pPr>
        <w:keepNext w:val="0"/>
        <w:keepLines w:val="0"/>
        <w:pageBreakBefore w:val="0"/>
        <w:widowControl w:val="0"/>
        <w:kinsoku/>
        <w:wordWrap/>
        <w:overflowPunct/>
        <w:topLinePunct w:val="0"/>
        <w:autoSpaceDE/>
        <w:autoSpaceDN/>
        <w:bidi w:val="0"/>
        <w:adjustRightInd w:val="0"/>
        <w:snapToGrid w:val="0"/>
        <w:spacing w:before="93" w:beforeLines="30" w:line="600" w:lineRule="exact"/>
        <w:ind w:firstLine="640" w:firstLineChars="200"/>
        <w:textAlignment w:val="auto"/>
        <w:rPr>
          <w:rFonts w:eastAsia="方正仿宋简体"/>
          <w:color w:val="auto"/>
          <w:sz w:val="32"/>
          <w:szCs w:val="32"/>
        </w:rPr>
      </w:pPr>
      <w:r>
        <w:rPr>
          <w:rFonts w:hint="eastAsia" w:eastAsia="方正仿宋简体"/>
          <w:color w:val="auto"/>
          <w:sz w:val="32"/>
          <w:szCs w:val="32"/>
        </w:rPr>
        <w:t>中心</w:t>
      </w:r>
      <w:r>
        <w:rPr>
          <w:rFonts w:eastAsia="方正仿宋简体"/>
          <w:color w:val="auto"/>
          <w:sz w:val="32"/>
          <w:szCs w:val="32"/>
        </w:rPr>
        <w:t>现有公务用车</w:t>
      </w:r>
      <w:r>
        <w:rPr>
          <w:rFonts w:hint="eastAsia" w:eastAsia="方正仿宋简体"/>
          <w:color w:val="auto"/>
          <w:sz w:val="32"/>
          <w:szCs w:val="32"/>
          <w:lang w:val="en-US" w:eastAsia="zh-CN"/>
        </w:rPr>
        <w:t>1</w:t>
      </w:r>
      <w:r>
        <w:rPr>
          <w:rFonts w:eastAsia="方正仿宋简体"/>
          <w:color w:val="auto"/>
          <w:sz w:val="32"/>
          <w:szCs w:val="32"/>
        </w:rPr>
        <w:t>辆，其中：轿车0辆，越野车0辆，多功能乘用车0辆</w:t>
      </w:r>
      <w:r>
        <w:rPr>
          <w:rFonts w:hint="eastAsia" w:eastAsia="方正仿宋简体"/>
          <w:color w:val="auto"/>
          <w:sz w:val="32"/>
          <w:szCs w:val="32"/>
          <w:lang w:eastAsia="zh-CN"/>
        </w:rPr>
        <w:t>，</w:t>
      </w:r>
      <w:r>
        <w:rPr>
          <w:rFonts w:hint="eastAsia" w:eastAsia="方正仿宋简体"/>
          <w:sz w:val="32"/>
          <w:szCs w:val="32"/>
          <w:lang w:eastAsia="zh-CN"/>
        </w:rPr>
        <w:t>救护车</w:t>
      </w:r>
      <w:r>
        <w:rPr>
          <w:rFonts w:hint="eastAsia" w:eastAsia="方正仿宋简体"/>
          <w:sz w:val="32"/>
          <w:szCs w:val="32"/>
          <w:lang w:val="en-US" w:eastAsia="zh-CN"/>
        </w:rPr>
        <w:t>1辆为特种专业技术用车</w:t>
      </w:r>
      <w:r>
        <w:rPr>
          <w:rFonts w:eastAsia="方正仿宋简体"/>
          <w:sz w:val="32"/>
          <w:szCs w:val="32"/>
        </w:rPr>
        <w:t>。</w:t>
      </w:r>
      <w:r>
        <w:rPr>
          <w:rFonts w:eastAsia="方正仿宋简体"/>
          <w:color w:val="auto"/>
          <w:sz w:val="32"/>
          <w:szCs w:val="32"/>
        </w:rPr>
        <w:t>。</w:t>
      </w:r>
    </w:p>
    <w:p>
      <w:pPr>
        <w:keepNext w:val="0"/>
        <w:keepLines w:val="0"/>
        <w:pageBreakBefore w:val="0"/>
        <w:widowControl w:val="0"/>
        <w:kinsoku/>
        <w:wordWrap/>
        <w:overflowPunct/>
        <w:topLinePunct w:val="0"/>
        <w:autoSpaceDE/>
        <w:autoSpaceDN/>
        <w:bidi w:val="0"/>
        <w:adjustRightInd w:val="0"/>
        <w:snapToGrid w:val="0"/>
        <w:spacing w:before="93" w:beforeLines="30" w:line="600" w:lineRule="exact"/>
        <w:ind w:firstLine="640" w:firstLineChars="200"/>
        <w:textAlignment w:val="auto"/>
        <w:rPr>
          <w:rFonts w:eastAsia="方正仿宋简体"/>
          <w:color w:val="auto"/>
          <w:sz w:val="32"/>
          <w:szCs w:val="32"/>
        </w:rPr>
      </w:pPr>
      <w:r>
        <w:rPr>
          <w:rFonts w:hint="eastAsia" w:eastAsia="方正仿宋简体"/>
          <w:color w:val="auto"/>
          <w:sz w:val="32"/>
          <w:szCs w:val="32"/>
          <w:lang w:val="en-US" w:eastAsia="zh-CN"/>
        </w:rPr>
        <w:t>2023年</w:t>
      </w:r>
      <w:r>
        <w:rPr>
          <w:rFonts w:eastAsia="方正仿宋简体"/>
          <w:color w:val="auto"/>
          <w:sz w:val="32"/>
          <w:szCs w:val="32"/>
        </w:rPr>
        <w:t>公务用车购置费0万元，</w:t>
      </w:r>
      <w:r>
        <w:rPr>
          <w:rFonts w:hint="eastAsia" w:eastAsia="方正仿宋简体"/>
          <w:color w:val="auto"/>
          <w:sz w:val="32"/>
          <w:szCs w:val="32"/>
          <w:lang w:eastAsia="zh-CN"/>
        </w:rPr>
        <w:t>与</w:t>
      </w:r>
      <w:r>
        <w:rPr>
          <w:rFonts w:eastAsia="方正仿宋简体"/>
          <w:color w:val="auto"/>
          <w:sz w:val="32"/>
          <w:szCs w:val="32"/>
        </w:rPr>
        <w:t>20</w:t>
      </w:r>
      <w:r>
        <w:rPr>
          <w:rFonts w:hint="eastAsia" w:eastAsia="方正仿宋简体"/>
          <w:color w:val="auto"/>
          <w:sz w:val="32"/>
          <w:szCs w:val="32"/>
        </w:rPr>
        <w:t>2</w:t>
      </w:r>
      <w:r>
        <w:rPr>
          <w:rFonts w:hint="eastAsia" w:eastAsia="方正仿宋简体"/>
          <w:color w:val="auto"/>
          <w:sz w:val="32"/>
          <w:szCs w:val="32"/>
          <w:lang w:val="en-US" w:eastAsia="zh-CN"/>
        </w:rPr>
        <w:t>2</w:t>
      </w:r>
      <w:r>
        <w:rPr>
          <w:rFonts w:eastAsia="方正仿宋简体"/>
          <w:color w:val="auto"/>
          <w:sz w:val="32"/>
          <w:szCs w:val="32"/>
        </w:rPr>
        <w:t>年预算</w:t>
      </w:r>
      <w:r>
        <w:rPr>
          <w:rFonts w:hint="eastAsia" w:eastAsia="方正仿宋简体"/>
          <w:color w:val="auto"/>
          <w:sz w:val="32"/>
          <w:szCs w:val="32"/>
        </w:rPr>
        <w:t>一样。202</w:t>
      </w:r>
      <w:r>
        <w:rPr>
          <w:rFonts w:hint="eastAsia" w:eastAsia="方正仿宋简体"/>
          <w:color w:val="auto"/>
          <w:sz w:val="32"/>
          <w:szCs w:val="32"/>
          <w:lang w:val="en-US" w:eastAsia="zh-CN"/>
        </w:rPr>
        <w:t>3</w:t>
      </w:r>
      <w:r>
        <w:rPr>
          <w:rFonts w:hint="eastAsia" w:eastAsia="方正仿宋简体"/>
          <w:color w:val="auto"/>
          <w:sz w:val="32"/>
          <w:szCs w:val="32"/>
        </w:rPr>
        <w:t>年未安排公务用车购置费。</w:t>
      </w:r>
    </w:p>
    <w:p>
      <w:pPr>
        <w:keepNext w:val="0"/>
        <w:keepLines w:val="0"/>
        <w:pageBreakBefore w:val="0"/>
        <w:widowControl w:val="0"/>
        <w:kinsoku/>
        <w:wordWrap/>
        <w:overflowPunct/>
        <w:topLinePunct w:val="0"/>
        <w:autoSpaceDE/>
        <w:autoSpaceDN/>
        <w:bidi w:val="0"/>
        <w:adjustRightInd w:val="0"/>
        <w:snapToGrid w:val="0"/>
        <w:spacing w:before="93" w:beforeLines="30" w:line="600" w:lineRule="exact"/>
        <w:ind w:firstLine="640" w:firstLineChars="200"/>
        <w:textAlignment w:val="auto"/>
        <w:rPr>
          <w:rFonts w:hint="eastAsia" w:eastAsia="方正仿宋简体"/>
          <w:color w:val="auto"/>
          <w:sz w:val="32"/>
          <w:szCs w:val="32"/>
        </w:rPr>
      </w:pPr>
      <w:r>
        <w:rPr>
          <w:rFonts w:hint="eastAsia" w:eastAsia="方正仿宋简体"/>
          <w:color w:val="auto"/>
          <w:sz w:val="32"/>
          <w:szCs w:val="32"/>
          <w:lang w:val="en-US" w:eastAsia="zh-CN"/>
        </w:rPr>
        <w:t>2023</w:t>
      </w:r>
      <w:r>
        <w:rPr>
          <w:rFonts w:eastAsia="方正仿宋简体"/>
          <w:color w:val="auto"/>
          <w:sz w:val="32"/>
          <w:szCs w:val="32"/>
        </w:rPr>
        <w:t>公务用车运行维护费</w:t>
      </w:r>
      <w:r>
        <w:rPr>
          <w:rFonts w:hint="eastAsia" w:eastAsia="方正仿宋简体"/>
          <w:color w:val="auto"/>
          <w:sz w:val="32"/>
          <w:szCs w:val="32"/>
          <w:lang w:val="en-US" w:eastAsia="zh-CN"/>
        </w:rPr>
        <w:t>3.5</w:t>
      </w:r>
      <w:r>
        <w:rPr>
          <w:rFonts w:eastAsia="方正仿宋简体"/>
          <w:color w:val="auto"/>
          <w:sz w:val="32"/>
          <w:szCs w:val="32"/>
        </w:rPr>
        <w:t>万元，</w:t>
      </w:r>
      <w:r>
        <w:rPr>
          <w:rFonts w:hint="eastAsia" w:eastAsia="方正仿宋简体"/>
          <w:color w:val="auto"/>
          <w:sz w:val="32"/>
          <w:szCs w:val="32"/>
        </w:rPr>
        <w:t>与</w:t>
      </w:r>
      <w:r>
        <w:rPr>
          <w:rFonts w:eastAsia="方正仿宋简体"/>
          <w:color w:val="auto"/>
          <w:sz w:val="32"/>
          <w:szCs w:val="32"/>
        </w:rPr>
        <w:t>20</w:t>
      </w:r>
      <w:r>
        <w:rPr>
          <w:rFonts w:hint="eastAsia" w:eastAsia="方正仿宋简体"/>
          <w:color w:val="auto"/>
          <w:sz w:val="32"/>
          <w:szCs w:val="32"/>
        </w:rPr>
        <w:t>2</w:t>
      </w:r>
      <w:r>
        <w:rPr>
          <w:rFonts w:hint="eastAsia" w:eastAsia="方正仿宋简体"/>
          <w:color w:val="auto"/>
          <w:sz w:val="32"/>
          <w:szCs w:val="32"/>
          <w:lang w:val="en-US" w:eastAsia="zh-CN"/>
        </w:rPr>
        <w:t>2</w:t>
      </w:r>
      <w:r>
        <w:rPr>
          <w:rFonts w:eastAsia="方正仿宋简体"/>
          <w:color w:val="auto"/>
          <w:sz w:val="32"/>
          <w:szCs w:val="32"/>
        </w:rPr>
        <w:t>年预算</w:t>
      </w:r>
      <w:r>
        <w:rPr>
          <w:rFonts w:hint="eastAsia" w:eastAsia="方正仿宋简体"/>
          <w:color w:val="auto"/>
          <w:sz w:val="32"/>
          <w:szCs w:val="32"/>
          <w:lang w:eastAsia="zh-CN"/>
        </w:rPr>
        <w:t>相比</w:t>
      </w:r>
      <w:r>
        <w:rPr>
          <w:rFonts w:hint="eastAsia" w:eastAsia="方正仿宋简体"/>
          <w:color w:val="auto"/>
          <w:sz w:val="32"/>
          <w:szCs w:val="32"/>
        </w:rPr>
        <w:t>，</w:t>
      </w:r>
      <w:r>
        <w:rPr>
          <w:rFonts w:hint="eastAsia" w:eastAsia="方正仿宋简体"/>
          <w:color w:val="auto"/>
          <w:sz w:val="32"/>
          <w:szCs w:val="32"/>
          <w:lang w:eastAsia="zh-CN"/>
        </w:rPr>
        <w:t>增加了</w:t>
      </w:r>
      <w:r>
        <w:rPr>
          <w:rFonts w:hint="eastAsia" w:eastAsia="方正仿宋简体"/>
          <w:color w:val="auto"/>
          <w:sz w:val="32"/>
          <w:szCs w:val="32"/>
          <w:lang w:val="en-US" w:eastAsia="zh-CN"/>
        </w:rPr>
        <w:t>3.5</w:t>
      </w:r>
      <w:r>
        <w:rPr>
          <w:rFonts w:hint="eastAsia" w:eastAsia="方正仿宋简体"/>
          <w:color w:val="auto"/>
          <w:sz w:val="32"/>
          <w:szCs w:val="32"/>
        </w:rPr>
        <w:t>万元</w:t>
      </w:r>
      <w:r>
        <w:rPr>
          <w:rFonts w:hint="eastAsia" w:eastAsia="方正仿宋简体"/>
          <w:color w:val="auto"/>
          <w:sz w:val="32"/>
          <w:szCs w:val="32"/>
          <w:lang w:eastAsia="zh-CN"/>
        </w:rPr>
        <w:t>，主要原因是</w:t>
      </w:r>
      <w:r>
        <w:rPr>
          <w:rFonts w:hint="eastAsia" w:eastAsia="方正仿宋简体"/>
          <w:color w:val="auto"/>
          <w:sz w:val="32"/>
          <w:szCs w:val="32"/>
          <w:lang w:val="en-US" w:eastAsia="zh-CN"/>
        </w:rPr>
        <w:t>2022年12月中心新增1辆救护车，2023年年初预算增加该车辆的运行维护费</w:t>
      </w:r>
      <w:r>
        <w:rPr>
          <w:rFonts w:eastAsia="方正仿宋简体"/>
          <w:color w:val="auto"/>
          <w:sz w:val="32"/>
          <w:szCs w:val="32"/>
        </w:rPr>
        <w:t>。</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eastAsia="方正仿宋简体"/>
          <w:color w:val="auto"/>
          <w:sz w:val="32"/>
          <w:szCs w:val="32"/>
        </w:rPr>
      </w:pPr>
      <w:r>
        <w:rPr>
          <w:rFonts w:hint="eastAsia" w:eastAsia="黑体"/>
          <w:color w:val="auto"/>
          <w:sz w:val="32"/>
          <w:szCs w:val="32"/>
        </w:rPr>
        <w:t>八、政府性基金预算支出情况说明</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eastAsia="方正仿宋简体"/>
          <w:color w:val="auto"/>
          <w:sz w:val="32"/>
          <w:szCs w:val="32"/>
        </w:rPr>
      </w:pPr>
      <w:r>
        <w:rPr>
          <w:rFonts w:hint="eastAsia" w:eastAsia="方正仿宋简体"/>
          <w:color w:val="auto"/>
          <w:sz w:val="32"/>
          <w:szCs w:val="32"/>
        </w:rPr>
        <w:t>中心20</w:t>
      </w:r>
      <w:r>
        <w:rPr>
          <w:rFonts w:eastAsia="方正仿宋简体"/>
          <w:color w:val="auto"/>
          <w:sz w:val="32"/>
          <w:szCs w:val="32"/>
        </w:rPr>
        <w:t>2</w:t>
      </w:r>
      <w:r>
        <w:rPr>
          <w:rFonts w:hint="eastAsia" w:eastAsia="方正仿宋简体"/>
          <w:color w:val="auto"/>
          <w:sz w:val="32"/>
          <w:szCs w:val="32"/>
          <w:lang w:val="en-US" w:eastAsia="zh-CN"/>
        </w:rPr>
        <w:t>3</w:t>
      </w:r>
      <w:r>
        <w:rPr>
          <w:rFonts w:hint="eastAsia" w:eastAsia="方正仿宋简体"/>
          <w:color w:val="auto"/>
          <w:sz w:val="32"/>
          <w:szCs w:val="32"/>
        </w:rPr>
        <w:t>年没有使用政府性基金预算拨款安排的支出。</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eastAsia="黑体"/>
          <w:color w:val="auto"/>
          <w:sz w:val="32"/>
          <w:szCs w:val="32"/>
        </w:rPr>
      </w:pPr>
      <w:r>
        <w:rPr>
          <w:rFonts w:hint="eastAsia" w:eastAsia="黑体"/>
          <w:color w:val="auto"/>
          <w:sz w:val="32"/>
          <w:szCs w:val="32"/>
        </w:rPr>
        <w:t>九、国有资本经营预算支出情况说明</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eastAsia="方正仿宋简体"/>
          <w:color w:val="auto"/>
          <w:sz w:val="32"/>
          <w:szCs w:val="32"/>
        </w:rPr>
      </w:pPr>
      <w:r>
        <w:rPr>
          <w:rFonts w:hint="eastAsia" w:eastAsia="方正仿宋简体"/>
          <w:color w:val="auto"/>
          <w:sz w:val="32"/>
          <w:szCs w:val="32"/>
        </w:rPr>
        <w:t>中心20</w:t>
      </w:r>
      <w:r>
        <w:rPr>
          <w:rFonts w:eastAsia="方正仿宋简体"/>
          <w:color w:val="auto"/>
          <w:sz w:val="32"/>
          <w:szCs w:val="32"/>
        </w:rPr>
        <w:t>2</w:t>
      </w:r>
      <w:r>
        <w:rPr>
          <w:rFonts w:hint="eastAsia" w:eastAsia="方正仿宋简体"/>
          <w:color w:val="auto"/>
          <w:sz w:val="32"/>
          <w:szCs w:val="32"/>
          <w:lang w:val="en-US" w:eastAsia="zh-CN"/>
        </w:rPr>
        <w:t>3</w:t>
      </w:r>
      <w:r>
        <w:rPr>
          <w:rFonts w:hint="eastAsia" w:eastAsia="方正仿宋简体"/>
          <w:color w:val="auto"/>
          <w:sz w:val="32"/>
          <w:szCs w:val="32"/>
        </w:rPr>
        <w:t>年没有使用国有资本经营预算拨款安排的支出。</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eastAsia="黑体"/>
          <w:color w:val="auto"/>
          <w:sz w:val="32"/>
          <w:szCs w:val="32"/>
        </w:rPr>
      </w:pPr>
      <w:r>
        <w:rPr>
          <w:rFonts w:hint="eastAsia" w:eastAsia="黑体"/>
          <w:color w:val="auto"/>
          <w:sz w:val="32"/>
          <w:szCs w:val="32"/>
        </w:rPr>
        <w:t>十、其他重要事项的情况说明</w:t>
      </w:r>
    </w:p>
    <w:p>
      <w:pPr>
        <w:keepNext w:val="0"/>
        <w:keepLines w:val="0"/>
        <w:pageBreakBefore w:val="0"/>
        <w:widowControl w:val="0"/>
        <w:kinsoku/>
        <w:wordWrap/>
        <w:overflowPunct/>
        <w:topLinePunct w:val="0"/>
        <w:autoSpaceDE/>
        <w:autoSpaceDN/>
        <w:bidi w:val="0"/>
        <w:spacing w:line="600" w:lineRule="exact"/>
        <w:ind w:firstLine="617" w:firstLineChars="192"/>
        <w:textAlignment w:val="auto"/>
        <w:rPr>
          <w:rFonts w:eastAsia="方正楷体简体"/>
          <w:b/>
          <w:color w:val="auto"/>
          <w:sz w:val="32"/>
          <w:szCs w:val="32"/>
        </w:rPr>
      </w:pPr>
      <w:r>
        <w:rPr>
          <w:rFonts w:hint="eastAsia" w:eastAsia="方正楷体简体"/>
          <w:b/>
          <w:color w:val="auto"/>
          <w:sz w:val="32"/>
          <w:szCs w:val="32"/>
        </w:rPr>
        <w:t>（一）机关运行经费</w:t>
      </w:r>
    </w:p>
    <w:p>
      <w:pPr>
        <w:keepNext w:val="0"/>
        <w:keepLines w:val="0"/>
        <w:pageBreakBefore w:val="0"/>
        <w:widowControl w:val="0"/>
        <w:kinsoku/>
        <w:wordWrap/>
        <w:overflowPunct/>
        <w:topLinePunct w:val="0"/>
        <w:autoSpaceDE/>
        <w:autoSpaceDN/>
        <w:bidi w:val="0"/>
        <w:spacing w:line="600" w:lineRule="exact"/>
        <w:ind w:firstLine="630"/>
        <w:textAlignment w:val="auto"/>
        <w:rPr>
          <w:rFonts w:eastAsia="方正仿宋简体"/>
          <w:color w:val="auto"/>
          <w:sz w:val="32"/>
          <w:szCs w:val="32"/>
        </w:rPr>
      </w:pPr>
      <w:r>
        <w:rPr>
          <w:rFonts w:hint="eastAsia" w:eastAsia="方正仿宋简体"/>
          <w:color w:val="auto"/>
          <w:sz w:val="32"/>
          <w:szCs w:val="32"/>
        </w:rPr>
        <w:t>资阳市雁江区资溪社区卫生服务中心为全额拨款事业单位，不属于行政单位，也不属于参照公务员法管理的事业单位，没有机关运行经费。</w:t>
      </w:r>
    </w:p>
    <w:p>
      <w:pPr>
        <w:keepNext w:val="0"/>
        <w:keepLines w:val="0"/>
        <w:pageBreakBefore w:val="0"/>
        <w:widowControl w:val="0"/>
        <w:kinsoku/>
        <w:wordWrap/>
        <w:overflowPunct/>
        <w:topLinePunct w:val="0"/>
        <w:autoSpaceDE/>
        <w:autoSpaceDN/>
        <w:bidi w:val="0"/>
        <w:spacing w:line="600" w:lineRule="exact"/>
        <w:ind w:firstLine="617" w:firstLineChars="192"/>
        <w:textAlignment w:val="auto"/>
        <w:rPr>
          <w:rFonts w:eastAsia="方正楷体简体"/>
          <w:b/>
          <w:color w:val="auto"/>
          <w:sz w:val="32"/>
          <w:szCs w:val="32"/>
        </w:rPr>
      </w:pPr>
      <w:r>
        <w:rPr>
          <w:rFonts w:hint="eastAsia" w:eastAsia="方正楷体简体"/>
          <w:b/>
          <w:color w:val="auto"/>
          <w:sz w:val="32"/>
          <w:szCs w:val="32"/>
        </w:rPr>
        <w:t>（二）政府采购情况</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eastAsia="方正仿宋简体"/>
          <w:sz w:val="32"/>
          <w:szCs w:val="32"/>
        </w:rPr>
      </w:pPr>
      <w:r>
        <w:rPr>
          <w:rFonts w:eastAsia="方正仿宋简体"/>
          <w:sz w:val="32"/>
          <w:szCs w:val="32"/>
        </w:rPr>
        <w:t>202</w:t>
      </w:r>
      <w:r>
        <w:rPr>
          <w:rFonts w:hint="eastAsia" w:eastAsia="方正仿宋简体"/>
          <w:sz w:val="32"/>
          <w:szCs w:val="32"/>
          <w:lang w:val="en-US" w:eastAsia="zh-CN"/>
        </w:rPr>
        <w:t>3</w:t>
      </w:r>
      <w:r>
        <w:rPr>
          <w:rFonts w:eastAsia="方正仿宋简体"/>
          <w:sz w:val="32"/>
          <w:szCs w:val="32"/>
        </w:rPr>
        <w:t>年，</w:t>
      </w:r>
      <w:r>
        <w:rPr>
          <w:rFonts w:hint="eastAsia" w:eastAsia="方正仿宋简体"/>
          <w:sz w:val="32"/>
          <w:szCs w:val="32"/>
          <w:lang w:eastAsia="zh-CN"/>
        </w:rPr>
        <w:t>资阳市雁江区</w:t>
      </w:r>
      <w:r>
        <w:rPr>
          <w:rFonts w:hint="eastAsia" w:eastAsia="方正仿宋简体"/>
          <w:color w:val="auto"/>
          <w:sz w:val="32"/>
          <w:szCs w:val="32"/>
        </w:rPr>
        <w:t>资溪社区卫生服务中心</w:t>
      </w:r>
      <w:r>
        <w:rPr>
          <w:rFonts w:hint="eastAsia" w:eastAsia="方正仿宋简体"/>
          <w:sz w:val="32"/>
          <w:szCs w:val="32"/>
        </w:rPr>
        <w:t>无政府采购项目，未安排政府采购预算。</w:t>
      </w:r>
    </w:p>
    <w:p>
      <w:pPr>
        <w:keepNext w:val="0"/>
        <w:keepLines w:val="0"/>
        <w:pageBreakBefore w:val="0"/>
        <w:widowControl w:val="0"/>
        <w:kinsoku/>
        <w:wordWrap/>
        <w:overflowPunct/>
        <w:topLinePunct w:val="0"/>
        <w:autoSpaceDE/>
        <w:autoSpaceDN/>
        <w:bidi w:val="0"/>
        <w:spacing w:line="600" w:lineRule="exact"/>
        <w:ind w:firstLine="643" w:firstLineChars="200"/>
        <w:textAlignment w:val="auto"/>
        <w:rPr>
          <w:rFonts w:eastAsia="方正楷体简体"/>
          <w:b/>
          <w:color w:val="auto"/>
          <w:sz w:val="32"/>
          <w:szCs w:val="32"/>
        </w:rPr>
      </w:pPr>
      <w:r>
        <w:rPr>
          <w:rFonts w:hint="eastAsia" w:eastAsia="方正楷体简体"/>
          <w:b/>
          <w:color w:val="auto"/>
          <w:sz w:val="32"/>
          <w:szCs w:val="32"/>
        </w:rPr>
        <w:t>（三）国有资产占有使用情况</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eastAsia="方正仿宋简体"/>
          <w:color w:val="auto"/>
          <w:sz w:val="32"/>
          <w:szCs w:val="32"/>
          <w:highlight w:val="none"/>
        </w:rPr>
      </w:pPr>
      <w:r>
        <w:rPr>
          <w:rFonts w:hint="eastAsia" w:eastAsia="方正仿宋简体"/>
          <w:color w:val="auto"/>
          <w:sz w:val="32"/>
          <w:szCs w:val="32"/>
          <w:highlight w:val="none"/>
        </w:rPr>
        <w:t>截至202</w:t>
      </w:r>
      <w:r>
        <w:rPr>
          <w:rFonts w:hint="eastAsia" w:eastAsia="方正仿宋简体"/>
          <w:color w:val="auto"/>
          <w:sz w:val="32"/>
          <w:szCs w:val="32"/>
          <w:highlight w:val="none"/>
          <w:lang w:val="en-US" w:eastAsia="zh-CN"/>
        </w:rPr>
        <w:t>2</w:t>
      </w:r>
      <w:r>
        <w:rPr>
          <w:rFonts w:hint="eastAsia" w:eastAsia="方正仿宋简体"/>
          <w:color w:val="auto"/>
          <w:sz w:val="32"/>
          <w:szCs w:val="32"/>
          <w:highlight w:val="none"/>
        </w:rPr>
        <w:t>年底，中心共有车辆</w:t>
      </w:r>
      <w:r>
        <w:rPr>
          <w:rFonts w:hint="eastAsia" w:eastAsia="方正仿宋简体"/>
          <w:color w:val="auto"/>
          <w:sz w:val="32"/>
          <w:szCs w:val="32"/>
          <w:highlight w:val="none"/>
          <w:lang w:val="en-US" w:eastAsia="zh-CN"/>
        </w:rPr>
        <w:t>1</w:t>
      </w:r>
      <w:r>
        <w:rPr>
          <w:rFonts w:hint="eastAsia" w:eastAsia="方正仿宋简体"/>
          <w:color w:val="auto"/>
          <w:sz w:val="32"/>
          <w:szCs w:val="32"/>
          <w:highlight w:val="none"/>
        </w:rPr>
        <w:t>辆，其中，领导干部用车</w:t>
      </w:r>
      <w:r>
        <w:rPr>
          <w:rFonts w:eastAsia="方正仿宋简体"/>
          <w:color w:val="auto"/>
          <w:sz w:val="32"/>
          <w:szCs w:val="32"/>
          <w:highlight w:val="none"/>
        </w:rPr>
        <w:t>0</w:t>
      </w:r>
      <w:r>
        <w:rPr>
          <w:rFonts w:hint="eastAsia" w:eastAsia="方正仿宋简体"/>
          <w:color w:val="auto"/>
          <w:sz w:val="32"/>
          <w:szCs w:val="32"/>
          <w:highlight w:val="none"/>
        </w:rPr>
        <w:t>辆、定向保障用车</w:t>
      </w:r>
      <w:r>
        <w:rPr>
          <w:rFonts w:eastAsia="方正仿宋简体"/>
          <w:color w:val="auto"/>
          <w:sz w:val="32"/>
          <w:szCs w:val="32"/>
          <w:highlight w:val="none"/>
        </w:rPr>
        <w:t>0</w:t>
      </w:r>
      <w:r>
        <w:rPr>
          <w:rFonts w:hint="eastAsia" w:eastAsia="方正仿宋简体"/>
          <w:color w:val="auto"/>
          <w:sz w:val="32"/>
          <w:szCs w:val="32"/>
          <w:highlight w:val="none"/>
        </w:rPr>
        <w:t>辆、执法执勤用车</w:t>
      </w:r>
      <w:r>
        <w:rPr>
          <w:rFonts w:hint="eastAsia" w:eastAsia="方正仿宋简体"/>
          <w:color w:val="auto"/>
          <w:sz w:val="32"/>
          <w:szCs w:val="32"/>
          <w:highlight w:val="none"/>
          <w:lang w:val="en-US" w:eastAsia="zh-CN"/>
        </w:rPr>
        <w:t>1</w:t>
      </w:r>
      <w:r>
        <w:rPr>
          <w:rFonts w:hint="eastAsia" w:eastAsia="方正仿宋简体"/>
          <w:color w:val="auto"/>
          <w:sz w:val="32"/>
          <w:szCs w:val="32"/>
          <w:highlight w:val="none"/>
        </w:rPr>
        <w:t>辆</w:t>
      </w:r>
      <w:r>
        <w:rPr>
          <w:rFonts w:hint="eastAsia" w:eastAsia="方正仿宋简体"/>
          <w:color w:val="auto"/>
          <w:sz w:val="32"/>
          <w:szCs w:val="32"/>
          <w:highlight w:val="none"/>
          <w:lang w:eastAsia="zh-CN"/>
        </w:rPr>
        <w:t>（救护车）</w:t>
      </w:r>
      <w:r>
        <w:rPr>
          <w:rFonts w:hint="eastAsia" w:eastAsia="方正仿宋简体"/>
          <w:color w:val="auto"/>
          <w:sz w:val="32"/>
          <w:szCs w:val="32"/>
          <w:highlight w:val="none"/>
        </w:rPr>
        <w:t>。单位价值100万元以上大型设备</w:t>
      </w:r>
      <w:r>
        <w:rPr>
          <w:rFonts w:eastAsia="方正仿宋简体"/>
          <w:color w:val="auto"/>
          <w:sz w:val="32"/>
          <w:szCs w:val="32"/>
          <w:highlight w:val="none"/>
        </w:rPr>
        <w:t>0</w:t>
      </w:r>
      <w:r>
        <w:rPr>
          <w:rFonts w:hint="eastAsia" w:eastAsia="方正仿宋简体"/>
          <w:color w:val="auto"/>
          <w:sz w:val="32"/>
          <w:szCs w:val="32"/>
          <w:highlight w:val="none"/>
        </w:rPr>
        <w:t>台（套）。</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eastAsia="方正仿宋简体"/>
          <w:color w:val="auto"/>
          <w:sz w:val="32"/>
          <w:szCs w:val="32"/>
          <w:highlight w:val="none"/>
        </w:rPr>
      </w:pPr>
      <w:r>
        <w:rPr>
          <w:rFonts w:hint="eastAsia" w:eastAsia="方正仿宋简体"/>
          <w:color w:val="auto"/>
          <w:sz w:val="32"/>
          <w:szCs w:val="32"/>
          <w:highlight w:val="none"/>
        </w:rPr>
        <w:t>20</w:t>
      </w:r>
      <w:r>
        <w:rPr>
          <w:rFonts w:eastAsia="方正仿宋简体"/>
          <w:color w:val="auto"/>
          <w:sz w:val="32"/>
          <w:szCs w:val="32"/>
          <w:highlight w:val="none"/>
        </w:rPr>
        <w:t>2</w:t>
      </w:r>
      <w:r>
        <w:rPr>
          <w:rFonts w:hint="eastAsia" w:eastAsia="方正仿宋简体"/>
          <w:color w:val="auto"/>
          <w:sz w:val="32"/>
          <w:szCs w:val="32"/>
          <w:highlight w:val="none"/>
          <w:lang w:val="en-US" w:eastAsia="zh-CN"/>
        </w:rPr>
        <w:t>3</w:t>
      </w:r>
      <w:r>
        <w:rPr>
          <w:rFonts w:hint="eastAsia" w:eastAsia="方正仿宋简体"/>
          <w:color w:val="auto"/>
          <w:sz w:val="32"/>
          <w:szCs w:val="32"/>
          <w:highlight w:val="none"/>
        </w:rPr>
        <w:t>年部门预算未安排购置车辆及单位价值100万元以上大型设备。</w:t>
      </w:r>
    </w:p>
    <w:p>
      <w:pPr>
        <w:keepNext w:val="0"/>
        <w:keepLines w:val="0"/>
        <w:pageBreakBefore w:val="0"/>
        <w:widowControl w:val="0"/>
        <w:kinsoku/>
        <w:wordWrap/>
        <w:overflowPunct/>
        <w:topLinePunct w:val="0"/>
        <w:autoSpaceDE/>
        <w:autoSpaceDN/>
        <w:bidi w:val="0"/>
        <w:spacing w:line="600" w:lineRule="exact"/>
        <w:ind w:firstLine="643" w:firstLineChars="200"/>
        <w:textAlignment w:val="auto"/>
        <w:rPr>
          <w:rFonts w:eastAsia="方正楷体简体"/>
          <w:b/>
          <w:sz w:val="32"/>
          <w:szCs w:val="32"/>
        </w:rPr>
      </w:pPr>
      <w:r>
        <w:rPr>
          <w:rFonts w:hint="eastAsia" w:eastAsia="方正楷体简体"/>
          <w:b/>
          <w:sz w:val="32"/>
          <w:szCs w:val="32"/>
        </w:rPr>
        <w:t>（四）绩效目标设置情况</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eastAsia="方正仿宋简体"/>
          <w:color w:val="auto"/>
          <w:sz w:val="32"/>
          <w:szCs w:val="32"/>
        </w:rPr>
      </w:pPr>
      <w:r>
        <w:rPr>
          <w:rFonts w:hint="eastAsia" w:eastAsia="方正仿宋简体"/>
          <w:sz w:val="32"/>
          <w:szCs w:val="32"/>
        </w:rPr>
        <w:t>绩效目标是预算编制的前提和基础，按照“费随事定”的原则，20</w:t>
      </w:r>
      <w:r>
        <w:rPr>
          <w:rFonts w:eastAsia="方正仿宋简体"/>
          <w:sz w:val="32"/>
          <w:szCs w:val="32"/>
        </w:rPr>
        <w:t>2</w:t>
      </w:r>
      <w:r>
        <w:rPr>
          <w:rFonts w:hint="eastAsia" w:eastAsia="方正仿宋简体"/>
          <w:sz w:val="32"/>
          <w:szCs w:val="32"/>
          <w:lang w:val="en-US" w:eastAsia="zh-CN"/>
        </w:rPr>
        <w:t>3</w:t>
      </w:r>
      <w:r>
        <w:rPr>
          <w:rFonts w:hint="eastAsia" w:eastAsia="方正仿宋简体"/>
          <w:sz w:val="32"/>
          <w:szCs w:val="32"/>
        </w:rPr>
        <w:t>年就部门整体支出按要求编制了绩效目标，从项目完成、项目效益、满意度等方面设置了绩效指标，综合反映项目预期完成的数量、成本、时效、质量，预期达到的社会效益、经济</w:t>
      </w:r>
      <w:r>
        <w:rPr>
          <w:rFonts w:hint="eastAsia" w:eastAsia="方正仿宋简体"/>
          <w:color w:val="auto"/>
          <w:sz w:val="32"/>
          <w:szCs w:val="32"/>
        </w:rPr>
        <w:t>效益、生态效益、可持续影响以及服务对象满意度等情况。</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eastAsia="黑体"/>
          <w:sz w:val="32"/>
          <w:szCs w:val="32"/>
        </w:rPr>
      </w:pPr>
      <w:r>
        <w:rPr>
          <w:rFonts w:hint="eastAsia" w:eastAsia="黑体"/>
          <w:sz w:val="32"/>
          <w:szCs w:val="32"/>
        </w:rPr>
        <w:t>十一、名词解释</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eastAsia="方正仿宋简体"/>
          <w:sz w:val="32"/>
          <w:szCs w:val="32"/>
        </w:rPr>
      </w:pPr>
      <w:r>
        <w:rPr>
          <w:rFonts w:hint="eastAsia" w:eastAsia="方正仿宋简体"/>
          <w:sz w:val="32"/>
          <w:szCs w:val="32"/>
        </w:rPr>
        <w:t>（一）一般公共预算拨款收入：指区级财政当年拨付的资金。</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eastAsia="方正仿宋简体"/>
          <w:sz w:val="32"/>
          <w:szCs w:val="32"/>
        </w:rPr>
      </w:pPr>
      <w:r>
        <w:rPr>
          <w:rFonts w:hint="eastAsia" w:eastAsia="方正仿宋简体"/>
          <w:sz w:val="32"/>
          <w:szCs w:val="32"/>
        </w:rPr>
        <w:t>（二）上年结转：指以前年度尚未完成，结转到本年仍按原规定用途继续使用的资金。</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eastAsia="方正仿宋简体"/>
          <w:sz w:val="32"/>
          <w:szCs w:val="32"/>
        </w:rPr>
      </w:pPr>
      <w:r>
        <w:rPr>
          <w:rFonts w:hint="eastAsia" w:eastAsia="方正仿宋简体"/>
          <w:sz w:val="32"/>
          <w:szCs w:val="32"/>
        </w:rPr>
        <w:t>（三）一般公共服务（类）财政事务（款）行政运行（项）：指局机关及参公管理事业单位用于保障机构正常运行、开展日常工作的基本支出。</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eastAsia="方正仿宋简体"/>
          <w:sz w:val="32"/>
          <w:szCs w:val="32"/>
        </w:rPr>
      </w:pPr>
      <w:r>
        <w:rPr>
          <w:rFonts w:hint="eastAsia" w:eastAsia="方正仿宋简体"/>
          <w:sz w:val="32"/>
          <w:szCs w:val="32"/>
        </w:rPr>
        <w:t>（四）一般公共服务（类）财政事务（款）一般行政管理事务（项）：指局机关及参公管理事业单位开展财政综合业务、预决算编审等未单独设置项级科目的专门性财政管理工作的项目支出。</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eastAsia="方正仿宋简体"/>
          <w:sz w:val="32"/>
          <w:szCs w:val="32"/>
        </w:rPr>
      </w:pPr>
      <w:r>
        <w:rPr>
          <w:rFonts w:hint="eastAsia" w:eastAsia="方正仿宋简体"/>
          <w:sz w:val="32"/>
          <w:szCs w:val="32"/>
        </w:rPr>
        <w:t>（五）一般公共服务（类）财政事务（款）机关服务（项）：指后勤服务中心、信息中心为本单位正常运行提供服务的基本支出。</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eastAsia="方正仿宋简体"/>
          <w:sz w:val="32"/>
          <w:szCs w:val="32"/>
        </w:rPr>
      </w:pPr>
      <w:r>
        <w:rPr>
          <w:rFonts w:hint="eastAsia" w:eastAsia="方正仿宋简体"/>
          <w:sz w:val="32"/>
          <w:szCs w:val="32"/>
        </w:rPr>
        <w:t>（六）一般公共服务（类）财政事务（款）信息化建设（项）：指财政局用于业务软件开发、硬件购置、系统升级等信息化建设方面的项目支出。</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eastAsia="方正仿宋简体"/>
          <w:sz w:val="32"/>
          <w:szCs w:val="32"/>
        </w:rPr>
      </w:pPr>
      <w:r>
        <w:rPr>
          <w:rFonts w:hint="eastAsia" w:eastAsia="方正仿宋简体"/>
          <w:sz w:val="32"/>
          <w:szCs w:val="32"/>
        </w:rPr>
        <w:t>（七）一般公共服务（类）财政事务（款）事业运行（项）：指资阳市雁江区财政投资评审中心、资阳市雁江区政府与社会资本合作中心用于保障机构正常运行、开展日常工作的基本支出。</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eastAsia="方正仿宋简体"/>
          <w:sz w:val="32"/>
          <w:szCs w:val="32"/>
        </w:rPr>
      </w:pPr>
      <w:r>
        <w:rPr>
          <w:rFonts w:hint="eastAsia" w:eastAsia="方正仿宋简体"/>
          <w:sz w:val="32"/>
          <w:szCs w:val="32"/>
        </w:rPr>
        <w:t>（八）一般公共服务（类）财政事务（款）其他财政事务支出（项）：指财政局除上述项目外，开展其他财政事务方面专门性工作任务的项目支出，如高级会计师评审工作的相关支出。</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eastAsia="方正仿宋简体"/>
          <w:sz w:val="32"/>
          <w:szCs w:val="32"/>
        </w:rPr>
      </w:pPr>
      <w:r>
        <w:rPr>
          <w:rFonts w:hint="eastAsia" w:eastAsia="方正仿宋简体"/>
          <w:sz w:val="32"/>
          <w:szCs w:val="32"/>
        </w:rPr>
        <w:t>（九）教育（类）进修及培训（款）培训支出（项）：指为配合财政业务开展，用于单位在职人员参加相关业务培训及举办财政管理业务培训的经费支出。</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eastAsia="方正仿宋简体"/>
          <w:sz w:val="32"/>
          <w:szCs w:val="32"/>
        </w:rPr>
      </w:pPr>
      <w:r>
        <w:rPr>
          <w:rFonts w:hint="eastAsia" w:eastAsia="方正仿宋简体"/>
          <w:sz w:val="32"/>
          <w:szCs w:val="32"/>
        </w:rPr>
        <w:t>（十）社会保障和就业（类）行政事业单位养老支出（款）行政单位离退休（项）：指局机关离退休人员的支出。</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eastAsia="方正仿宋简体"/>
          <w:sz w:val="32"/>
          <w:szCs w:val="32"/>
        </w:rPr>
      </w:pPr>
      <w:r>
        <w:rPr>
          <w:rFonts w:hint="eastAsia" w:eastAsia="方正仿宋简体"/>
          <w:sz w:val="32"/>
          <w:szCs w:val="32"/>
        </w:rPr>
        <w:t>（十一）社会保障和就业（类）行政事业单位养老支出（款）机关事业单位基本养老保险缴费支出（项）：指单位实施养老保险制度由单位缴纳的养老保险费的支出。</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eastAsia="方正仿宋简体"/>
          <w:sz w:val="32"/>
          <w:szCs w:val="32"/>
        </w:rPr>
      </w:pPr>
      <w:r>
        <w:rPr>
          <w:rFonts w:hint="eastAsia" w:eastAsia="方正仿宋简体"/>
          <w:sz w:val="32"/>
          <w:szCs w:val="32"/>
        </w:rPr>
        <w:t>（十二）社会保障和就业（类）行政事业单位养老支出（款）机关事业单位职业年金缴费支出（项）：指单位实施养老保险制度由单位缴纳的职业年金的支出。</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eastAsia="方正仿宋简体"/>
          <w:sz w:val="32"/>
          <w:szCs w:val="32"/>
        </w:rPr>
      </w:pPr>
      <w:r>
        <w:rPr>
          <w:rFonts w:hint="eastAsia" w:eastAsia="方正仿宋简体"/>
          <w:sz w:val="32"/>
          <w:szCs w:val="32"/>
        </w:rPr>
        <w:t>（十三）卫生健康（类）行政事业单位医疗（款）行政单位医疗（项）：指局机关及参公管理事业单位用于单位应缴纳基本医疗保险支出。</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eastAsia="方正仿宋简体"/>
          <w:sz w:val="32"/>
          <w:szCs w:val="32"/>
        </w:rPr>
      </w:pPr>
      <w:r>
        <w:rPr>
          <w:rFonts w:hint="eastAsia" w:eastAsia="方正仿宋简体"/>
          <w:sz w:val="32"/>
          <w:szCs w:val="32"/>
        </w:rPr>
        <w:t>（十四）卫生健康（类）行政事业单位医疗（款）事业单位医疗（项）：指事业单位用于单位应缴纳基本医疗保险支出。</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eastAsia="方正仿宋简体"/>
          <w:sz w:val="32"/>
          <w:szCs w:val="32"/>
        </w:rPr>
      </w:pPr>
      <w:r>
        <w:rPr>
          <w:rFonts w:hint="eastAsia" w:eastAsia="方正仿宋简体"/>
          <w:sz w:val="32"/>
          <w:szCs w:val="32"/>
        </w:rPr>
        <w:t>（十五）卫生健康（类）行政事业单位医疗（款）公务员医疗补助（项）：指局机关及参公管理事业单位用于集中缴纳公务员医疗补助支出。</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eastAsia="方正仿宋简体"/>
          <w:sz w:val="32"/>
          <w:szCs w:val="32"/>
        </w:rPr>
      </w:pPr>
      <w:r>
        <w:rPr>
          <w:rFonts w:hint="eastAsia" w:eastAsia="方正仿宋简体"/>
          <w:sz w:val="32"/>
          <w:szCs w:val="32"/>
        </w:rPr>
        <w:t>（十六）住房保障（类）住房改革支出（款）住房公积金（项）：指按照《住房公积金管理条例》的规定，由单位及其在职职工缴存的长期住房储金。</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eastAsia="方正仿宋简体"/>
          <w:sz w:val="32"/>
          <w:szCs w:val="32"/>
        </w:rPr>
      </w:pPr>
      <w:r>
        <w:rPr>
          <w:rFonts w:hint="eastAsia" w:eastAsia="方正仿宋简体"/>
          <w:sz w:val="32"/>
          <w:szCs w:val="32"/>
        </w:rPr>
        <w:t>（十七）基本支出：指为保证机构正常运转，完成日常工作任务而发生的人员支出和公用支出。</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eastAsia="方正仿宋简体"/>
          <w:sz w:val="32"/>
          <w:szCs w:val="32"/>
        </w:rPr>
      </w:pPr>
      <w:r>
        <w:rPr>
          <w:rFonts w:hint="eastAsia" w:eastAsia="方正仿宋简体"/>
          <w:sz w:val="32"/>
          <w:szCs w:val="32"/>
        </w:rPr>
        <w:t>（十八）项目支出：指在基本支出之外为完成特定行政任务和事业发展目标所发生的支出。</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eastAsia="方正仿宋简体"/>
          <w:sz w:val="32"/>
          <w:szCs w:val="32"/>
        </w:rPr>
      </w:pPr>
      <w:r>
        <w:rPr>
          <w:rFonts w:hint="eastAsia" w:eastAsia="方正仿宋简体"/>
          <w:sz w:val="32"/>
          <w:szCs w:val="32"/>
        </w:rPr>
        <w:t>（十九）“三公”经费：纳入财政局预算管理的“三公”经费，是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支出。</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eastAsia="方正仿宋简体"/>
          <w:sz w:val="32"/>
          <w:szCs w:val="32"/>
        </w:rPr>
      </w:pPr>
      <w:r>
        <w:rPr>
          <w:rFonts w:hint="eastAsia" w:eastAsia="方正仿宋简体"/>
          <w:sz w:val="32"/>
          <w:szCs w:val="32"/>
        </w:rPr>
        <w:t>（二十）机关运行经费：为保障行政单位（包括参照公务员法管理的事业单位）运行用于购买货物和服务的各项资金，包括办公及印刷费、邮电费、差旅费、会议费、培训费、福利费、日常维修费、专用材料及一般设备购置费、办公用房水电费、办公用房取暖费、办公用房物业管理费、公务用车运行维护费以及其他费用。</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eastAsia="方正仿宋简体"/>
          <w:sz w:val="32"/>
          <w:szCs w:val="32"/>
        </w:rPr>
      </w:pPr>
    </w:p>
    <w:p>
      <w:pPr>
        <w:ind w:firstLine="640" w:firstLineChars="200"/>
      </w:pPr>
      <w:bookmarkStart w:id="9" w:name="_GoBack"/>
      <w:bookmarkEnd w:id="9"/>
      <w:r>
        <w:rPr>
          <w:rFonts w:hint="eastAsia" w:eastAsia="方正仿宋简体"/>
          <w:sz w:val="32"/>
          <w:szCs w:val="32"/>
        </w:rPr>
        <w:t>附件：20</w:t>
      </w:r>
      <w:r>
        <w:rPr>
          <w:rFonts w:eastAsia="方正仿宋简体"/>
          <w:sz w:val="32"/>
          <w:szCs w:val="32"/>
        </w:rPr>
        <w:t>2</w:t>
      </w:r>
      <w:r>
        <w:rPr>
          <w:rFonts w:hint="eastAsia" w:eastAsia="方正仿宋简体"/>
          <w:sz w:val="32"/>
          <w:szCs w:val="32"/>
          <w:lang w:val="en-US" w:eastAsia="zh-CN"/>
        </w:rPr>
        <w:t>3</w:t>
      </w:r>
      <w:r>
        <w:rPr>
          <w:rFonts w:hint="eastAsia" w:eastAsia="方正仿宋简体"/>
          <w:sz w:val="32"/>
          <w:szCs w:val="32"/>
        </w:rPr>
        <w:t>年部门预算公开表</w:t>
      </w:r>
    </w:p>
    <w:sectPr>
      <w:pgSz w:w="11906" w:h="16838"/>
      <w:pgMar w:top="1440" w:right="1633" w:bottom="1440" w:left="163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方正仿宋简体">
    <w:panose1 w:val="03000509000000000000"/>
    <w:charset w:val="86"/>
    <w:family w:val="script"/>
    <w:pitch w:val="default"/>
    <w:sig w:usb0="00000001" w:usb1="080E0000" w:usb2="00000000" w:usb3="00000000" w:csb0="00040000" w:csb1="00000000"/>
  </w:font>
  <w:font w:name="方正楷体简体">
    <w:panose1 w:val="03000509000000000000"/>
    <w:charset w:val="86"/>
    <w:family w:val="script"/>
    <w:pitch w:val="default"/>
    <w:sig w:usb0="00000001" w:usb1="080E0000" w:usb2="0000000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DE020F2"/>
    <w:multiLevelType w:val="singleLevel"/>
    <w:tmpl w:val="7DE020F2"/>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g1YjIxMThiYjY4ODEzYWUxMjIzYTM3MjBmNjhhMzQifQ=="/>
  </w:docVars>
  <w:rsids>
    <w:rsidRoot w:val="3E2B482E"/>
    <w:rsid w:val="00027F5A"/>
    <w:rsid w:val="000B50A4"/>
    <w:rsid w:val="00116761"/>
    <w:rsid w:val="001733ED"/>
    <w:rsid w:val="00244853"/>
    <w:rsid w:val="00281734"/>
    <w:rsid w:val="003C48A6"/>
    <w:rsid w:val="004C256D"/>
    <w:rsid w:val="00512933"/>
    <w:rsid w:val="00517BCC"/>
    <w:rsid w:val="00570DD9"/>
    <w:rsid w:val="005F4D88"/>
    <w:rsid w:val="005F5964"/>
    <w:rsid w:val="00655B88"/>
    <w:rsid w:val="0066147C"/>
    <w:rsid w:val="006E6C24"/>
    <w:rsid w:val="007044C1"/>
    <w:rsid w:val="00740697"/>
    <w:rsid w:val="007918F6"/>
    <w:rsid w:val="008306E6"/>
    <w:rsid w:val="00834D15"/>
    <w:rsid w:val="00941946"/>
    <w:rsid w:val="009C2F73"/>
    <w:rsid w:val="00A15C83"/>
    <w:rsid w:val="00A26579"/>
    <w:rsid w:val="00A81CC8"/>
    <w:rsid w:val="00B5317B"/>
    <w:rsid w:val="00B6490E"/>
    <w:rsid w:val="00C67DA3"/>
    <w:rsid w:val="00C936F4"/>
    <w:rsid w:val="00CC12E6"/>
    <w:rsid w:val="00CE41AA"/>
    <w:rsid w:val="00CE6D3C"/>
    <w:rsid w:val="00D64DFB"/>
    <w:rsid w:val="00D810A3"/>
    <w:rsid w:val="00DF5DB9"/>
    <w:rsid w:val="00E10AF9"/>
    <w:rsid w:val="00E10B3D"/>
    <w:rsid w:val="00E54939"/>
    <w:rsid w:val="00EB5ECC"/>
    <w:rsid w:val="00EB7BE5"/>
    <w:rsid w:val="00EF5BF5"/>
    <w:rsid w:val="03351867"/>
    <w:rsid w:val="03702EE9"/>
    <w:rsid w:val="037405E1"/>
    <w:rsid w:val="099C4AB2"/>
    <w:rsid w:val="0B7F7B23"/>
    <w:rsid w:val="0BE90AC2"/>
    <w:rsid w:val="0C590374"/>
    <w:rsid w:val="0DB8731C"/>
    <w:rsid w:val="0EEA1757"/>
    <w:rsid w:val="136316FA"/>
    <w:rsid w:val="154D3F24"/>
    <w:rsid w:val="1DCD0BC2"/>
    <w:rsid w:val="20C47B73"/>
    <w:rsid w:val="237048BB"/>
    <w:rsid w:val="2D621F11"/>
    <w:rsid w:val="30202DD3"/>
    <w:rsid w:val="351C625F"/>
    <w:rsid w:val="35B53FBD"/>
    <w:rsid w:val="36237179"/>
    <w:rsid w:val="390037A2"/>
    <w:rsid w:val="3A8F68A1"/>
    <w:rsid w:val="3E2B482E"/>
    <w:rsid w:val="4281050D"/>
    <w:rsid w:val="44740481"/>
    <w:rsid w:val="494616A5"/>
    <w:rsid w:val="4A5C2802"/>
    <w:rsid w:val="4BEB02E1"/>
    <w:rsid w:val="4C003D8D"/>
    <w:rsid w:val="4C506422"/>
    <w:rsid w:val="4C714E75"/>
    <w:rsid w:val="4FF43391"/>
    <w:rsid w:val="51714DE5"/>
    <w:rsid w:val="51A02B7D"/>
    <w:rsid w:val="5350588C"/>
    <w:rsid w:val="540637AC"/>
    <w:rsid w:val="572D7A00"/>
    <w:rsid w:val="57416D59"/>
    <w:rsid w:val="583019E9"/>
    <w:rsid w:val="59A73A9A"/>
    <w:rsid w:val="5B150ED7"/>
    <w:rsid w:val="5BE9725C"/>
    <w:rsid w:val="5DD961EC"/>
    <w:rsid w:val="5E167440"/>
    <w:rsid w:val="60A24FBB"/>
    <w:rsid w:val="62A76916"/>
    <w:rsid w:val="662446C4"/>
    <w:rsid w:val="66BC5CBA"/>
    <w:rsid w:val="68BB5EF3"/>
    <w:rsid w:val="6B2C02A3"/>
    <w:rsid w:val="6E337FB0"/>
    <w:rsid w:val="6F4B4A6F"/>
    <w:rsid w:val="6FE0165C"/>
    <w:rsid w:val="72C45265"/>
    <w:rsid w:val="73D9089C"/>
    <w:rsid w:val="74DD701F"/>
    <w:rsid w:val="75880FCC"/>
    <w:rsid w:val="7D5176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页眉 字符"/>
    <w:basedOn w:val="6"/>
    <w:link w:val="3"/>
    <w:qFormat/>
    <w:uiPriority w:val="0"/>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9</Pages>
  <Words>4174</Words>
  <Characters>4442</Characters>
  <Lines>2</Lines>
  <Paragraphs>9</Paragraphs>
  <TotalTime>2</TotalTime>
  <ScaleCrop>false</ScaleCrop>
  <LinksUpToDate>false</LinksUpToDate>
  <CharactersWithSpaces>4445</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2022-01-17T08:28:00Z</dcterms:created>
  <dc:creator>张晶</dc:creator>
  <cp:lastModifiedBy>箱子里面有只汪</cp:lastModifiedBy>
  <dcterms:modified xsi:type="dcterms:W3CDTF">2023-01-29T06:16:55Z</dcterms:modified>
  <dc:title>附件1</dc:title>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CAD7FA66C79B4E65995AE5FF3C9FCD97</vt:lpwstr>
  </property>
</Properties>
</file>