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宋体" w:hAnsi="宋体" w:eastAsia="方正小标宋简体"/>
          <w:color w:val="000000"/>
          <w:sz w:val="44"/>
          <w:szCs w:val="44"/>
        </w:rPr>
        <w:t>202</w:t>
      </w:r>
      <w:r>
        <w:rPr>
          <w:rFonts w:hint="eastAsia" w:ascii="宋体" w:hAnsi="宋体" w:eastAsia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方正小标宋简体"/>
          <w:color w:val="000000"/>
          <w:sz w:val="44"/>
          <w:szCs w:val="44"/>
        </w:rPr>
        <w:t>年雁江区转移支付</w:t>
      </w:r>
      <w:r>
        <w:rPr>
          <w:rFonts w:hint="eastAsia" w:ascii="宋体" w:hAnsi="宋体" w:eastAsia="方正小标宋简体"/>
          <w:color w:val="000000"/>
          <w:sz w:val="44"/>
          <w:szCs w:val="44"/>
          <w:lang w:eastAsia="zh-CN"/>
        </w:rPr>
        <w:t>安排情况</w:t>
      </w:r>
      <w:r>
        <w:rPr>
          <w:rFonts w:hint="eastAsia" w:ascii="宋体" w:hAnsi="宋体" w:eastAsia="方正小标宋简体"/>
          <w:color w:val="000000"/>
          <w:sz w:val="44"/>
          <w:szCs w:val="44"/>
        </w:rPr>
        <w:t>说明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仿宋简体"/>
          <w:color w:val="000000"/>
          <w:sz w:val="33"/>
          <w:szCs w:val="33"/>
        </w:rPr>
        <w:t>雁江区202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3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年</w:t>
      </w:r>
      <w:r>
        <w:rPr>
          <w:rFonts w:hint="eastAsia" w:ascii="宋体" w:hAnsi="宋体" w:eastAsia="方正仿宋简体"/>
          <w:color w:val="000000"/>
          <w:sz w:val="33"/>
          <w:szCs w:val="33"/>
          <w:lang w:eastAsia="zh-CN"/>
        </w:rPr>
        <w:t>年初预算编制上级转移支付补助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153099万元，编制对镇转移支付补助支出27374万元。具体情况如下：</w:t>
      </w:r>
    </w:p>
    <w:p>
      <w:pPr>
        <w:ind w:firstLine="660" w:firstLineChars="200"/>
        <w:rPr>
          <w:rFonts w:hint="eastAsia" w:ascii="宋体" w:hAnsi="宋体" w:eastAsia="方正黑体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黑体简体"/>
          <w:color w:val="000000"/>
          <w:sz w:val="33"/>
          <w:szCs w:val="33"/>
        </w:rPr>
        <w:t>一、</w:t>
      </w:r>
      <w:r>
        <w:rPr>
          <w:rFonts w:hint="eastAsia" w:ascii="宋体" w:hAnsi="宋体" w:eastAsia="方正黑体简体"/>
          <w:color w:val="000000"/>
          <w:sz w:val="33"/>
          <w:szCs w:val="33"/>
          <w:lang w:val="en-US" w:eastAsia="zh-CN"/>
        </w:rPr>
        <w:t>一般公共预算转移支付预算安排情况</w:t>
      </w:r>
    </w:p>
    <w:p>
      <w:pPr>
        <w:ind w:firstLine="663" w:firstLineChars="200"/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楷体简体"/>
          <w:b/>
          <w:color w:val="000000"/>
          <w:sz w:val="33"/>
          <w:szCs w:val="33"/>
        </w:rPr>
        <w:t>（一）</w:t>
      </w:r>
      <w:r>
        <w:rPr>
          <w:rFonts w:hint="eastAsia" w:ascii="宋体" w:hAnsi="宋体" w:eastAsia="方正楷体简体"/>
          <w:b/>
          <w:color w:val="000000"/>
          <w:sz w:val="33"/>
          <w:szCs w:val="33"/>
          <w:lang w:val="en-US" w:eastAsia="zh-CN"/>
        </w:rPr>
        <w:t>上级转移支付预算安排情况</w:t>
      </w: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根据2022年上级提前下达雁江区转移支付等情况，2023年年初预算编制上级补助收入153099万元（其中：返还性收入18018万元，一般性转移支付收入135081万元）。</w:t>
      </w:r>
    </w:p>
    <w:p>
      <w:pPr>
        <w:ind w:firstLine="663" w:firstLineChars="200"/>
        <w:rPr>
          <w:rFonts w:hint="default" w:ascii="宋体" w:hAnsi="宋体" w:eastAsia="方正楷体简体"/>
          <w:b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楷体简体"/>
          <w:b/>
          <w:color w:val="000000"/>
          <w:sz w:val="33"/>
          <w:szCs w:val="33"/>
          <w:lang w:val="en-US" w:eastAsia="zh-CN"/>
        </w:rPr>
        <w:t>（二）对镇转移支付预算安排情况</w:t>
      </w: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</w:rPr>
      </w:pPr>
      <w:r>
        <w:rPr>
          <w:rFonts w:hint="eastAsia" w:ascii="宋体" w:hAnsi="宋体" w:eastAsia="方正仿宋简体"/>
          <w:color w:val="000000"/>
          <w:sz w:val="33"/>
          <w:szCs w:val="33"/>
        </w:rPr>
        <w:t>202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3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年一般性转移支付预算数为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22664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万元。其中：均衡性转移支付预算数为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13596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万元，县级基本财力保障机制奖补资金支出预算数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5501</w:t>
      </w:r>
      <w:bookmarkStart w:id="0" w:name="_GoBack"/>
      <w:bookmarkEnd w:id="0"/>
      <w:r>
        <w:rPr>
          <w:rFonts w:hint="eastAsia" w:ascii="宋体" w:hAnsi="宋体" w:eastAsia="方正仿宋简体"/>
          <w:color w:val="000000"/>
          <w:sz w:val="33"/>
          <w:szCs w:val="33"/>
        </w:rPr>
        <w:t>万元，固定数额补助支出预算数3567万元。</w:t>
      </w: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</w:rPr>
      </w:pPr>
      <w:r>
        <w:rPr>
          <w:rFonts w:hint="eastAsia" w:ascii="宋体" w:hAnsi="宋体" w:eastAsia="方正仿宋简体"/>
          <w:color w:val="000000"/>
          <w:sz w:val="33"/>
          <w:szCs w:val="33"/>
        </w:rPr>
        <w:t>202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3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年专项转移支付预算数为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4710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万元。其中：基层组织活动和公共服务运行经费23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68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万元，综合性经费1035万元，农村道路交通安全管理经费54万元，关工委工作经费48万元，党代会常任制工作经费32万元，敬老院运行费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356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万元，职工食堂补助216万元，常规性经费44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6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万元，团委妇联专项经费16万元</w:t>
      </w: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,驻村工作队工作经费139万元</w:t>
      </w:r>
      <w:r>
        <w:rPr>
          <w:rFonts w:hint="eastAsia" w:ascii="宋体" w:hAnsi="宋体" w:eastAsia="方正仿宋简体"/>
          <w:color w:val="000000"/>
          <w:sz w:val="33"/>
          <w:szCs w:val="33"/>
        </w:rPr>
        <w:t>。</w:t>
      </w:r>
    </w:p>
    <w:p>
      <w:pPr>
        <w:ind w:firstLine="660" w:firstLineChars="200"/>
        <w:rPr>
          <w:rFonts w:hint="eastAsia" w:ascii="宋体" w:hAnsi="宋体" w:eastAsia="方正黑体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黑体简体"/>
          <w:color w:val="000000"/>
          <w:sz w:val="33"/>
          <w:szCs w:val="33"/>
          <w:lang w:eastAsia="zh-CN"/>
        </w:rPr>
        <w:t>二、</w:t>
      </w:r>
      <w:r>
        <w:rPr>
          <w:rFonts w:hint="eastAsia" w:ascii="宋体" w:hAnsi="宋体" w:eastAsia="方正黑体简体"/>
          <w:color w:val="000000"/>
          <w:sz w:val="33"/>
          <w:szCs w:val="33"/>
          <w:lang w:val="en-US" w:eastAsia="zh-CN"/>
        </w:rPr>
        <w:t>政府性基金预算转移支付预算安排情况</w:t>
      </w:r>
    </w:p>
    <w:p>
      <w:pPr>
        <w:ind w:firstLine="660" w:firstLineChars="200"/>
        <w:rPr>
          <w:rFonts w:hint="default" w:ascii="宋体" w:hAnsi="宋体" w:eastAsia="方正仿宋简体"/>
          <w:color w:val="000000"/>
          <w:sz w:val="33"/>
          <w:szCs w:val="33"/>
          <w:lang w:val="en-US" w:eastAsia="zh-CN"/>
        </w:rPr>
      </w:pPr>
      <w:r>
        <w:rPr>
          <w:rFonts w:hint="eastAsia" w:ascii="宋体" w:hAnsi="宋体" w:eastAsia="方正仿宋简体"/>
          <w:color w:val="000000"/>
          <w:sz w:val="33"/>
          <w:szCs w:val="33"/>
          <w:lang w:val="en-US" w:eastAsia="zh-CN"/>
        </w:rPr>
        <w:t>根据2022年上级提前下达雁江区转移支付等情况，2023年年初预算无上级转移支付收入，对镇无转移支付支出。</w:t>
      </w:r>
    </w:p>
    <w:p>
      <w:pPr>
        <w:ind w:firstLine="660" w:firstLineChars="200"/>
        <w:rPr>
          <w:rFonts w:hint="eastAsia" w:ascii="宋体" w:hAnsi="宋体" w:eastAsia="方正仿宋简体"/>
          <w:color w:val="000000"/>
          <w:sz w:val="33"/>
          <w:szCs w:val="33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020A"/>
    <w:rsid w:val="001A1CB3"/>
    <w:rsid w:val="00326845"/>
    <w:rsid w:val="0044020A"/>
    <w:rsid w:val="007D175A"/>
    <w:rsid w:val="00987A38"/>
    <w:rsid w:val="00BA4423"/>
    <w:rsid w:val="00C307DF"/>
    <w:rsid w:val="00C51E6D"/>
    <w:rsid w:val="00DA590E"/>
    <w:rsid w:val="00EE65AC"/>
    <w:rsid w:val="01614A6E"/>
    <w:rsid w:val="3A0E36D3"/>
    <w:rsid w:val="44AA1AF0"/>
    <w:rsid w:val="45802F0E"/>
    <w:rsid w:val="4F531D57"/>
    <w:rsid w:val="76AA2ECF"/>
    <w:rsid w:val="79AC582C"/>
    <w:rsid w:val="7AEB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266</Characters>
  <Lines>2</Lines>
  <Paragraphs>1</Paragraphs>
  <TotalTime>7</TotalTime>
  <ScaleCrop>false</ScaleCrop>
  <LinksUpToDate>false</LinksUpToDate>
  <CharactersWithSpaces>311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2021-05-26T08:22:00Z</dcterms:created>
  <dc:creator>陈曦</dc:creator>
  <cp:lastModifiedBy>陈曦</cp:lastModifiedBy>
  <cp:lastPrinted>2023-01-19T03:01:00Z</cp:lastPrinted>
  <dcterms:modified xsi:type="dcterms:W3CDTF">2023-01-19T09:05:23Z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17AF744772944C4692DA94343EB6A199</vt:lpwstr>
  </property>
</Properties>
</file>