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资阳市雁江区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财政局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2020年举借政府债务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的情况说明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</w:p>
    <w:p>
      <w:pPr>
        <w:ind w:firstLine="660" w:firstLineChars="200"/>
      </w:pPr>
      <w:r>
        <w:rPr>
          <w:rFonts w:hint="eastAsia" w:ascii="宋体" w:hAnsi="宋体" w:eastAsia="方正仿宋简体" w:cs="方正仿宋简体"/>
          <w:sz w:val="33"/>
          <w:szCs w:val="33"/>
          <w:lang w:val="en-US" w:eastAsia="zh-CN"/>
        </w:rPr>
        <w:t>2019年底，全区政府债务余额766785万元（其中一般债务312981万元，专项债务453804万元），2020年举借政府债务176274万元（其中95395万元为到期债务再融资，379万元为新增一般债券，80500万元为新增专项债券），偿还政府债务101795万元，2020年末政府债务余额为841264万元（其中一般债务313360万元，专项债务5279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33"/>
          <w:szCs w:val="33"/>
          <w:lang w:val="en-US" w:eastAsia="zh-CN"/>
        </w:rPr>
        <w:t>04万元）。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6C38"/>
    <w:rsid w:val="3B536163"/>
    <w:rsid w:val="3EC6712A"/>
    <w:rsid w:val="469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zwx</cp:lastModifiedBy>
  <dcterms:modified xsi:type="dcterms:W3CDTF">2021-05-27T02:27:59Z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4E87336B8BE3477AA803F168CB9FF36B</vt:lpwstr>
  </property>
  <property fmtid="{D5CDD505-2E9C-101B-9397-08002B2CF9AE}" pid="4" name="KSOSaveFontToCloudKey">
    <vt:lpwstr>908999676_btnclosed</vt:lpwstr>
  </property>
</Properties>
</file>