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方正小标宋简体" w:hAnsi="宋体" w:eastAsia="方正小标宋简体"/>
          <w:color w:val="000000"/>
          <w:sz w:val="72"/>
          <w:szCs w:val="72"/>
        </w:rPr>
      </w:pPr>
      <w:bookmarkStart w:id="0" w:name="_Toc15306267"/>
    </w:p>
    <w:bookmarkEnd w:id="0"/>
    <w:p>
      <w:pPr>
        <w:adjustRightInd w:val="0"/>
        <w:snapToGrid w:val="0"/>
        <w:spacing w:line="360" w:lineRule="auto"/>
        <w:jc w:val="center"/>
        <w:outlineLvl w:val="0"/>
        <w:rPr>
          <w:rFonts w:hint="eastAsia" w:ascii="方正小标宋简体" w:hAnsi="宋体" w:eastAsia="方正小标宋简体"/>
          <w:color w:val="000000"/>
          <w:sz w:val="72"/>
          <w:szCs w:val="72"/>
          <w:lang w:val="en-US" w:eastAsia="zh-CN"/>
        </w:rPr>
      </w:pPr>
      <w:bookmarkStart w:id="1" w:name="_Toc15306268"/>
      <w:bookmarkStart w:id="2" w:name="_Toc17103547"/>
      <w:bookmarkStart w:id="3" w:name="_Toc15377194"/>
      <w:bookmarkStart w:id="4" w:name="_Toc15396476"/>
      <w:bookmarkStart w:id="5" w:name="_Toc15396598"/>
      <w:bookmarkStart w:id="6" w:name="_Toc15377426"/>
      <w:bookmarkStart w:id="7" w:name="_Toc15378442"/>
      <w:r>
        <w:rPr>
          <w:rFonts w:hint="eastAsia" w:ascii="方正小标宋简体" w:hAnsi="宋体" w:eastAsia="方正小标宋简体"/>
          <w:color w:val="000000"/>
          <w:sz w:val="72"/>
          <w:szCs w:val="72"/>
          <w:lang w:eastAsia="zh-CN"/>
        </w:rPr>
        <w:t>四川省</w:t>
      </w:r>
      <w:r>
        <w:rPr>
          <w:rFonts w:hint="eastAsia" w:ascii="方正小标宋简体" w:hAnsi="宋体" w:eastAsia="方正小标宋简体"/>
          <w:color w:val="000000"/>
          <w:sz w:val="72"/>
          <w:szCs w:val="72"/>
        </w:rPr>
        <w:t>资阳市雁江区</w:t>
      </w:r>
      <w:r>
        <w:rPr>
          <w:rFonts w:hint="eastAsia" w:ascii="方正小标宋简体" w:hAnsi="宋体" w:eastAsia="方正小标宋简体"/>
          <w:color w:val="000000"/>
          <w:sz w:val="72"/>
          <w:szCs w:val="72"/>
          <w:lang w:val="en-US" w:eastAsia="zh-CN"/>
        </w:rPr>
        <w:t xml:space="preserve">    </w:t>
      </w:r>
    </w:p>
    <w:p>
      <w:pPr>
        <w:adjustRightInd w:val="0"/>
        <w:snapToGrid w:val="0"/>
        <w:spacing w:line="360" w:lineRule="auto"/>
        <w:jc w:val="center"/>
        <w:outlineLvl w:val="0"/>
        <w:rPr>
          <w:rFonts w:hint="eastAsia" w:ascii="方正小标宋简体" w:hAnsi="宋体" w:eastAsia="方正小标宋简体"/>
          <w:color w:val="000000"/>
          <w:w w:val="100"/>
          <w:sz w:val="72"/>
          <w:szCs w:val="72"/>
          <w:lang w:eastAsia="zh-CN"/>
        </w:rPr>
      </w:pPr>
      <w:r>
        <w:rPr>
          <w:rFonts w:hint="eastAsia" w:ascii="方正小标宋简体" w:hAnsi="宋体" w:eastAsia="方正小标宋简体"/>
          <w:color w:val="000000"/>
          <w:sz w:val="72"/>
          <w:szCs w:val="72"/>
          <w:lang w:eastAsia="zh-CN"/>
        </w:rPr>
        <w:t>供销合作社联合社</w:t>
      </w:r>
      <w:bookmarkStart w:id="8" w:name="_Toc15378441"/>
      <w:bookmarkStart w:id="9" w:name="_Toc15396597"/>
      <w:bookmarkStart w:id="10" w:name="_Toc15377193"/>
      <w:bookmarkStart w:id="11" w:name="_Toc17103546"/>
      <w:bookmarkStart w:id="12" w:name="_Toc15377425"/>
      <w:bookmarkStart w:id="13" w:name="_Toc15396475"/>
      <w:r>
        <w:rPr>
          <w:rFonts w:ascii="黑体" w:hAnsi="黑体" w:eastAsia="黑体"/>
          <w:color w:val="000000"/>
          <w:w w:val="100"/>
          <w:sz w:val="72"/>
          <w:szCs w:val="72"/>
        </w:rPr>
        <w:t>201</w:t>
      </w:r>
      <w:r>
        <w:rPr>
          <w:rFonts w:hint="eastAsia" w:ascii="黑体" w:hAnsi="黑体" w:eastAsia="黑体"/>
          <w:color w:val="000000"/>
          <w:w w:val="100"/>
          <w:sz w:val="72"/>
          <w:szCs w:val="72"/>
          <w:lang w:val="en-US" w:eastAsia="zh-CN"/>
        </w:rPr>
        <w:t>9</w:t>
      </w:r>
      <w:r>
        <w:rPr>
          <w:rFonts w:hint="eastAsia" w:ascii="方正小标宋简体" w:hAnsi="宋体" w:eastAsia="方正小标宋简体"/>
          <w:color w:val="000000"/>
          <w:w w:val="100"/>
          <w:sz w:val="72"/>
          <w:szCs w:val="72"/>
        </w:rPr>
        <w:t>年</w:t>
      </w:r>
      <w:bookmarkEnd w:id="8"/>
      <w:bookmarkEnd w:id="9"/>
      <w:bookmarkEnd w:id="10"/>
      <w:bookmarkEnd w:id="11"/>
      <w:bookmarkEnd w:id="12"/>
      <w:bookmarkEnd w:id="13"/>
      <w:r>
        <w:rPr>
          <w:rFonts w:hint="eastAsia" w:ascii="方正小标宋简体" w:hAnsi="宋体" w:eastAsia="方正小标宋简体"/>
          <w:color w:val="000000"/>
          <w:w w:val="100"/>
          <w:sz w:val="72"/>
          <w:szCs w:val="72"/>
          <w:lang w:eastAsia="zh-CN"/>
        </w:rPr>
        <w:t>部门</w:t>
      </w:r>
      <w:r>
        <w:rPr>
          <w:rFonts w:hint="eastAsia" w:ascii="方正小标宋简体" w:hAnsi="宋体" w:eastAsia="方正小标宋简体"/>
          <w:color w:val="000000"/>
          <w:w w:val="100"/>
          <w:sz w:val="72"/>
          <w:szCs w:val="72"/>
        </w:rPr>
        <w:t>决算</w:t>
      </w:r>
      <w:bookmarkEnd w:id="1"/>
      <w:bookmarkEnd w:id="2"/>
      <w:bookmarkEnd w:id="3"/>
      <w:bookmarkEnd w:id="4"/>
      <w:bookmarkEnd w:id="5"/>
      <w:bookmarkEnd w:id="6"/>
      <w:bookmarkEnd w:id="7"/>
      <w:r>
        <w:rPr>
          <w:rFonts w:hint="eastAsia" w:ascii="方正小标宋简体" w:hAnsi="宋体" w:eastAsia="方正小标宋简体"/>
          <w:color w:val="000000"/>
          <w:w w:val="100"/>
          <w:sz w:val="72"/>
          <w:szCs w:val="72"/>
          <w:lang w:eastAsia="zh-CN"/>
        </w:rPr>
        <w:t>公开说明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Style w:val="12"/>
        <w:rPr>
          <w:rFonts w:hint="eastAsia" w:ascii="方正仿宋简体" w:hAnsi="方正仿宋简体" w:eastAsia="方正仿宋简体" w:cs="方正仿宋简体"/>
          <w:sz w:val="28"/>
          <w:szCs w:val="28"/>
        </w:rPr>
      </w:pPr>
      <w:bookmarkStart w:id="14" w:name="_Toc15377196"/>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TOC \o "1-2" \h \z \u </w:instrText>
      </w:r>
      <w:r>
        <w:rPr>
          <w:rFonts w:hint="eastAsia" w:ascii="方正仿宋简体" w:hAnsi="方正仿宋简体" w:eastAsia="方正仿宋简体" w:cs="方正仿宋简体"/>
          <w:sz w:val="28"/>
          <w:szCs w:val="28"/>
        </w:rPr>
        <w:fldChar w:fldCharType="separate"/>
      </w:r>
    </w:p>
    <w:p>
      <w:pPr>
        <w:pStyle w:val="12"/>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公开时间：20</w:t>
      </w:r>
      <w:r>
        <w:rPr>
          <w:rFonts w:hint="eastAsia" w:ascii="方正仿宋简体" w:hAnsi="方正仿宋简体" w:eastAsia="方正仿宋简体" w:cs="方正仿宋简体"/>
          <w:sz w:val="28"/>
          <w:szCs w:val="28"/>
          <w:lang w:val="en-US" w:eastAsia="zh-CN"/>
        </w:rPr>
        <w:t>20</w:t>
      </w:r>
      <w:r>
        <w:rPr>
          <w:rFonts w:hint="eastAsia" w:ascii="方正仿宋简体" w:hAnsi="方正仿宋简体" w:eastAsia="方正仿宋简体" w:cs="方正仿宋简体"/>
          <w:sz w:val="28"/>
          <w:szCs w:val="28"/>
        </w:rPr>
        <w:t>年</w:t>
      </w:r>
      <w:r>
        <w:rPr>
          <w:rFonts w:hint="eastAsia" w:ascii="方正仿宋简体" w:hAnsi="方正仿宋简体" w:eastAsia="方正仿宋简体" w:cs="方正仿宋简体"/>
          <w:sz w:val="28"/>
          <w:szCs w:val="28"/>
          <w:lang w:val="en-US" w:eastAsia="zh-CN"/>
        </w:rPr>
        <w:t>9</w:t>
      </w:r>
      <w:r>
        <w:rPr>
          <w:rFonts w:hint="eastAsia" w:ascii="方正仿宋简体" w:hAnsi="方正仿宋简体" w:eastAsia="方正仿宋简体" w:cs="方正仿宋简体"/>
          <w:sz w:val="28"/>
          <w:szCs w:val="28"/>
        </w:rPr>
        <w:t>月</w:t>
      </w:r>
      <w:r>
        <w:rPr>
          <w:rFonts w:hint="eastAsia" w:ascii="方正仿宋简体" w:hAnsi="方正仿宋简体" w:eastAsia="方正仿宋简体" w:cs="方正仿宋简体"/>
          <w:sz w:val="28"/>
          <w:szCs w:val="28"/>
          <w:lang w:val="en-US" w:eastAsia="zh-CN"/>
        </w:rPr>
        <w:t>2</w:t>
      </w:r>
      <w:r>
        <w:rPr>
          <w:rFonts w:hint="eastAsia" w:ascii="方正仿宋简体" w:hAnsi="方正仿宋简体" w:eastAsia="方正仿宋简体" w:cs="方正仿宋简体"/>
          <w:sz w:val="28"/>
          <w:szCs w:val="28"/>
        </w:rPr>
        <w:t>日</w:t>
      </w:r>
    </w:p>
    <w:p>
      <w:pPr>
        <w:pStyle w:val="12"/>
        <w:rPr>
          <w:rFonts w:hint="eastAsia" w:ascii="方正仿宋简体" w:hAnsi="方正仿宋简体" w:eastAsia="方正仿宋简体" w:cs="方正仿宋简体"/>
          <w:sz w:val="28"/>
          <w:szCs w:val="28"/>
        </w:rPr>
      </w:pPr>
    </w:p>
    <w:p>
      <w:pPr>
        <w:pStyle w:val="12"/>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"_Toc15396599"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第一部分 部门概况</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rPr>
        <w:t>4</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"_Toc15396600"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一、基本职能及主要工作</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rPr>
        <w:t>4</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"_Toc15396601"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二、机构设置</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rPr>
        <w:t>8</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"_Toc15396602"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第二部分 201</w:t>
      </w:r>
      <w:r>
        <w:rPr>
          <w:rFonts w:hint="eastAsia" w:ascii="方正仿宋简体" w:hAnsi="方正仿宋简体" w:eastAsia="方正仿宋简体" w:cs="方正仿宋简体"/>
          <w:sz w:val="28"/>
          <w:szCs w:val="28"/>
          <w:lang w:val="en-US" w:eastAsia="zh-CN"/>
        </w:rPr>
        <w:t>9</w:t>
      </w:r>
      <w:r>
        <w:rPr>
          <w:rFonts w:hint="eastAsia" w:ascii="方正仿宋简体" w:hAnsi="方正仿宋简体" w:eastAsia="方正仿宋简体" w:cs="方正仿宋简体"/>
          <w:sz w:val="28"/>
          <w:szCs w:val="28"/>
        </w:rPr>
        <w:t>年度部门决算情况说明</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rPr>
        <w:t>8</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"_Toc15396603"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一、收入支出决算总体情况说明</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rPr>
        <w:t>8</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"_Toc15396604"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二、收入决算情况说明</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lang w:val="en-US" w:eastAsia="zh-CN"/>
        </w:rPr>
        <w:t>9</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"_Toc15396605"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三、支出决算情况说明</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lang w:val="en-US" w:eastAsia="zh-CN"/>
        </w:rPr>
        <w:t>1</w:t>
      </w:r>
      <w:r>
        <w:rPr>
          <w:rFonts w:hint="eastAsia" w:ascii="方正仿宋简体" w:hAnsi="方正仿宋简体" w:eastAsia="方正仿宋简体" w:cs="方正仿宋简体"/>
          <w:sz w:val="28"/>
          <w:szCs w:val="28"/>
        </w:rPr>
        <w:fldChar w:fldCharType="end"/>
      </w:r>
      <w:r>
        <w:rPr>
          <w:rFonts w:hint="eastAsia" w:ascii="方正仿宋简体" w:hAnsi="方正仿宋简体" w:eastAsia="方正仿宋简体" w:cs="方正仿宋简体"/>
          <w:sz w:val="28"/>
          <w:szCs w:val="28"/>
          <w:lang w:val="en-US" w:eastAsia="zh-CN"/>
        </w:rPr>
        <w:t>0</w:t>
      </w:r>
    </w:p>
    <w:p>
      <w:pPr>
        <w:pStyle w:val="12"/>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"_Toc15396606"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四、财政拨款收入支出决算总体情况说明</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rPr>
        <w:t>10</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"_Toc15396607"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五、一般公共预算财政拨款支出决算情况说明</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rPr>
        <w:t>11</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"_Toc15396608"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六、一般公共预算财政拨款基本支出决算情况说明</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rPr>
        <w:t>14</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"_Toc15396609"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七、“三公”经费财政拨款支出决算情况说明</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rPr>
        <w:t>14</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"_Toc15396610"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八、政府性基金预算支出决算情况说明</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rPr>
        <w:t>16</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"_Toc15396611"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九、 国有资本经营预算支出决算情况说明</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rPr>
        <w:t>1</w:t>
      </w:r>
      <w:r>
        <w:rPr>
          <w:rFonts w:hint="eastAsia" w:ascii="方正仿宋简体" w:hAnsi="方正仿宋简体" w:eastAsia="方正仿宋简体" w:cs="方正仿宋简体"/>
          <w:sz w:val="28"/>
          <w:szCs w:val="28"/>
          <w:lang w:val="en-US" w:eastAsia="zh-CN"/>
        </w:rPr>
        <w:t>7</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"_Toc15396611"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十、预算绩效情况说明</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rPr>
        <w:t>1</w:t>
      </w:r>
      <w:r>
        <w:rPr>
          <w:rFonts w:hint="eastAsia" w:ascii="方正仿宋简体" w:hAnsi="方正仿宋简体" w:eastAsia="方正仿宋简体" w:cs="方正仿宋简体"/>
          <w:sz w:val="28"/>
          <w:szCs w:val="28"/>
          <w:lang w:val="en-US" w:eastAsia="zh-CN"/>
        </w:rPr>
        <w:t>7</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"_Toc15396612"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十一、其他重要事项的情况说明</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lang w:val="en-US" w:eastAsia="zh-CN"/>
        </w:rPr>
        <w:t>2</w:t>
      </w:r>
      <w:r>
        <w:rPr>
          <w:rFonts w:hint="eastAsia" w:ascii="方正仿宋简体" w:hAnsi="方正仿宋简体" w:eastAsia="方正仿宋简体" w:cs="方正仿宋简体"/>
          <w:sz w:val="28"/>
          <w:szCs w:val="28"/>
        </w:rPr>
        <w:fldChar w:fldCharType="end"/>
      </w:r>
      <w:r>
        <w:rPr>
          <w:rFonts w:hint="eastAsia" w:ascii="方正仿宋简体" w:hAnsi="方正仿宋简体" w:eastAsia="方正仿宋简体" w:cs="方正仿宋简体"/>
          <w:sz w:val="28"/>
          <w:szCs w:val="28"/>
          <w:lang w:val="en-US" w:eastAsia="zh-CN"/>
        </w:rPr>
        <w:t>0</w:t>
      </w:r>
    </w:p>
    <w:p>
      <w:pPr>
        <w:pStyle w:val="12"/>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"_Toc15396613"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第三部分 名词解释</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lang w:val="en-US" w:eastAsia="zh-CN"/>
        </w:rPr>
        <w:t>2</w:t>
      </w:r>
      <w:r>
        <w:rPr>
          <w:rFonts w:hint="eastAsia" w:ascii="方正仿宋简体" w:hAnsi="方正仿宋简体" w:eastAsia="方正仿宋简体" w:cs="方正仿宋简体"/>
          <w:sz w:val="28"/>
          <w:szCs w:val="28"/>
        </w:rPr>
        <w:fldChar w:fldCharType="end"/>
      </w:r>
      <w:r>
        <w:rPr>
          <w:rFonts w:hint="eastAsia" w:ascii="方正仿宋简体" w:hAnsi="方正仿宋简体" w:eastAsia="方正仿宋简体" w:cs="方正仿宋简体"/>
          <w:sz w:val="28"/>
          <w:szCs w:val="28"/>
          <w:lang w:val="en-US" w:eastAsia="zh-CN"/>
        </w:rPr>
        <w:t>1</w:t>
      </w:r>
    </w:p>
    <w:p>
      <w:pPr>
        <w:pStyle w:val="12"/>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"_Toc15396614"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第四部分 附件</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lang w:val="en-US" w:eastAsia="zh-CN"/>
        </w:rPr>
        <w:t>2</w:t>
      </w:r>
      <w:r>
        <w:rPr>
          <w:rFonts w:hint="eastAsia" w:ascii="方正仿宋简体" w:hAnsi="方正仿宋简体" w:eastAsia="方正仿宋简体" w:cs="方正仿宋简体"/>
          <w:sz w:val="28"/>
          <w:szCs w:val="28"/>
        </w:rPr>
        <w:fldChar w:fldCharType="end"/>
      </w:r>
      <w:r>
        <w:rPr>
          <w:rFonts w:hint="eastAsia" w:ascii="方正仿宋简体" w:hAnsi="方正仿宋简体" w:eastAsia="方正仿宋简体" w:cs="方正仿宋简体"/>
          <w:sz w:val="28"/>
          <w:szCs w:val="28"/>
          <w:lang w:val="en-US" w:eastAsia="zh-CN"/>
        </w:rPr>
        <w:t>4</w:t>
      </w:r>
    </w:p>
    <w:p>
      <w:pPr>
        <w:pStyle w:val="12"/>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"_Toc15396615"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附件1</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rPr>
        <w:t>2</w:t>
      </w:r>
      <w:r>
        <w:rPr>
          <w:rFonts w:hint="eastAsia" w:ascii="方正仿宋简体" w:hAnsi="方正仿宋简体" w:eastAsia="方正仿宋简体" w:cs="方正仿宋简体"/>
          <w:sz w:val="28"/>
          <w:szCs w:val="28"/>
          <w:lang w:val="en-US" w:eastAsia="zh-CN"/>
        </w:rPr>
        <w:t>4</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"_Toc15396615"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附件</w:t>
      </w:r>
      <w:r>
        <w:rPr>
          <w:rFonts w:hint="eastAsia" w:ascii="方正仿宋简体" w:hAnsi="方正仿宋简体" w:eastAsia="方正仿宋简体" w:cs="方正仿宋简体"/>
          <w:sz w:val="28"/>
          <w:szCs w:val="28"/>
          <w:lang w:val="en-US" w:eastAsia="zh-CN"/>
        </w:rPr>
        <w:t>2</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lang w:val="en-US" w:eastAsia="zh-CN"/>
        </w:rPr>
        <w:t>3</w:t>
      </w:r>
      <w:r>
        <w:rPr>
          <w:rFonts w:hint="eastAsia" w:ascii="方正仿宋简体" w:hAnsi="方正仿宋简体" w:eastAsia="方正仿宋简体" w:cs="方正仿宋简体"/>
          <w:sz w:val="28"/>
          <w:szCs w:val="28"/>
        </w:rPr>
        <w:fldChar w:fldCharType="end"/>
      </w:r>
      <w:r>
        <w:rPr>
          <w:rFonts w:hint="eastAsia" w:ascii="方正仿宋简体" w:hAnsi="方正仿宋简体" w:eastAsia="方正仿宋简体" w:cs="方正仿宋简体"/>
          <w:sz w:val="28"/>
          <w:szCs w:val="28"/>
          <w:lang w:val="en-US" w:eastAsia="zh-CN"/>
        </w:rPr>
        <w:t>0</w:t>
      </w: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"_Toc15396617"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"_Toc15396618"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第五部分 附表</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lang w:val="en-US" w:eastAsia="zh-CN"/>
        </w:rPr>
        <w:t>3</w:t>
      </w:r>
      <w:r>
        <w:rPr>
          <w:rFonts w:hint="eastAsia" w:ascii="方正仿宋简体" w:hAnsi="方正仿宋简体" w:eastAsia="方正仿宋简体" w:cs="方正仿宋简体"/>
          <w:sz w:val="28"/>
          <w:szCs w:val="28"/>
        </w:rPr>
        <w:fldChar w:fldCharType="end"/>
      </w:r>
      <w:r>
        <w:rPr>
          <w:rFonts w:hint="eastAsia" w:ascii="方正仿宋简体" w:hAnsi="方正仿宋简体" w:eastAsia="方正仿宋简体" w:cs="方正仿宋简体"/>
          <w:sz w:val="28"/>
          <w:szCs w:val="28"/>
          <w:lang w:val="en-US" w:eastAsia="zh-CN"/>
        </w:rPr>
        <w:t>4</w:t>
      </w:r>
    </w:p>
    <w:p>
      <w:pPr>
        <w:pStyle w:val="12"/>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rPr>
        <w:t>一、</w:t>
      </w: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"_Toc15396619"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收入支出决算总表</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lang w:val="en-US" w:eastAsia="zh-CN"/>
        </w:rPr>
        <w:t>34</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rPr>
        <w:t>二、</w:t>
      </w: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"_Toc15396620"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收入总表</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lang w:val="en-US" w:eastAsia="zh-CN"/>
        </w:rPr>
        <w:t>34</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rPr>
        <w:t>三、</w:t>
      </w: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"_Toc15396621"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支出总表</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lang w:val="en-US" w:eastAsia="zh-CN"/>
        </w:rPr>
        <w:t>34</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rPr>
        <w:t>四、</w:t>
      </w: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\l "_Toc15396622"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财政拨款收入支出决算总表</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lang w:val="en-US" w:eastAsia="zh-CN"/>
        </w:rPr>
        <w:t>34</w:t>
      </w:r>
      <w:r>
        <w:rPr>
          <w:rFonts w:hint="eastAsia" w:ascii="方正仿宋简体" w:hAnsi="方正仿宋简体" w:eastAsia="方正仿宋简体" w:cs="方正仿宋简体"/>
          <w:sz w:val="28"/>
          <w:szCs w:val="28"/>
        </w:rPr>
        <w:fldChar w:fldCharType="end"/>
      </w:r>
    </w:p>
    <w:p>
      <w:pPr>
        <w:pStyle w:val="12"/>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eastAsia="zh-CN"/>
        </w:rPr>
        <w:t>五</w:t>
      </w:r>
      <w:r>
        <w:rPr>
          <w:rFonts w:hint="eastAsia" w:ascii="方正仿宋简体" w:hAnsi="方正仿宋简体" w:eastAsia="方正仿宋简体" w:cs="方正仿宋简体"/>
          <w:sz w:val="28"/>
          <w:szCs w:val="28"/>
        </w:rPr>
        <w:t>、一般公共预算财政拨款支出决算表</w:t>
      </w:r>
      <w:r>
        <w:rPr>
          <w:rFonts w:hint="eastAsia" w:ascii="方正仿宋简体" w:hAnsi="方正仿宋简体" w:eastAsia="方正仿宋简体" w:cs="方正仿宋简体"/>
          <w:sz w:val="28"/>
          <w:szCs w:val="28"/>
        </w:rPr>
        <w:tab/>
      </w:r>
      <w:r>
        <w:rPr>
          <w:rFonts w:hint="eastAsia" w:ascii="方正仿宋简体" w:hAnsi="方正仿宋简体" w:eastAsia="方正仿宋简体" w:cs="方正仿宋简体"/>
          <w:sz w:val="28"/>
          <w:szCs w:val="28"/>
          <w:lang w:val="en-US" w:eastAsia="zh-CN"/>
        </w:rPr>
        <w:t>...............34.</w:t>
      </w:r>
    </w:p>
    <w:p>
      <w:pPr>
        <w:pStyle w:val="12"/>
        <w:rPr>
          <w:rFonts w:hint="default"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eastAsia="zh-CN"/>
        </w:rPr>
        <w:t>六</w:t>
      </w:r>
      <w:r>
        <w:rPr>
          <w:rFonts w:hint="eastAsia" w:ascii="方正仿宋简体" w:hAnsi="方正仿宋简体" w:eastAsia="方正仿宋简体" w:cs="方正仿宋简体"/>
          <w:sz w:val="28"/>
          <w:szCs w:val="28"/>
        </w:rPr>
        <w:t>、一般公共预算财政拨款基本支出决算表</w:t>
      </w:r>
      <w:r>
        <w:rPr>
          <w:rFonts w:hint="eastAsia" w:ascii="方正仿宋简体" w:hAnsi="方正仿宋简体" w:eastAsia="方正仿宋简体" w:cs="方正仿宋简体"/>
          <w:sz w:val="28"/>
          <w:szCs w:val="28"/>
          <w:lang w:val="en-US" w:eastAsia="zh-CN"/>
        </w:rPr>
        <w:t>...........................34</w:t>
      </w:r>
    </w:p>
    <w:p>
      <w:pPr>
        <w:pStyle w:val="12"/>
        <w:rPr>
          <w:rFonts w:hint="default"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eastAsia="zh-CN"/>
        </w:rPr>
        <w:t>七</w:t>
      </w:r>
      <w:r>
        <w:rPr>
          <w:rFonts w:hint="eastAsia" w:ascii="方正仿宋简体" w:hAnsi="方正仿宋简体" w:eastAsia="方正仿宋简体" w:cs="方正仿宋简体"/>
          <w:sz w:val="28"/>
          <w:szCs w:val="28"/>
        </w:rPr>
        <w:t>、一般公共预算财政拨款“三公”经费支出决算表</w:t>
      </w:r>
      <w:r>
        <w:rPr>
          <w:rFonts w:hint="eastAsia" w:ascii="方正仿宋简体" w:hAnsi="方正仿宋简体" w:eastAsia="方正仿宋简体" w:cs="方正仿宋简体"/>
          <w:sz w:val="28"/>
          <w:szCs w:val="28"/>
          <w:lang w:val="en-US" w:eastAsia="zh-CN"/>
        </w:rPr>
        <w:t>..............34</w:t>
      </w:r>
    </w:p>
    <w:p>
      <w:pPr>
        <w:pStyle w:val="12"/>
        <w:rPr>
          <w:rFonts w:hint="default"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eastAsia="zh-CN"/>
        </w:rPr>
        <w:t>八</w:t>
      </w:r>
      <w:r>
        <w:rPr>
          <w:rFonts w:hint="eastAsia" w:ascii="方正仿宋简体" w:hAnsi="方正仿宋简体" w:eastAsia="方正仿宋简体" w:cs="方正仿宋简体"/>
          <w:sz w:val="28"/>
          <w:szCs w:val="28"/>
        </w:rPr>
        <w:t>、政府性基金预算财政拨款收入支出决算</w:t>
      </w:r>
      <w:r>
        <w:rPr>
          <w:rFonts w:hint="eastAsia" w:ascii="方正仿宋简体" w:hAnsi="方正仿宋简体" w:eastAsia="方正仿宋简体" w:cs="方正仿宋简体"/>
          <w:sz w:val="28"/>
          <w:szCs w:val="28"/>
          <w:lang w:val="en-US" w:eastAsia="zh-CN"/>
        </w:rPr>
        <w:t>............................34</w:t>
      </w:r>
    </w:p>
    <w:p>
      <w:pPr>
        <w:pStyle w:val="12"/>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end"/>
      </w:r>
    </w:p>
    <w:p>
      <w:pPr>
        <w:widowControl/>
        <w:jc w:val="left"/>
        <w:rPr>
          <w:rFonts w:hint="eastAsia" w:ascii="方正仿宋简体" w:hAnsi="方正仿宋简体" w:eastAsia="方正仿宋简体" w:cs="方正仿宋简体"/>
          <w:bCs/>
          <w:kern w:val="44"/>
          <w:sz w:val="28"/>
          <w:szCs w:val="28"/>
        </w:rPr>
      </w:pPr>
      <w:r>
        <w:rPr>
          <w:rFonts w:hint="eastAsia" w:ascii="方正仿宋简体" w:hAnsi="方正仿宋简体" w:eastAsia="方正仿宋简体" w:cs="方正仿宋简体"/>
          <w:b/>
          <w:sz w:val="28"/>
          <w:szCs w:val="28"/>
        </w:rPr>
        <w:br w:type="page"/>
      </w:r>
    </w:p>
    <w:p>
      <w:pPr>
        <w:widowControl/>
        <w:jc w:val="left"/>
        <w:rPr>
          <w:rFonts w:ascii="黑体" w:hAnsi="黑体" w:eastAsia="黑体"/>
          <w:bCs/>
          <w:kern w:val="44"/>
          <w:sz w:val="44"/>
          <w:szCs w:val="44"/>
        </w:rPr>
      </w:pPr>
    </w:p>
    <w:p>
      <w:pPr>
        <w:spacing w:line="560" w:lineRule="exact"/>
        <w:jc w:val="center"/>
        <w:rPr>
          <w:rFonts w:hint="eastAsia" w:ascii="方正小标宋简体" w:hAnsi="宋体" w:eastAsia="方正小标宋简体"/>
          <w:color w:val="000000"/>
          <w:sz w:val="36"/>
          <w:szCs w:val="36"/>
          <w:lang w:eastAsia="zh-CN"/>
        </w:rPr>
      </w:pPr>
      <w:bookmarkStart w:id="15" w:name="_Toc17103549"/>
      <w:r>
        <w:rPr>
          <w:rFonts w:hint="eastAsia" w:ascii="方正小标宋简体" w:hAnsi="宋体" w:eastAsia="方正小标宋简体"/>
          <w:color w:val="000000"/>
          <w:sz w:val="36"/>
          <w:szCs w:val="36"/>
        </w:rPr>
        <w:t>四川省资阳市雁江区</w:t>
      </w:r>
      <w:r>
        <w:rPr>
          <w:rFonts w:hint="eastAsia" w:ascii="方正小标宋简体" w:hAnsi="宋体" w:eastAsia="方正小标宋简体"/>
          <w:color w:val="000000"/>
          <w:sz w:val="36"/>
          <w:szCs w:val="36"/>
          <w:lang w:eastAsia="zh-CN"/>
        </w:rPr>
        <w:t>供销合作社联合社</w:t>
      </w:r>
    </w:p>
    <w:p>
      <w:pPr>
        <w:spacing w:line="560" w:lineRule="exact"/>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201</w:t>
      </w:r>
      <w:r>
        <w:rPr>
          <w:rFonts w:hint="eastAsia" w:ascii="方正小标宋简体" w:hAnsi="宋体" w:eastAsia="方正小标宋简体"/>
          <w:color w:val="000000"/>
          <w:sz w:val="36"/>
          <w:szCs w:val="36"/>
          <w:lang w:val="en-US" w:eastAsia="zh-CN"/>
        </w:rPr>
        <w:t>9</w:t>
      </w:r>
      <w:r>
        <w:rPr>
          <w:rFonts w:hint="eastAsia" w:ascii="方正小标宋简体" w:hAnsi="宋体" w:eastAsia="方正小标宋简体"/>
          <w:color w:val="000000"/>
          <w:sz w:val="36"/>
          <w:szCs w:val="36"/>
        </w:rPr>
        <w:t>年部门决算</w:t>
      </w:r>
      <w:r>
        <w:rPr>
          <w:rFonts w:hint="eastAsia" w:ascii="方正小标宋简体" w:hAnsi="宋体" w:eastAsia="方正小标宋简体"/>
          <w:color w:val="000000"/>
          <w:sz w:val="36"/>
          <w:szCs w:val="36"/>
          <w:lang w:eastAsia="zh-CN"/>
        </w:rPr>
        <w:t>公开</w:t>
      </w:r>
      <w:r>
        <w:rPr>
          <w:rFonts w:hint="eastAsia" w:ascii="方正小标宋简体" w:hAnsi="宋体" w:eastAsia="方正小标宋简体"/>
          <w:color w:val="000000"/>
          <w:sz w:val="36"/>
          <w:szCs w:val="36"/>
        </w:rPr>
        <w:t>说明</w:t>
      </w:r>
    </w:p>
    <w:p>
      <w:pPr>
        <w:pStyle w:val="3"/>
        <w:spacing w:before="0" w:after="0"/>
        <w:jc w:val="center"/>
        <w:rPr>
          <w:rFonts w:ascii="黑体" w:hAnsi="黑体" w:eastAsia="黑体"/>
          <w:b w:val="0"/>
        </w:rPr>
      </w:pPr>
    </w:p>
    <w:p>
      <w:pPr>
        <w:pStyle w:val="3"/>
        <w:spacing w:before="0" w:after="0"/>
        <w:jc w:val="center"/>
        <w:rPr>
          <w:rStyle w:val="26"/>
          <w:rFonts w:ascii="黑体" w:hAnsi="黑体" w:eastAsia="黑体"/>
          <w:b/>
          <w:bCs w:val="0"/>
          <w:sz w:val="36"/>
          <w:szCs w:val="36"/>
        </w:rPr>
      </w:pPr>
      <w:r>
        <w:rPr>
          <w:rFonts w:hint="eastAsia" w:ascii="黑体" w:hAnsi="黑体" w:eastAsia="黑体"/>
          <w:b w:val="0"/>
          <w:sz w:val="36"/>
          <w:szCs w:val="36"/>
        </w:rPr>
        <w:t xml:space="preserve">第一部分 </w:t>
      </w:r>
      <w:r>
        <w:rPr>
          <w:rStyle w:val="26"/>
          <w:rFonts w:hint="eastAsia" w:ascii="黑体" w:hAnsi="黑体" w:eastAsia="黑体"/>
          <w:b w:val="0"/>
          <w:bCs w:val="0"/>
          <w:sz w:val="36"/>
          <w:szCs w:val="36"/>
        </w:rPr>
        <w:t>部门概况</w:t>
      </w:r>
      <w:bookmarkEnd w:id="14"/>
      <w:bookmarkEnd w:id="15"/>
    </w:p>
    <w:p>
      <w:pPr>
        <w:pStyle w:val="4"/>
        <w:spacing w:before="0" w:after="0"/>
        <w:rPr>
          <w:rStyle w:val="27"/>
          <w:rFonts w:ascii="仿宋" w:hAnsi="仿宋" w:eastAsia="仿宋"/>
          <w:b w:val="0"/>
          <w:bCs w:val="0"/>
        </w:rPr>
      </w:pPr>
      <w:bookmarkStart w:id="16" w:name="_Toc15377197"/>
      <w:bookmarkStart w:id="17" w:name="_Toc17103550"/>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6"/>
      <w:bookmarkEnd w:id="17"/>
    </w:p>
    <w:p>
      <w:pPr>
        <w:spacing w:line="580" w:lineRule="exact"/>
        <w:ind w:firstLine="640" w:firstLineChars="200"/>
        <w:rPr>
          <w:rFonts w:eastAsia="方正仿宋简体"/>
          <w:color w:val="000000"/>
          <w:sz w:val="32"/>
          <w:szCs w:val="32"/>
        </w:rPr>
      </w:pPr>
      <w:r>
        <w:rPr>
          <w:rFonts w:eastAsia="方正仿宋简体"/>
          <w:color w:val="000000"/>
          <w:sz w:val="32"/>
          <w:szCs w:val="32"/>
        </w:rPr>
        <w:t>（一）区</w:t>
      </w:r>
      <w:r>
        <w:rPr>
          <w:rFonts w:hint="eastAsia" w:eastAsia="方正仿宋简体"/>
          <w:color w:val="000000"/>
          <w:sz w:val="32"/>
          <w:szCs w:val="32"/>
          <w:lang w:eastAsia="zh-CN"/>
        </w:rPr>
        <w:t>供销社</w:t>
      </w:r>
      <w:r>
        <w:rPr>
          <w:rFonts w:hint="eastAsia" w:eastAsia="方正仿宋简体"/>
          <w:color w:val="000000"/>
          <w:sz w:val="32"/>
          <w:szCs w:val="32"/>
        </w:rPr>
        <w:t>主要</w:t>
      </w:r>
      <w:r>
        <w:rPr>
          <w:rFonts w:eastAsia="方正仿宋简体"/>
          <w:color w:val="000000"/>
          <w:sz w:val="32"/>
          <w:szCs w:val="32"/>
        </w:rPr>
        <w:t>职能：</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eastAsia" w:ascii="方正仿宋简体" w:hAnsi="方正仿宋简体" w:eastAsia="方正仿宋简体" w:cs="方正仿宋简体"/>
          <w:sz w:val="32"/>
          <w:szCs w:val="32"/>
        </w:rPr>
        <w:t>研究制定并组织实施供销合作社发展战略和规划，抓好区供销合作社系统的改革与发展</w:t>
      </w:r>
      <w:r>
        <w:rPr>
          <w:rFonts w:hint="default" w:ascii="Times New Roman" w:hAnsi="Times New Roman" w:eastAsia="仿宋" w:cs="Times New Roman"/>
          <w:sz w:val="32"/>
          <w:szCs w:val="32"/>
        </w:rPr>
        <w:t xml:space="preserve">。   </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eastAsia" w:ascii="方正仿宋简体" w:hAnsi="方正仿宋简体" w:eastAsia="方正仿宋简体" w:cs="方正仿宋简体"/>
          <w:sz w:val="32"/>
          <w:szCs w:val="32"/>
        </w:rPr>
        <w:t>参与组织发展农产品行业协会、农民专业合作社和农村综合服务社，构建面向专业合作社组织的服务平台。</w:t>
      </w:r>
      <w:r>
        <w:rPr>
          <w:rFonts w:hint="default" w:ascii="Times New Roman" w:hAnsi="Times New Roman" w:eastAsia="仿宋" w:cs="Times New Roman"/>
          <w:sz w:val="32"/>
          <w:szCs w:val="32"/>
        </w:rPr>
        <w:t xml:space="preserve">    </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eastAsia" w:ascii="方正仿宋简体" w:hAnsi="方正仿宋简体" w:eastAsia="方正仿宋简体" w:cs="方正仿宋简体"/>
          <w:sz w:val="32"/>
          <w:szCs w:val="32"/>
        </w:rPr>
        <w:t>指导社有企业和基层供销社开展农业生产资料经营、农副产品购销、日用消费品经营和再生资源回收利用等现代服务网络建设，参与农业产业化经营和农业综合开发等工作</w:t>
      </w:r>
      <w:r>
        <w:rPr>
          <w:rFonts w:hint="default" w:ascii="Times New Roman" w:hAnsi="Times New Roman" w:eastAsia="仿宋" w:cs="Times New Roman"/>
          <w:sz w:val="32"/>
          <w:szCs w:val="32"/>
        </w:rPr>
        <w:t xml:space="preserve">。    </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eastAsia" w:ascii="方正仿宋简体" w:hAnsi="方正仿宋简体" w:eastAsia="方正仿宋简体" w:cs="方正仿宋简体"/>
          <w:sz w:val="32"/>
          <w:szCs w:val="32"/>
        </w:rPr>
        <w:t>管理、监督本级社有资产，行使社有资产所有者代表的职能，确保资产保值增值</w:t>
      </w:r>
      <w:r>
        <w:rPr>
          <w:rFonts w:hint="default" w:ascii="Times New Roman" w:hAnsi="Times New Roman" w:eastAsia="仿宋" w:cs="Times New Roman"/>
          <w:sz w:val="32"/>
          <w:szCs w:val="32"/>
        </w:rPr>
        <w:t xml:space="preserve">。    </w:t>
      </w:r>
    </w:p>
    <w:p>
      <w:pPr>
        <w:spacing w:line="580" w:lineRule="exact"/>
        <w:ind w:firstLine="640" w:firstLineChars="200"/>
        <w:rPr>
          <w:rFonts w:hint="eastAsia" w:ascii="方正仿宋简体" w:hAnsi="方正仿宋简体" w:eastAsia="方正仿宋简体" w:cs="方正仿宋简体"/>
          <w:sz w:val="32"/>
          <w:szCs w:val="32"/>
        </w:rPr>
      </w:pPr>
      <w:r>
        <w:rPr>
          <w:rFonts w:hint="default" w:ascii="Times New Roman" w:hAnsi="Times New Roman" w:eastAsia="仿宋" w:cs="Times New Roman"/>
          <w:sz w:val="32"/>
          <w:szCs w:val="32"/>
        </w:rPr>
        <w:t>5．</w:t>
      </w:r>
      <w:r>
        <w:rPr>
          <w:rFonts w:hint="eastAsia" w:ascii="方正仿宋简体" w:hAnsi="方正仿宋简体" w:eastAsia="方正仿宋简体" w:cs="方正仿宋简体"/>
          <w:sz w:val="32"/>
          <w:szCs w:val="32"/>
        </w:rPr>
        <w:t>指导供销合作社的组织制度建设，协调成员社之间的关系，促进合作社的联合与合作，维护供销社及其社员的合法权益。</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eastAsia" w:ascii="方正仿宋简体" w:hAnsi="方正仿宋简体" w:eastAsia="方正仿宋简体" w:cs="方正仿宋简体"/>
          <w:sz w:val="32"/>
          <w:szCs w:val="32"/>
        </w:rPr>
        <w:t>代表本区域供销社参加上级社的活动，组织开展对外合作组织之间的交流活动，接受捐赠、资助。</w:t>
      </w:r>
      <w:r>
        <w:rPr>
          <w:rFonts w:hint="default" w:ascii="Times New Roman" w:hAnsi="Times New Roman" w:eastAsia="仿宋" w:cs="Times New Roman"/>
          <w:sz w:val="32"/>
          <w:szCs w:val="32"/>
        </w:rPr>
        <w:t xml:space="preserve">    </w:t>
      </w:r>
    </w:p>
    <w:p>
      <w:pPr>
        <w:spacing w:line="580" w:lineRule="exact"/>
        <w:ind w:firstLine="640" w:firstLineChars="200"/>
        <w:rPr>
          <w:rFonts w:hint="default" w:ascii="Times New Roman" w:hAnsi="Times New Roman" w:cs="Times New Roman"/>
        </w:rPr>
      </w:pPr>
      <w:r>
        <w:rPr>
          <w:rFonts w:hint="default" w:ascii="Times New Roman" w:hAnsi="Times New Roman" w:eastAsia="仿宋" w:cs="Times New Roman"/>
          <w:sz w:val="32"/>
          <w:szCs w:val="32"/>
        </w:rPr>
        <w:t>7．</w:t>
      </w:r>
      <w:r>
        <w:rPr>
          <w:rFonts w:hint="eastAsia" w:ascii="方正仿宋简体" w:hAnsi="方正仿宋简体" w:eastAsia="方正仿宋简体" w:cs="方正仿宋简体"/>
          <w:sz w:val="32"/>
          <w:szCs w:val="32"/>
        </w:rPr>
        <w:t>承办区委、区政府交办的其他工作。</w:t>
      </w:r>
    </w:p>
    <w:p>
      <w:pPr>
        <w:spacing w:line="600" w:lineRule="exact"/>
        <w:ind w:firstLine="640" w:firstLineChars="200"/>
        <w:rPr>
          <w:rFonts w:eastAsia="方正仿宋简体"/>
          <w:color w:val="000000"/>
          <w:sz w:val="32"/>
          <w:szCs w:val="32"/>
        </w:rPr>
      </w:pPr>
      <w:r>
        <w:rPr>
          <w:rFonts w:eastAsia="方正仿宋简体"/>
          <w:color w:val="000000"/>
          <w:sz w:val="32"/>
          <w:szCs w:val="32"/>
        </w:rPr>
        <w:t>（二）区</w:t>
      </w:r>
      <w:r>
        <w:rPr>
          <w:rFonts w:hint="eastAsia" w:eastAsia="方正仿宋简体"/>
          <w:color w:val="000000"/>
          <w:sz w:val="32"/>
          <w:szCs w:val="32"/>
          <w:lang w:eastAsia="zh-CN"/>
        </w:rPr>
        <w:t>供销社2019年</w:t>
      </w:r>
      <w:r>
        <w:rPr>
          <w:rFonts w:eastAsia="方正仿宋简体"/>
          <w:color w:val="000000"/>
          <w:sz w:val="32"/>
          <w:szCs w:val="32"/>
        </w:rPr>
        <w:t>重点工作</w:t>
      </w:r>
      <w:r>
        <w:rPr>
          <w:rFonts w:hint="eastAsia" w:eastAsia="方正仿宋简体"/>
          <w:color w:val="000000"/>
          <w:sz w:val="32"/>
          <w:szCs w:val="32"/>
        </w:rPr>
        <w:t>完成情况</w:t>
      </w:r>
      <w:r>
        <w:rPr>
          <w:rFonts w:eastAsia="方正仿宋简体"/>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63" w:firstLineChars="200"/>
        <w:jc w:val="both"/>
        <w:textAlignment w:val="auto"/>
        <w:rPr>
          <w:rFonts w:hint="eastAsia" w:ascii="方正仿宋简体" w:hAnsi="方正仿宋简体" w:eastAsia="方正仿宋简体" w:cs="方正仿宋简体"/>
          <w:color w:val="auto"/>
          <w:sz w:val="33"/>
          <w:szCs w:val="33"/>
          <w:lang w:val="en-US" w:eastAsia="zh-CN"/>
        </w:rPr>
      </w:pPr>
      <w:bookmarkStart w:id="18" w:name="_Toc17103551"/>
      <w:bookmarkStart w:id="19" w:name="_Toc15377200"/>
      <w:r>
        <w:rPr>
          <w:rFonts w:hint="eastAsia" w:ascii="方正楷体简体" w:hAnsi="方正楷体简体" w:eastAsia="方正楷体简体" w:cs="方正楷体简体"/>
          <w:b/>
          <w:bCs/>
          <w:color w:val="auto"/>
          <w:sz w:val="33"/>
          <w:szCs w:val="33"/>
          <w:lang w:val="en-US" w:eastAsia="zh-CN"/>
        </w:rPr>
        <w:t>（一）加强组织领导，扎实推进党建带社建。</w:t>
      </w:r>
      <w:r>
        <w:rPr>
          <w:rFonts w:hint="eastAsia" w:ascii="方正仿宋简体" w:hAnsi="方正仿宋简体" w:eastAsia="方正仿宋简体" w:cs="方正仿宋简体"/>
          <w:b/>
          <w:bCs/>
          <w:color w:val="auto"/>
          <w:sz w:val="33"/>
          <w:szCs w:val="33"/>
          <w:lang w:val="en-US" w:eastAsia="zh-CN"/>
        </w:rPr>
        <w:t>一是</w:t>
      </w:r>
      <w:r>
        <w:rPr>
          <w:rFonts w:hint="eastAsia" w:ascii="方正仿宋简体" w:hAnsi="方正仿宋简体" w:eastAsia="方正仿宋简体" w:cs="方正仿宋简体"/>
          <w:color w:val="auto"/>
          <w:sz w:val="33"/>
          <w:szCs w:val="33"/>
          <w:lang w:val="en-US" w:eastAsia="zh-CN"/>
        </w:rPr>
        <w:t>深入开展“不忘初心 牢记使命”主题教育，党员干部原原本本读原著、认认真真学原文，奔着问题调研、带着问题检视，立行立改、即知即改、真改实改，切实以主题教育推动供销事业发展。</w:t>
      </w:r>
      <w:r>
        <w:rPr>
          <w:rFonts w:hint="eastAsia" w:ascii="方正仿宋简体" w:hAnsi="方正仿宋简体" w:eastAsia="方正仿宋简体" w:cs="方正仿宋简体"/>
          <w:b/>
          <w:bCs/>
          <w:color w:val="auto"/>
          <w:sz w:val="33"/>
          <w:szCs w:val="33"/>
          <w:lang w:val="en-US" w:eastAsia="zh-CN"/>
        </w:rPr>
        <w:t>二是</w:t>
      </w:r>
      <w:r>
        <w:rPr>
          <w:rFonts w:hint="eastAsia" w:ascii="方正仿宋简体" w:hAnsi="方正仿宋简体" w:eastAsia="方正仿宋简体" w:cs="方正仿宋简体"/>
          <w:color w:val="auto"/>
          <w:sz w:val="33"/>
          <w:szCs w:val="33"/>
          <w:lang w:val="en-US" w:eastAsia="zh-CN"/>
        </w:rPr>
        <w:t>全面加强基层党建工作，顺利完成了</w:t>
      </w:r>
      <w:r>
        <w:rPr>
          <w:rFonts w:hint="eastAsia" w:ascii="宋体" w:hAnsi="宋体" w:eastAsia="宋体" w:cs="宋体"/>
          <w:color w:val="auto"/>
          <w:sz w:val="33"/>
          <w:szCs w:val="33"/>
          <w:lang w:val="en-US" w:eastAsia="zh-CN"/>
        </w:rPr>
        <w:t>3</w:t>
      </w:r>
      <w:r>
        <w:rPr>
          <w:rFonts w:hint="eastAsia" w:ascii="方正仿宋简体" w:hAnsi="方正仿宋简体" w:eastAsia="方正仿宋简体" w:cs="方正仿宋简体"/>
          <w:color w:val="auto"/>
          <w:sz w:val="33"/>
          <w:szCs w:val="33"/>
          <w:lang w:val="en-US" w:eastAsia="zh-CN"/>
        </w:rPr>
        <w:t>个党支部的换届工作，与</w:t>
      </w:r>
      <w:r>
        <w:rPr>
          <w:rFonts w:hint="eastAsia" w:ascii="宋体" w:hAnsi="宋体" w:eastAsia="宋体" w:cs="宋体"/>
          <w:color w:val="auto"/>
          <w:sz w:val="33"/>
          <w:szCs w:val="33"/>
          <w:lang w:val="en-US" w:eastAsia="zh-CN"/>
        </w:rPr>
        <w:t>3</w:t>
      </w:r>
      <w:r>
        <w:rPr>
          <w:rFonts w:hint="eastAsia" w:ascii="方正仿宋简体" w:hAnsi="方正仿宋简体" w:eastAsia="方正仿宋简体" w:cs="方正仿宋简体"/>
          <w:color w:val="auto"/>
          <w:sz w:val="33"/>
          <w:szCs w:val="33"/>
          <w:lang w:val="en-US" w:eastAsia="zh-CN"/>
        </w:rPr>
        <w:t>个村级党支部开展城乡党建结对共建活动</w:t>
      </w:r>
      <w:r>
        <w:rPr>
          <w:rFonts w:hint="eastAsia" w:ascii="宋体" w:hAnsi="宋体" w:eastAsia="宋体" w:cs="宋体"/>
          <w:color w:val="auto"/>
          <w:sz w:val="33"/>
          <w:szCs w:val="33"/>
          <w:lang w:val="en-US" w:eastAsia="zh-CN"/>
        </w:rPr>
        <w:t>6</w:t>
      </w:r>
      <w:r>
        <w:rPr>
          <w:rFonts w:hint="eastAsia" w:ascii="方正仿宋简体" w:hAnsi="方正仿宋简体" w:eastAsia="方正仿宋简体" w:cs="方正仿宋简体"/>
          <w:color w:val="auto"/>
          <w:sz w:val="33"/>
          <w:szCs w:val="33"/>
          <w:lang w:val="en-US" w:eastAsia="zh-CN"/>
        </w:rPr>
        <w:t>次，认真落实“三会一课”、组织生活会等基本制度，使党内各项组织生活更加规范。</w:t>
      </w:r>
      <w:r>
        <w:rPr>
          <w:rFonts w:hint="eastAsia" w:ascii="方正仿宋简体" w:hAnsi="方正仿宋简体" w:eastAsia="方正仿宋简体" w:cs="方正仿宋简体"/>
          <w:b/>
          <w:bCs/>
          <w:color w:val="auto"/>
          <w:sz w:val="33"/>
          <w:szCs w:val="33"/>
          <w:lang w:val="en-US" w:eastAsia="zh-CN"/>
        </w:rPr>
        <w:t>三是</w:t>
      </w:r>
      <w:r>
        <w:rPr>
          <w:rFonts w:hint="eastAsia" w:ascii="方正仿宋简体" w:hAnsi="方正仿宋简体" w:eastAsia="方正仿宋简体" w:cs="方正仿宋简体"/>
          <w:color w:val="auto"/>
          <w:sz w:val="33"/>
          <w:szCs w:val="33"/>
          <w:lang w:val="en-US" w:eastAsia="zh-CN"/>
        </w:rPr>
        <w:t>认真开展党员干部、公职人员参与赌博和“赌博敛财”问题专项整治、省委第五巡视组巡视反馈问题整改等工作，深入推进从严管党治党。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60" w:firstLineChars="200"/>
        <w:jc w:val="both"/>
        <w:textAlignment w:val="auto"/>
        <w:rPr>
          <w:rFonts w:hint="eastAsia" w:ascii="方正仿宋简体" w:hAnsi="方正仿宋简体" w:eastAsia="方正仿宋简体" w:cs="方正仿宋简体"/>
          <w:color w:val="auto"/>
          <w:sz w:val="33"/>
          <w:szCs w:val="33"/>
          <w:lang w:val="en-US" w:eastAsia="zh-CN"/>
        </w:rPr>
      </w:pPr>
      <w:r>
        <w:rPr>
          <w:rFonts w:hint="eastAsia" w:ascii="方正仿宋简体" w:hAnsi="方正仿宋简体" w:eastAsia="方正仿宋简体" w:cs="方正仿宋简体"/>
          <w:b/>
          <w:bCs/>
          <w:color w:val="auto"/>
          <w:sz w:val="33"/>
          <w:szCs w:val="33"/>
          <w:lang w:val="en-US" w:eastAsia="zh-CN"/>
        </w:rPr>
        <w:t>（二）夯实基层基础，打造为农服务新平台。</w:t>
      </w:r>
      <w:r>
        <w:rPr>
          <w:rFonts w:hint="eastAsia" w:ascii="方正仿宋简体" w:hAnsi="方正仿宋简体" w:eastAsia="方正仿宋简体" w:cs="方正仿宋简体"/>
          <w:color w:val="auto"/>
          <w:sz w:val="33"/>
          <w:szCs w:val="33"/>
          <w:lang w:val="en-US" w:eastAsia="zh-CN"/>
        </w:rPr>
        <w:t>以合作共赢</w:t>
      </w:r>
      <w:r>
        <w:rPr>
          <w:rFonts w:hint="eastAsia" w:ascii="方正仿宋简体" w:hAnsi="方正仿宋简体" w:eastAsia="方正仿宋简体" w:cs="方正仿宋简体"/>
          <w:color w:val="auto"/>
          <w:sz w:val="33"/>
          <w:szCs w:val="33"/>
          <w:highlight w:val="none"/>
          <w:lang w:val="en-US" w:eastAsia="zh-CN"/>
        </w:rPr>
        <w:t>为宗旨，着力改善提升基层社服务功能。丹山镇惠农供销社扩大再生资源经营服务网络向村社延伸，主动进村入社服务群众。祥符镇惠农供销社在小高村、天鹅村等地开展土地托管服务及育苗、冷链等业务的同时开展农资、农技等培训服务，并吸收村干部、当地能人到基层供销社，增强基层供销凝聚力。依托丹山镇惠农供销社、祥符镇惠农供销社、志超专合社网络电商平台，投入</w:t>
      </w:r>
      <w:r>
        <w:rPr>
          <w:rFonts w:hint="eastAsia" w:ascii="宋体" w:hAnsi="宋体" w:eastAsia="宋体" w:cs="宋体"/>
          <w:color w:val="auto"/>
          <w:sz w:val="33"/>
          <w:szCs w:val="33"/>
          <w:highlight w:val="none"/>
          <w:lang w:val="en-US" w:eastAsia="zh-CN"/>
        </w:rPr>
        <w:t>55</w:t>
      </w:r>
      <w:r>
        <w:rPr>
          <w:rFonts w:hint="eastAsia" w:ascii="方正仿宋简体" w:hAnsi="方正仿宋简体" w:eastAsia="方正仿宋简体" w:cs="方正仿宋简体"/>
          <w:color w:val="auto"/>
          <w:sz w:val="33"/>
          <w:szCs w:val="33"/>
          <w:highlight w:val="none"/>
          <w:lang w:val="en-US" w:eastAsia="zh-CN"/>
        </w:rPr>
        <w:t>万余元在丹山镇八字墙村、祥符镇小高村建设</w:t>
      </w:r>
      <w:r>
        <w:rPr>
          <w:rFonts w:hint="eastAsia" w:ascii="宋体" w:hAnsi="宋体" w:eastAsia="宋体" w:cs="宋体"/>
          <w:color w:val="auto"/>
          <w:sz w:val="33"/>
          <w:szCs w:val="33"/>
          <w:highlight w:val="none"/>
          <w:lang w:val="en-US" w:eastAsia="zh-CN"/>
        </w:rPr>
        <w:t>2</w:t>
      </w:r>
      <w:r>
        <w:rPr>
          <w:rFonts w:hint="eastAsia" w:ascii="方正仿宋简体" w:hAnsi="方正仿宋简体" w:eastAsia="方正仿宋简体" w:cs="方正仿宋简体"/>
          <w:color w:val="auto"/>
          <w:sz w:val="33"/>
          <w:szCs w:val="33"/>
          <w:highlight w:val="none"/>
          <w:lang w:val="en-US" w:eastAsia="zh-CN"/>
        </w:rPr>
        <w:t>个综合性为农服务中心，大力推销雁江红薯及柑橘等特色农产品，实现</w:t>
      </w:r>
      <w:r>
        <w:rPr>
          <w:rFonts w:hint="eastAsia" w:ascii="方正仿宋简体" w:hAnsi="方正仿宋简体" w:eastAsia="方正仿宋简体" w:cs="方正仿宋简体"/>
          <w:color w:val="auto"/>
          <w:sz w:val="33"/>
          <w:szCs w:val="33"/>
          <w:lang w:val="en-US" w:eastAsia="zh-CN"/>
        </w:rPr>
        <w:t>线上线下融合发展，为广大农民提供一站式服务。</w:t>
      </w:r>
    </w:p>
    <w:p>
      <w:pPr>
        <w:keepNext w:val="0"/>
        <w:keepLines w:val="0"/>
        <w:pageBreakBefore w:val="0"/>
        <w:widowControl w:val="0"/>
        <w:kinsoku/>
        <w:wordWrap/>
        <w:overflowPunct/>
        <w:topLinePunct w:val="0"/>
        <w:autoSpaceDE/>
        <w:autoSpaceDN/>
        <w:bidi w:val="0"/>
        <w:adjustRightInd/>
        <w:snapToGrid/>
        <w:spacing w:line="240" w:lineRule="auto"/>
        <w:ind w:firstLine="663" w:firstLineChars="200"/>
        <w:jc w:val="both"/>
        <w:textAlignment w:val="auto"/>
        <w:rPr>
          <w:rFonts w:hint="eastAsia" w:ascii="方正仿宋简体" w:hAnsi="方正仿宋简体" w:eastAsia="方正仿宋简体" w:cs="方正仿宋简体"/>
          <w:color w:val="auto"/>
          <w:sz w:val="33"/>
          <w:szCs w:val="33"/>
          <w:lang w:val="en-US" w:eastAsia="zh-CN"/>
        </w:rPr>
      </w:pPr>
      <w:r>
        <w:rPr>
          <w:rFonts w:hint="eastAsia" w:ascii="方正楷体简体" w:hAnsi="方正楷体简体" w:eastAsia="方正楷体简体" w:cs="方正楷体简体"/>
          <w:b/>
          <w:bCs/>
          <w:color w:val="auto"/>
          <w:sz w:val="33"/>
          <w:szCs w:val="33"/>
          <w:lang w:val="en-US" w:eastAsia="zh-CN"/>
        </w:rPr>
        <w:t>（三）强化宗旨意识，拓展为农服务新功能。</w:t>
      </w:r>
      <w:r>
        <w:rPr>
          <w:rFonts w:hint="eastAsia" w:ascii="方正仿宋简体" w:hAnsi="方正仿宋简体" w:eastAsia="方正仿宋简体" w:cs="方正仿宋简体"/>
          <w:b/>
          <w:bCs/>
          <w:color w:val="auto"/>
          <w:sz w:val="33"/>
          <w:szCs w:val="33"/>
          <w:lang w:val="en-US" w:eastAsia="zh-CN"/>
        </w:rPr>
        <w:t>一是</w:t>
      </w:r>
      <w:r>
        <w:rPr>
          <w:rFonts w:hint="eastAsia" w:ascii="方正仿宋简体" w:hAnsi="方正仿宋简体" w:eastAsia="方正仿宋简体" w:cs="方正仿宋简体"/>
          <w:color w:val="auto"/>
          <w:sz w:val="33"/>
          <w:szCs w:val="33"/>
          <w:lang w:val="en-US" w:eastAsia="zh-CN"/>
        </w:rPr>
        <w:t>大</w:t>
      </w:r>
      <w:r>
        <w:rPr>
          <w:rFonts w:hint="eastAsia" w:ascii="方正仿宋简体" w:hAnsi="方正仿宋简体" w:eastAsia="方正仿宋简体" w:cs="方正仿宋简体"/>
          <w:color w:val="auto"/>
          <w:sz w:val="33"/>
          <w:szCs w:val="33"/>
          <w:highlight w:val="none"/>
          <w:lang w:val="en-US" w:eastAsia="zh-CN"/>
        </w:rPr>
        <w:t>力开展土地托管，</w:t>
      </w:r>
      <w:r>
        <w:rPr>
          <w:rFonts w:hint="eastAsia" w:ascii="宋体" w:hAnsi="宋体" w:eastAsia="宋体" w:cs="宋体"/>
          <w:color w:val="auto"/>
          <w:sz w:val="33"/>
          <w:szCs w:val="33"/>
          <w:highlight w:val="none"/>
          <w:lang w:val="en-US" w:eastAsia="zh-CN"/>
        </w:rPr>
        <w:t>9</w:t>
      </w:r>
      <w:r>
        <w:rPr>
          <w:rFonts w:hint="eastAsia" w:ascii="方正仿宋简体" w:hAnsi="方正仿宋简体" w:eastAsia="方正仿宋简体" w:cs="方正仿宋简体"/>
          <w:color w:val="auto"/>
          <w:sz w:val="33"/>
          <w:szCs w:val="33"/>
          <w:highlight w:val="none"/>
          <w:lang w:val="en-US" w:eastAsia="zh-CN"/>
        </w:rPr>
        <w:t>个基层供销社因地制宜，在全区大力开展“保姆式”全托管、“菜单式”半托管等多种形式的农村土地托管服务，目前服务面积达</w:t>
      </w:r>
      <w:r>
        <w:rPr>
          <w:rFonts w:hint="eastAsia" w:ascii="宋体" w:hAnsi="宋体" w:eastAsia="宋体" w:cs="宋体"/>
          <w:color w:val="auto"/>
          <w:sz w:val="33"/>
          <w:szCs w:val="33"/>
          <w:highlight w:val="none"/>
          <w:lang w:val="en-US" w:eastAsia="zh-CN"/>
        </w:rPr>
        <w:t>15000</w:t>
      </w:r>
      <w:r>
        <w:rPr>
          <w:rFonts w:hint="eastAsia" w:ascii="方正仿宋简体" w:hAnsi="方正仿宋简体" w:eastAsia="方正仿宋简体" w:cs="方正仿宋简体"/>
          <w:color w:val="auto"/>
          <w:sz w:val="33"/>
          <w:szCs w:val="33"/>
          <w:highlight w:val="none"/>
          <w:lang w:val="en-US" w:eastAsia="zh-CN"/>
        </w:rPr>
        <w:t>亩。</w:t>
      </w:r>
      <w:r>
        <w:rPr>
          <w:rFonts w:hint="eastAsia" w:ascii="方正仿宋简体" w:hAnsi="方正仿宋简体" w:eastAsia="方正仿宋简体" w:cs="方正仿宋简体"/>
          <w:b/>
          <w:bCs/>
          <w:color w:val="auto"/>
          <w:sz w:val="33"/>
          <w:szCs w:val="33"/>
          <w:highlight w:val="none"/>
          <w:lang w:val="en-US" w:eastAsia="zh-CN"/>
        </w:rPr>
        <w:t>二是</w:t>
      </w:r>
      <w:r>
        <w:rPr>
          <w:rFonts w:hint="eastAsia" w:ascii="方正仿宋简体" w:hAnsi="方正仿宋简体" w:eastAsia="方正仿宋简体" w:cs="方正仿宋简体"/>
          <w:color w:val="auto"/>
          <w:sz w:val="33"/>
          <w:szCs w:val="33"/>
          <w:highlight w:val="none"/>
          <w:lang w:val="en-US" w:eastAsia="zh-CN"/>
        </w:rPr>
        <w:t>充分发挥供销社农资供应主渠道作用，升级改造农资配送中</w:t>
      </w:r>
      <w:r>
        <w:rPr>
          <w:rFonts w:hint="eastAsia" w:ascii="方正仿宋简体" w:hAnsi="方正仿宋简体" w:eastAsia="方正仿宋简体" w:cs="方正仿宋简体"/>
          <w:color w:val="auto"/>
          <w:sz w:val="33"/>
          <w:szCs w:val="33"/>
          <w:lang w:val="en-US" w:eastAsia="zh-CN"/>
        </w:rPr>
        <w:t>心</w:t>
      </w:r>
      <w:r>
        <w:rPr>
          <w:rFonts w:hint="eastAsia" w:ascii="宋体" w:hAnsi="宋体" w:eastAsia="宋体" w:cs="宋体"/>
          <w:color w:val="auto"/>
          <w:sz w:val="33"/>
          <w:szCs w:val="33"/>
          <w:lang w:val="en-US" w:eastAsia="zh-CN"/>
        </w:rPr>
        <w:t>1</w:t>
      </w:r>
      <w:r>
        <w:rPr>
          <w:rFonts w:hint="eastAsia" w:ascii="方正仿宋简体" w:hAnsi="方正仿宋简体" w:eastAsia="方正仿宋简体" w:cs="方正仿宋简体"/>
          <w:color w:val="auto"/>
          <w:sz w:val="33"/>
          <w:szCs w:val="33"/>
          <w:lang w:val="en-US" w:eastAsia="zh-CN"/>
        </w:rPr>
        <w:t>个，新改建</w:t>
      </w:r>
      <w:r>
        <w:rPr>
          <w:rFonts w:hint="eastAsia" w:ascii="宋体" w:hAnsi="宋体" w:eastAsia="宋体" w:cs="宋体"/>
          <w:color w:val="auto"/>
          <w:sz w:val="33"/>
          <w:szCs w:val="33"/>
          <w:lang w:val="en-US" w:eastAsia="zh-CN"/>
        </w:rPr>
        <w:t>2</w:t>
      </w:r>
      <w:r>
        <w:rPr>
          <w:rFonts w:hint="eastAsia" w:ascii="方正仿宋简体" w:hAnsi="方正仿宋简体" w:eastAsia="方正仿宋简体" w:cs="方正仿宋简体"/>
          <w:color w:val="auto"/>
          <w:sz w:val="33"/>
          <w:szCs w:val="33"/>
          <w:lang w:val="en-US" w:eastAsia="zh-CN"/>
        </w:rPr>
        <w:t>个农资储备仓库，统筹整合或改造提升</w:t>
      </w:r>
      <w:r>
        <w:rPr>
          <w:rFonts w:hint="eastAsia" w:ascii="宋体" w:hAnsi="宋体" w:eastAsia="宋体" w:cs="宋体"/>
          <w:color w:val="auto"/>
          <w:sz w:val="33"/>
          <w:szCs w:val="33"/>
          <w:lang w:val="en-US" w:eastAsia="zh-CN"/>
        </w:rPr>
        <w:t>91</w:t>
      </w:r>
      <w:r>
        <w:rPr>
          <w:rFonts w:hint="eastAsia" w:ascii="方正仿宋简体" w:hAnsi="方正仿宋简体" w:eastAsia="方正仿宋简体" w:cs="方正仿宋简体"/>
          <w:color w:val="auto"/>
          <w:sz w:val="33"/>
          <w:szCs w:val="33"/>
          <w:lang w:val="en-US" w:eastAsia="zh-CN"/>
        </w:rPr>
        <w:t>个农资网点，全年共储备各类化肥</w:t>
      </w:r>
      <w:r>
        <w:rPr>
          <w:rFonts w:hint="eastAsia" w:ascii="宋体" w:hAnsi="宋体" w:eastAsia="宋体" w:cs="宋体"/>
          <w:color w:val="auto"/>
          <w:sz w:val="33"/>
          <w:szCs w:val="33"/>
          <w:lang w:val="en-US" w:eastAsia="zh-CN"/>
        </w:rPr>
        <w:t>1</w:t>
      </w:r>
      <w:r>
        <w:rPr>
          <w:rFonts w:hint="eastAsia" w:ascii="方正仿宋简体" w:hAnsi="方正仿宋简体" w:eastAsia="方正仿宋简体" w:cs="方正仿宋简体"/>
          <w:color w:val="auto"/>
          <w:sz w:val="33"/>
          <w:szCs w:val="33"/>
          <w:lang w:val="en-US" w:eastAsia="zh-CN"/>
        </w:rPr>
        <w:t>万吨，通过抓服务、抓质量，推动传统农资销售商向新型农资综合服务商转型升级。</w:t>
      </w:r>
      <w:r>
        <w:rPr>
          <w:rFonts w:hint="eastAsia" w:ascii="方正仿宋简体" w:hAnsi="方正仿宋简体" w:eastAsia="方正仿宋简体" w:cs="方正仿宋简体"/>
          <w:b/>
          <w:bCs/>
          <w:color w:val="auto"/>
          <w:sz w:val="33"/>
          <w:szCs w:val="33"/>
          <w:lang w:val="en-US" w:eastAsia="zh-CN"/>
        </w:rPr>
        <w:t>三是</w:t>
      </w:r>
      <w:r>
        <w:rPr>
          <w:rFonts w:hint="eastAsia" w:ascii="方正仿宋简体" w:hAnsi="方正仿宋简体" w:eastAsia="方正仿宋简体" w:cs="方正仿宋简体"/>
          <w:color w:val="auto"/>
          <w:sz w:val="33"/>
          <w:szCs w:val="33"/>
          <w:lang w:val="en-US" w:eastAsia="zh-CN"/>
        </w:rPr>
        <w:t>积极拓展农机业务，依托祥符锦团稻虾种植专业合作社在全区范围内开展农机作业服务合作，今年共计收割水稻</w:t>
      </w:r>
      <w:r>
        <w:rPr>
          <w:rFonts w:hint="eastAsia" w:ascii="宋体" w:hAnsi="宋体" w:eastAsia="宋体" w:cs="宋体"/>
          <w:color w:val="auto"/>
          <w:sz w:val="33"/>
          <w:szCs w:val="33"/>
          <w:lang w:val="en-US" w:eastAsia="zh-CN"/>
        </w:rPr>
        <w:t>500</w:t>
      </w:r>
      <w:r>
        <w:rPr>
          <w:rFonts w:hint="eastAsia" w:ascii="方正仿宋简体" w:hAnsi="方正仿宋简体" w:eastAsia="方正仿宋简体" w:cs="方正仿宋简体"/>
          <w:color w:val="auto"/>
          <w:sz w:val="33"/>
          <w:szCs w:val="33"/>
          <w:lang w:val="en-US" w:eastAsia="zh-CN"/>
        </w:rPr>
        <w:t>余亩，让利于民</w:t>
      </w:r>
      <w:r>
        <w:rPr>
          <w:rFonts w:hint="eastAsia" w:ascii="宋体" w:hAnsi="宋体" w:eastAsia="宋体" w:cs="宋体"/>
          <w:color w:val="auto"/>
          <w:sz w:val="33"/>
          <w:szCs w:val="33"/>
          <w:lang w:val="en-US" w:eastAsia="zh-CN"/>
        </w:rPr>
        <w:t>2</w:t>
      </w:r>
      <w:r>
        <w:rPr>
          <w:rFonts w:hint="eastAsia" w:ascii="方正仿宋简体" w:hAnsi="方正仿宋简体" w:eastAsia="方正仿宋简体" w:cs="方正仿宋简体"/>
          <w:color w:val="auto"/>
          <w:sz w:val="33"/>
          <w:szCs w:val="33"/>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63" w:firstLineChars="200"/>
        <w:jc w:val="both"/>
        <w:textAlignment w:val="auto"/>
        <w:rPr>
          <w:rFonts w:hint="eastAsia" w:ascii="方正仿宋简体" w:hAnsi="方正仿宋简体" w:eastAsia="方正仿宋简体" w:cs="方正仿宋简体"/>
          <w:color w:val="auto"/>
          <w:sz w:val="33"/>
          <w:szCs w:val="33"/>
          <w:lang w:val="en-US" w:eastAsia="zh-CN"/>
        </w:rPr>
      </w:pPr>
      <w:r>
        <w:rPr>
          <w:rFonts w:hint="eastAsia" w:ascii="方正楷体简体" w:hAnsi="方正楷体简体" w:eastAsia="方正楷体简体" w:cs="方正楷体简体"/>
          <w:b/>
          <w:bCs/>
          <w:color w:val="auto"/>
          <w:sz w:val="33"/>
          <w:szCs w:val="33"/>
          <w:lang w:val="en-US" w:eastAsia="zh-CN"/>
        </w:rPr>
        <w:t>（四）统筹谋篇布局，突出特色种植规模化。</w:t>
      </w:r>
      <w:r>
        <w:rPr>
          <w:rFonts w:hint="eastAsia" w:ascii="方正仿宋简体" w:hAnsi="方正仿宋简体" w:eastAsia="方正仿宋简体" w:cs="方正仿宋简体"/>
          <w:b/>
          <w:bCs/>
          <w:color w:val="auto"/>
          <w:sz w:val="33"/>
          <w:szCs w:val="33"/>
          <w:lang w:val="en-US" w:eastAsia="zh-CN"/>
        </w:rPr>
        <w:t>一是</w:t>
      </w:r>
      <w:r>
        <w:rPr>
          <w:rFonts w:hint="eastAsia" w:ascii="方正仿宋简体" w:hAnsi="方正仿宋简体" w:eastAsia="方正仿宋简体" w:cs="方正仿宋简体"/>
          <w:color w:val="auto"/>
          <w:sz w:val="33"/>
          <w:szCs w:val="33"/>
          <w:lang w:val="en-US" w:eastAsia="zh-CN"/>
        </w:rPr>
        <w:t>农产公司联合罗老头水果专合社，在丹山镇八字墙村流转土地</w:t>
      </w:r>
      <w:r>
        <w:rPr>
          <w:rFonts w:hint="eastAsia" w:ascii="宋体" w:hAnsi="宋体" w:eastAsia="宋体" w:cs="宋体"/>
          <w:color w:val="auto"/>
          <w:sz w:val="33"/>
          <w:szCs w:val="33"/>
          <w:lang w:val="en-US" w:eastAsia="zh-CN"/>
        </w:rPr>
        <w:t>1200</w:t>
      </w:r>
      <w:r>
        <w:rPr>
          <w:rFonts w:hint="eastAsia" w:ascii="方正仿宋简体" w:hAnsi="方正仿宋简体" w:eastAsia="方正仿宋简体" w:cs="方正仿宋简体"/>
          <w:color w:val="auto"/>
          <w:sz w:val="33"/>
          <w:szCs w:val="33"/>
          <w:lang w:val="en-US" w:eastAsia="zh-CN"/>
        </w:rPr>
        <w:t>余亩建成拥有爱媛、春见、鹅柑、金秋砂糖橘等晚熟柑橘品种的特色柑橘种植示范园区，今年园区已初步出产，预计各类水果产量</w:t>
      </w:r>
      <w:r>
        <w:rPr>
          <w:rFonts w:hint="eastAsia" w:ascii="宋体" w:hAnsi="宋体" w:eastAsia="宋体" w:cs="宋体"/>
          <w:color w:val="auto"/>
          <w:sz w:val="33"/>
          <w:szCs w:val="33"/>
          <w:lang w:val="en-US" w:eastAsia="zh-CN"/>
        </w:rPr>
        <w:t>30</w:t>
      </w:r>
      <w:r>
        <w:rPr>
          <w:rFonts w:hint="eastAsia" w:ascii="方正仿宋简体" w:hAnsi="方正仿宋简体" w:eastAsia="方正仿宋简体" w:cs="方正仿宋简体"/>
          <w:color w:val="auto"/>
          <w:sz w:val="33"/>
          <w:szCs w:val="33"/>
          <w:lang w:val="en-US" w:eastAsia="zh-CN"/>
        </w:rPr>
        <w:t>万斤左右，每斤销售单价约</w:t>
      </w:r>
      <w:r>
        <w:rPr>
          <w:rFonts w:hint="eastAsia" w:ascii="宋体" w:hAnsi="宋体" w:eastAsia="宋体" w:cs="宋体"/>
          <w:color w:val="auto"/>
          <w:sz w:val="33"/>
          <w:szCs w:val="33"/>
          <w:lang w:val="en-US" w:eastAsia="zh-CN"/>
        </w:rPr>
        <w:t>5-6</w:t>
      </w:r>
      <w:r>
        <w:rPr>
          <w:rFonts w:hint="eastAsia" w:ascii="方正仿宋简体" w:hAnsi="方正仿宋简体" w:eastAsia="方正仿宋简体" w:cs="方正仿宋简体"/>
          <w:color w:val="auto"/>
          <w:sz w:val="33"/>
          <w:szCs w:val="33"/>
          <w:lang w:val="en-US" w:eastAsia="zh-CN"/>
        </w:rPr>
        <w:t>元，产值达</w:t>
      </w:r>
      <w:r>
        <w:rPr>
          <w:rFonts w:hint="eastAsia" w:ascii="宋体" w:hAnsi="宋体" w:eastAsia="宋体" w:cs="宋体"/>
          <w:color w:val="auto"/>
          <w:sz w:val="33"/>
          <w:szCs w:val="33"/>
          <w:lang w:val="en-US" w:eastAsia="zh-CN"/>
        </w:rPr>
        <w:t>150</w:t>
      </w:r>
      <w:r>
        <w:rPr>
          <w:rFonts w:hint="eastAsia" w:ascii="方正仿宋简体" w:hAnsi="方正仿宋简体" w:eastAsia="方正仿宋简体" w:cs="方正仿宋简体"/>
          <w:color w:val="auto"/>
          <w:sz w:val="33"/>
          <w:szCs w:val="33"/>
          <w:lang w:val="en-US" w:eastAsia="zh-CN"/>
        </w:rPr>
        <w:t>万元以上，水果产业已初步形成。</w:t>
      </w:r>
      <w:r>
        <w:rPr>
          <w:rFonts w:hint="eastAsia" w:ascii="方正仿宋简体" w:hAnsi="方正仿宋简体" w:eastAsia="方正仿宋简体" w:cs="方正仿宋简体"/>
          <w:b/>
          <w:bCs/>
          <w:color w:val="auto"/>
          <w:sz w:val="33"/>
          <w:szCs w:val="33"/>
          <w:lang w:val="en-US" w:eastAsia="zh-CN"/>
        </w:rPr>
        <w:t>二是</w:t>
      </w:r>
      <w:r>
        <w:rPr>
          <w:rFonts w:hint="eastAsia" w:ascii="方正仿宋简体" w:hAnsi="方正仿宋简体" w:eastAsia="方正仿宋简体" w:cs="方正仿宋简体"/>
          <w:color w:val="auto"/>
          <w:sz w:val="33"/>
          <w:szCs w:val="33"/>
          <w:lang w:val="en-US" w:eastAsia="zh-CN"/>
        </w:rPr>
        <w:t>依托四川省农业科学院作物研究所，在祥符镇小高村租用耕地</w:t>
      </w:r>
      <w:r>
        <w:rPr>
          <w:rFonts w:hint="eastAsia" w:ascii="宋体" w:hAnsi="宋体" w:eastAsia="宋体" w:cs="宋体"/>
          <w:color w:val="auto"/>
          <w:sz w:val="33"/>
          <w:szCs w:val="33"/>
          <w:lang w:val="en-US" w:eastAsia="zh-CN"/>
        </w:rPr>
        <w:t>17</w:t>
      </w:r>
      <w:r>
        <w:rPr>
          <w:rFonts w:hint="eastAsia" w:ascii="方正仿宋简体" w:hAnsi="方正仿宋简体" w:eastAsia="方正仿宋简体" w:cs="方正仿宋简体"/>
          <w:color w:val="auto"/>
          <w:sz w:val="33"/>
          <w:szCs w:val="33"/>
          <w:lang w:val="en-US" w:eastAsia="zh-CN"/>
        </w:rPr>
        <w:t>亩，开展优质红薯育苗基地和高产红薯示范园建设，在祥符镇天鹅村打造鲜食红薯种植核心示范区</w:t>
      </w:r>
      <w:r>
        <w:rPr>
          <w:rFonts w:hint="eastAsia" w:ascii="宋体" w:hAnsi="宋体" w:eastAsia="宋体" w:cs="宋体"/>
          <w:color w:val="auto"/>
          <w:sz w:val="33"/>
          <w:szCs w:val="33"/>
          <w:lang w:val="en-US" w:eastAsia="zh-CN"/>
        </w:rPr>
        <w:t>2000</w:t>
      </w:r>
      <w:r>
        <w:rPr>
          <w:rFonts w:hint="eastAsia" w:ascii="方正仿宋简体" w:hAnsi="方正仿宋简体" w:eastAsia="方正仿宋简体" w:cs="方正仿宋简体"/>
          <w:color w:val="auto"/>
          <w:sz w:val="33"/>
          <w:szCs w:val="33"/>
          <w:lang w:val="en-US" w:eastAsia="zh-CN"/>
        </w:rPr>
        <w:t>亩，大力发展优质特色鲜食红薯，并在全区范围内开展红薯收售业务，今年预计销售红薯</w:t>
      </w:r>
      <w:r>
        <w:rPr>
          <w:rFonts w:hint="eastAsia" w:ascii="宋体" w:hAnsi="宋体" w:eastAsia="宋体" w:cs="宋体"/>
          <w:color w:val="auto"/>
          <w:sz w:val="33"/>
          <w:szCs w:val="33"/>
          <w:lang w:val="en-US" w:eastAsia="zh-CN"/>
        </w:rPr>
        <w:t>800</w:t>
      </w:r>
      <w:r>
        <w:rPr>
          <w:rFonts w:hint="eastAsia" w:ascii="方正仿宋简体" w:hAnsi="方正仿宋简体" w:eastAsia="方正仿宋简体" w:cs="方正仿宋简体"/>
          <w:color w:val="auto"/>
          <w:sz w:val="33"/>
          <w:szCs w:val="33"/>
          <w:lang w:val="en-US" w:eastAsia="zh-CN"/>
        </w:rPr>
        <w:t>万斤，销售利润</w:t>
      </w:r>
      <w:r>
        <w:rPr>
          <w:rFonts w:hint="eastAsia" w:ascii="宋体" w:hAnsi="宋体" w:eastAsia="宋体" w:cs="宋体"/>
          <w:color w:val="auto"/>
          <w:sz w:val="33"/>
          <w:szCs w:val="33"/>
          <w:lang w:val="en-US" w:eastAsia="zh-CN"/>
        </w:rPr>
        <w:t>30</w:t>
      </w:r>
      <w:r>
        <w:rPr>
          <w:rFonts w:hint="eastAsia" w:ascii="方正仿宋简体" w:hAnsi="方正仿宋简体" w:eastAsia="方正仿宋简体" w:cs="方正仿宋简体"/>
          <w:color w:val="auto"/>
          <w:sz w:val="33"/>
          <w:szCs w:val="33"/>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63" w:firstLineChars="200"/>
        <w:jc w:val="both"/>
        <w:textAlignment w:val="auto"/>
        <w:rPr>
          <w:rFonts w:hint="eastAsia" w:ascii="方正仿宋简体" w:hAnsi="方正仿宋简体" w:eastAsia="方正仿宋简体" w:cs="方正仿宋简体"/>
          <w:color w:val="auto"/>
          <w:sz w:val="33"/>
          <w:szCs w:val="33"/>
          <w:lang w:val="en-US" w:eastAsia="zh-CN"/>
        </w:rPr>
      </w:pPr>
      <w:r>
        <w:rPr>
          <w:rFonts w:hint="eastAsia" w:ascii="方正楷体简体" w:hAnsi="方正楷体简体" w:eastAsia="方正楷体简体" w:cs="方正楷体简体"/>
          <w:b/>
          <w:bCs/>
          <w:color w:val="auto"/>
          <w:sz w:val="33"/>
          <w:szCs w:val="33"/>
          <w:lang w:val="en-US" w:eastAsia="zh-CN"/>
        </w:rPr>
        <w:t>（五）争取各方支持，深化供销社综合改革。</w:t>
      </w:r>
      <w:r>
        <w:rPr>
          <w:rFonts w:hint="eastAsia" w:ascii="方正仿宋简体" w:hAnsi="方正仿宋简体" w:eastAsia="方正仿宋简体" w:cs="方正仿宋简体"/>
          <w:b/>
          <w:bCs/>
          <w:color w:val="auto"/>
          <w:sz w:val="33"/>
          <w:szCs w:val="33"/>
          <w:lang w:val="en-US" w:eastAsia="zh-CN"/>
        </w:rPr>
        <w:t>一是</w:t>
      </w:r>
      <w:r>
        <w:rPr>
          <w:rFonts w:hint="eastAsia" w:ascii="方正仿宋简体" w:hAnsi="方正仿宋简体" w:eastAsia="方正仿宋简体" w:cs="方正仿宋简体"/>
          <w:color w:val="auto"/>
          <w:sz w:val="33"/>
          <w:szCs w:val="33"/>
          <w:lang w:val="en-US" w:eastAsia="zh-CN"/>
        </w:rPr>
        <w:t>利用综改资金，投入</w:t>
      </w:r>
      <w:r>
        <w:rPr>
          <w:rFonts w:hint="eastAsia" w:ascii="宋体" w:hAnsi="宋体" w:eastAsia="宋体" w:cs="宋体"/>
          <w:color w:val="auto"/>
          <w:sz w:val="33"/>
          <w:szCs w:val="33"/>
          <w:lang w:val="en-US" w:eastAsia="zh-CN"/>
        </w:rPr>
        <w:t>63</w:t>
      </w:r>
      <w:r>
        <w:rPr>
          <w:rFonts w:hint="eastAsia" w:ascii="方正仿宋简体" w:hAnsi="方正仿宋简体" w:eastAsia="方正仿宋简体" w:cs="方正仿宋简体"/>
          <w:color w:val="auto"/>
          <w:sz w:val="33"/>
          <w:szCs w:val="33"/>
          <w:lang w:val="en-US" w:eastAsia="zh-CN"/>
        </w:rPr>
        <w:t>万余元专项资金对农产公司仓库、小院镇惠农供销社农资仓库门市等进行改造，确保了资产的保值增值。</w:t>
      </w:r>
      <w:r>
        <w:rPr>
          <w:rFonts w:hint="eastAsia" w:ascii="方正仿宋简体" w:hAnsi="方正仿宋简体" w:eastAsia="方正仿宋简体" w:cs="方正仿宋简体"/>
          <w:b/>
          <w:bCs/>
          <w:color w:val="auto"/>
          <w:sz w:val="33"/>
          <w:szCs w:val="33"/>
          <w:lang w:val="en-US" w:eastAsia="zh-CN"/>
        </w:rPr>
        <w:t>二是</w:t>
      </w:r>
      <w:r>
        <w:rPr>
          <w:rFonts w:hint="eastAsia" w:ascii="方正仿宋简体" w:hAnsi="方正仿宋简体" w:eastAsia="方正仿宋简体" w:cs="方正仿宋简体"/>
          <w:color w:val="auto"/>
          <w:sz w:val="33"/>
          <w:szCs w:val="33"/>
          <w:lang w:val="en-US" w:eastAsia="zh-CN"/>
        </w:rPr>
        <w:t>争取市社资金</w:t>
      </w:r>
      <w:r>
        <w:rPr>
          <w:rFonts w:hint="eastAsia" w:ascii="宋体" w:hAnsi="宋体" w:eastAsia="宋体" w:cs="宋体"/>
          <w:color w:val="auto"/>
          <w:sz w:val="33"/>
          <w:szCs w:val="33"/>
          <w:lang w:val="en-US" w:eastAsia="zh-CN"/>
        </w:rPr>
        <w:t>30</w:t>
      </w:r>
      <w:r>
        <w:rPr>
          <w:rFonts w:hint="eastAsia" w:ascii="方正仿宋简体" w:hAnsi="方正仿宋简体" w:eastAsia="方正仿宋简体" w:cs="方正仿宋简体"/>
          <w:color w:val="auto"/>
          <w:sz w:val="33"/>
          <w:szCs w:val="33"/>
          <w:lang w:val="en-US" w:eastAsia="zh-CN"/>
        </w:rPr>
        <w:t>万元用于祥符镇惠农供销社新建红薯育苗大棚、滴灌设施、维修水渠等基础设施，有力地促进了现代农业项目发展。</w:t>
      </w:r>
      <w:r>
        <w:rPr>
          <w:rFonts w:hint="eastAsia" w:ascii="方正仿宋简体" w:hAnsi="方正仿宋简体" w:eastAsia="方正仿宋简体" w:cs="方正仿宋简体"/>
          <w:b/>
          <w:bCs/>
          <w:color w:val="auto"/>
          <w:sz w:val="33"/>
          <w:szCs w:val="33"/>
          <w:lang w:val="en-US" w:eastAsia="zh-CN"/>
        </w:rPr>
        <w:t>三是</w:t>
      </w:r>
      <w:r>
        <w:rPr>
          <w:rFonts w:hint="eastAsia" w:ascii="方正仿宋简体" w:hAnsi="方正仿宋简体" w:eastAsia="方正仿宋简体" w:cs="方正仿宋简体"/>
          <w:color w:val="auto"/>
          <w:sz w:val="33"/>
          <w:szCs w:val="33"/>
          <w:lang w:val="en-US" w:eastAsia="zh-CN"/>
        </w:rPr>
        <w:t>及时向区级领导和部门汇报，积极争取支持，于</w:t>
      </w:r>
      <w:r>
        <w:rPr>
          <w:rFonts w:hint="eastAsia" w:ascii="宋体" w:hAnsi="宋体" w:eastAsia="宋体" w:cs="宋体"/>
          <w:color w:val="auto"/>
          <w:sz w:val="33"/>
          <w:szCs w:val="33"/>
          <w:lang w:val="en-US" w:eastAsia="zh-CN"/>
        </w:rPr>
        <w:t>2019</w:t>
      </w:r>
      <w:r>
        <w:rPr>
          <w:rFonts w:hint="eastAsia" w:ascii="方正仿宋简体" w:hAnsi="方正仿宋简体" w:eastAsia="方正仿宋简体" w:cs="方正仿宋简体"/>
          <w:color w:val="auto"/>
          <w:sz w:val="33"/>
          <w:szCs w:val="33"/>
          <w:lang w:val="en-US" w:eastAsia="zh-CN"/>
        </w:rPr>
        <w:t>年</w:t>
      </w:r>
      <w:r>
        <w:rPr>
          <w:rFonts w:hint="eastAsia" w:ascii="宋体" w:hAnsi="宋体" w:eastAsia="宋体" w:cs="宋体"/>
          <w:color w:val="auto"/>
          <w:sz w:val="33"/>
          <w:szCs w:val="33"/>
          <w:lang w:val="en-US" w:eastAsia="zh-CN"/>
        </w:rPr>
        <w:t>9</w:t>
      </w:r>
      <w:r>
        <w:rPr>
          <w:rFonts w:hint="eastAsia" w:ascii="方正仿宋简体" w:hAnsi="方正仿宋简体" w:eastAsia="方正仿宋简体" w:cs="方正仿宋简体"/>
          <w:color w:val="auto"/>
          <w:sz w:val="33"/>
          <w:szCs w:val="33"/>
          <w:lang w:val="en-US" w:eastAsia="zh-CN"/>
        </w:rPr>
        <w:t>月</w:t>
      </w:r>
      <w:r>
        <w:rPr>
          <w:rFonts w:hint="eastAsia" w:ascii="宋体" w:hAnsi="宋体" w:eastAsia="宋体" w:cs="宋体"/>
          <w:color w:val="auto"/>
          <w:sz w:val="33"/>
          <w:szCs w:val="33"/>
          <w:lang w:val="en-US" w:eastAsia="zh-CN"/>
        </w:rPr>
        <w:t>29</w:t>
      </w:r>
      <w:r>
        <w:rPr>
          <w:rFonts w:hint="eastAsia" w:ascii="方正仿宋简体" w:hAnsi="方正仿宋简体" w:eastAsia="方正仿宋简体" w:cs="方正仿宋简体"/>
          <w:color w:val="auto"/>
          <w:sz w:val="33"/>
          <w:szCs w:val="33"/>
          <w:lang w:val="en-US" w:eastAsia="zh-CN"/>
        </w:rPr>
        <w:t>日成功召开资阳市雁江区供销合作社联合社第一次代表大会，选举产生理事会主任</w:t>
      </w:r>
      <w:r>
        <w:rPr>
          <w:rFonts w:hint="eastAsia" w:ascii="宋体" w:hAnsi="宋体" w:eastAsia="宋体" w:cs="宋体"/>
          <w:color w:val="auto"/>
          <w:sz w:val="33"/>
          <w:szCs w:val="33"/>
          <w:lang w:val="en-US" w:eastAsia="zh-CN"/>
        </w:rPr>
        <w:t>1</w:t>
      </w:r>
      <w:r>
        <w:rPr>
          <w:rFonts w:hint="eastAsia" w:ascii="方正仿宋简体" w:hAnsi="方正仿宋简体" w:eastAsia="方正仿宋简体" w:cs="方正仿宋简体"/>
          <w:color w:val="auto"/>
          <w:sz w:val="33"/>
          <w:szCs w:val="33"/>
          <w:lang w:val="en-US" w:eastAsia="zh-CN"/>
        </w:rPr>
        <w:t>名，副主任</w:t>
      </w:r>
      <w:r>
        <w:rPr>
          <w:rFonts w:hint="eastAsia" w:ascii="宋体" w:hAnsi="宋体" w:eastAsia="宋体" w:cs="宋体"/>
          <w:color w:val="auto"/>
          <w:sz w:val="33"/>
          <w:szCs w:val="33"/>
          <w:lang w:val="en-US" w:eastAsia="zh-CN"/>
        </w:rPr>
        <w:t>3</w:t>
      </w:r>
      <w:r>
        <w:rPr>
          <w:rFonts w:hint="eastAsia" w:ascii="方正仿宋简体" w:hAnsi="方正仿宋简体" w:eastAsia="方正仿宋简体" w:cs="方正仿宋简体"/>
          <w:color w:val="auto"/>
          <w:sz w:val="33"/>
          <w:szCs w:val="33"/>
          <w:lang w:val="en-US" w:eastAsia="zh-CN"/>
        </w:rPr>
        <w:t>名，理事</w:t>
      </w:r>
      <w:r>
        <w:rPr>
          <w:rFonts w:hint="eastAsia" w:ascii="宋体" w:hAnsi="宋体" w:eastAsia="宋体" w:cs="宋体"/>
          <w:color w:val="auto"/>
          <w:sz w:val="33"/>
          <w:szCs w:val="33"/>
          <w:lang w:val="en-US" w:eastAsia="zh-CN"/>
        </w:rPr>
        <w:t>23</w:t>
      </w:r>
      <w:r>
        <w:rPr>
          <w:rFonts w:hint="eastAsia" w:ascii="方正仿宋简体" w:hAnsi="方正仿宋简体" w:eastAsia="方正仿宋简体" w:cs="方正仿宋简体"/>
          <w:color w:val="auto"/>
          <w:sz w:val="33"/>
          <w:szCs w:val="33"/>
          <w:lang w:val="en-US" w:eastAsia="zh-CN"/>
        </w:rPr>
        <w:t>名，常务理事</w:t>
      </w:r>
      <w:r>
        <w:rPr>
          <w:rFonts w:hint="eastAsia" w:ascii="宋体" w:hAnsi="宋体" w:eastAsia="宋体" w:cs="宋体"/>
          <w:color w:val="auto"/>
          <w:sz w:val="33"/>
          <w:szCs w:val="33"/>
          <w:lang w:val="en-US" w:eastAsia="zh-CN"/>
        </w:rPr>
        <w:t>9</w:t>
      </w:r>
      <w:r>
        <w:rPr>
          <w:rFonts w:hint="eastAsia" w:ascii="方正仿宋简体" w:hAnsi="方正仿宋简体" w:eastAsia="方正仿宋简体" w:cs="方正仿宋简体"/>
          <w:color w:val="auto"/>
          <w:sz w:val="33"/>
          <w:szCs w:val="33"/>
          <w:lang w:val="en-US" w:eastAsia="zh-CN"/>
        </w:rPr>
        <w:t>名，监事会主任</w:t>
      </w:r>
      <w:r>
        <w:rPr>
          <w:rFonts w:hint="eastAsia" w:ascii="宋体" w:hAnsi="宋体" w:eastAsia="宋体" w:cs="宋体"/>
          <w:color w:val="auto"/>
          <w:sz w:val="33"/>
          <w:szCs w:val="33"/>
          <w:lang w:val="en-US" w:eastAsia="zh-CN"/>
        </w:rPr>
        <w:t>1</w:t>
      </w:r>
      <w:r>
        <w:rPr>
          <w:rFonts w:hint="eastAsia" w:ascii="方正仿宋简体" w:hAnsi="方正仿宋简体" w:eastAsia="方正仿宋简体" w:cs="方正仿宋简体"/>
          <w:color w:val="auto"/>
          <w:sz w:val="33"/>
          <w:szCs w:val="33"/>
          <w:lang w:val="en-US" w:eastAsia="zh-CN"/>
        </w:rPr>
        <w:t>名，监事</w:t>
      </w:r>
      <w:r>
        <w:rPr>
          <w:rFonts w:hint="eastAsia" w:ascii="宋体" w:hAnsi="宋体" w:eastAsia="宋体" w:cs="宋体"/>
          <w:color w:val="auto"/>
          <w:sz w:val="33"/>
          <w:szCs w:val="33"/>
          <w:lang w:val="en-US" w:eastAsia="zh-CN"/>
        </w:rPr>
        <w:t>9</w:t>
      </w:r>
      <w:r>
        <w:rPr>
          <w:rFonts w:hint="eastAsia" w:ascii="方正仿宋简体" w:hAnsi="方正仿宋简体" w:eastAsia="方正仿宋简体" w:cs="方正仿宋简体"/>
          <w:color w:val="auto"/>
          <w:sz w:val="33"/>
          <w:szCs w:val="33"/>
          <w:lang w:val="en-US" w:eastAsia="zh-CN"/>
        </w:rPr>
        <w:t>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63" w:firstLineChars="200"/>
        <w:jc w:val="both"/>
        <w:textAlignment w:val="auto"/>
        <w:rPr>
          <w:rFonts w:hint="eastAsia" w:ascii="方正仿宋简体" w:hAnsi="方正仿宋简体" w:eastAsia="方正仿宋简体" w:cs="方正仿宋简体"/>
          <w:color w:val="auto"/>
          <w:sz w:val="33"/>
          <w:szCs w:val="33"/>
          <w:lang w:val="en-US" w:eastAsia="zh-CN"/>
        </w:rPr>
      </w:pPr>
      <w:r>
        <w:rPr>
          <w:rFonts w:hint="eastAsia" w:ascii="方正楷体简体" w:hAnsi="方正楷体简体" w:eastAsia="方正楷体简体" w:cs="方正楷体简体"/>
          <w:b/>
          <w:bCs/>
          <w:color w:val="auto"/>
          <w:sz w:val="33"/>
          <w:szCs w:val="33"/>
          <w:lang w:val="en-US" w:eastAsia="zh-CN"/>
        </w:rPr>
        <w:t>（六）用好用活资金，整合资源助脱贫</w:t>
      </w:r>
      <w:r>
        <w:rPr>
          <w:rFonts w:hint="eastAsia" w:ascii="方正仿宋简体" w:hAnsi="方正仿宋简体" w:eastAsia="方正仿宋简体" w:cs="方正仿宋简体"/>
          <w:color w:val="auto"/>
          <w:sz w:val="33"/>
          <w:szCs w:val="33"/>
          <w:lang w:val="en-US" w:eastAsia="zh-CN"/>
        </w:rPr>
        <w:t>。</w:t>
      </w:r>
      <w:r>
        <w:rPr>
          <w:rFonts w:hint="eastAsia" w:ascii="方正仿宋简体" w:hAnsi="方正仿宋简体" w:eastAsia="方正仿宋简体" w:cs="方正仿宋简体"/>
          <w:b/>
          <w:bCs/>
          <w:color w:val="auto"/>
          <w:sz w:val="33"/>
          <w:szCs w:val="33"/>
          <w:lang w:val="en-US" w:eastAsia="zh-CN"/>
        </w:rPr>
        <w:t>一是</w:t>
      </w:r>
      <w:r>
        <w:rPr>
          <w:rFonts w:hint="eastAsia" w:ascii="方正仿宋简体" w:hAnsi="方正仿宋简体" w:eastAsia="方正仿宋简体" w:cs="方正仿宋简体"/>
          <w:color w:val="auto"/>
          <w:sz w:val="33"/>
          <w:szCs w:val="33"/>
          <w:lang w:val="en-US" w:eastAsia="zh-CN"/>
        </w:rPr>
        <w:t>投入资金，对贫困村特色柑橘园区内基础设施进行改扩建，新建机耕道</w:t>
      </w:r>
      <w:r>
        <w:rPr>
          <w:rFonts w:hint="eastAsia" w:ascii="宋体" w:hAnsi="宋体" w:eastAsia="宋体" w:cs="宋体"/>
          <w:color w:val="auto"/>
          <w:sz w:val="33"/>
          <w:szCs w:val="33"/>
          <w:lang w:val="en-US" w:eastAsia="zh-CN"/>
        </w:rPr>
        <w:t>500</w:t>
      </w:r>
      <w:r>
        <w:rPr>
          <w:rFonts w:hint="eastAsia" w:ascii="方正仿宋简体" w:hAnsi="方正仿宋简体" w:eastAsia="方正仿宋简体" w:cs="方正仿宋简体"/>
          <w:color w:val="auto"/>
          <w:sz w:val="33"/>
          <w:szCs w:val="33"/>
          <w:lang w:val="en-US" w:eastAsia="zh-CN"/>
        </w:rPr>
        <w:t>米，新建自流灌溉系统</w:t>
      </w:r>
      <w:r>
        <w:rPr>
          <w:rFonts w:hint="eastAsia" w:ascii="宋体" w:hAnsi="宋体" w:eastAsia="宋体" w:cs="宋体"/>
          <w:color w:val="auto"/>
          <w:sz w:val="33"/>
          <w:szCs w:val="33"/>
          <w:lang w:val="en-US" w:eastAsia="zh-CN"/>
        </w:rPr>
        <w:t>10000</w:t>
      </w:r>
      <w:r>
        <w:rPr>
          <w:rFonts w:hint="eastAsia" w:ascii="方正仿宋简体" w:hAnsi="方正仿宋简体" w:eastAsia="方正仿宋简体" w:cs="方正仿宋简体"/>
          <w:color w:val="auto"/>
          <w:sz w:val="33"/>
          <w:szCs w:val="33"/>
          <w:lang w:val="en-US" w:eastAsia="zh-CN"/>
        </w:rPr>
        <w:t>米，柑橘育苗</w:t>
      </w:r>
      <w:r>
        <w:rPr>
          <w:rFonts w:hint="eastAsia" w:ascii="宋体" w:hAnsi="宋体" w:eastAsia="宋体" w:cs="宋体"/>
          <w:color w:val="auto"/>
          <w:sz w:val="33"/>
          <w:szCs w:val="33"/>
          <w:lang w:val="en-US" w:eastAsia="zh-CN"/>
        </w:rPr>
        <w:t>656</w:t>
      </w:r>
      <w:r>
        <w:rPr>
          <w:rFonts w:hint="eastAsia" w:ascii="方正仿宋简体" w:hAnsi="方正仿宋简体" w:eastAsia="方正仿宋简体" w:cs="方正仿宋简体"/>
          <w:color w:val="auto"/>
          <w:sz w:val="33"/>
          <w:szCs w:val="33"/>
          <w:lang w:val="en-US" w:eastAsia="zh-CN"/>
        </w:rPr>
        <w:t>亩，改扩建田间作业便民道</w:t>
      </w:r>
      <w:r>
        <w:rPr>
          <w:rFonts w:hint="eastAsia" w:ascii="宋体" w:hAnsi="宋体" w:eastAsia="宋体" w:cs="宋体"/>
          <w:color w:val="auto"/>
          <w:sz w:val="33"/>
          <w:szCs w:val="33"/>
          <w:lang w:val="en-US" w:eastAsia="zh-CN"/>
        </w:rPr>
        <w:t>14000</w:t>
      </w:r>
      <w:r>
        <w:rPr>
          <w:rFonts w:hint="eastAsia" w:ascii="方正仿宋简体" w:hAnsi="方正仿宋简体" w:eastAsia="方正仿宋简体" w:cs="方正仿宋简体"/>
          <w:color w:val="auto"/>
          <w:sz w:val="33"/>
          <w:szCs w:val="33"/>
          <w:lang w:val="en-US" w:eastAsia="zh-CN"/>
        </w:rPr>
        <w:t>米，生产配套用房</w:t>
      </w:r>
      <w:r>
        <w:rPr>
          <w:rFonts w:hint="eastAsia" w:ascii="宋体" w:hAnsi="宋体" w:cs="宋体"/>
          <w:color w:val="auto"/>
          <w:sz w:val="33"/>
          <w:szCs w:val="33"/>
          <w:lang w:val="en-US" w:eastAsia="zh-CN"/>
        </w:rPr>
        <w:t>1</w:t>
      </w:r>
      <w:r>
        <w:rPr>
          <w:rFonts w:hint="eastAsia" w:ascii="宋体" w:hAnsi="宋体" w:eastAsia="宋体" w:cs="宋体"/>
          <w:color w:val="auto"/>
          <w:sz w:val="33"/>
          <w:szCs w:val="33"/>
          <w:lang w:val="en-US" w:eastAsia="zh-CN"/>
        </w:rPr>
        <w:t>50</w:t>
      </w:r>
      <w:r>
        <w:rPr>
          <w:rFonts w:hint="eastAsia" w:ascii="方正仿宋简体" w:hAnsi="方正仿宋简体" w:eastAsia="方正仿宋简体" w:cs="方正仿宋简体"/>
          <w:color w:val="auto"/>
          <w:sz w:val="33"/>
          <w:szCs w:val="33"/>
          <w:lang w:val="en-US" w:eastAsia="zh-CN"/>
        </w:rPr>
        <w:t>平方米，安装监控探头</w:t>
      </w:r>
      <w:r>
        <w:rPr>
          <w:rFonts w:hint="eastAsia" w:ascii="宋体" w:hAnsi="宋体" w:eastAsia="宋体" w:cs="宋体"/>
          <w:color w:val="auto"/>
          <w:sz w:val="33"/>
          <w:szCs w:val="33"/>
          <w:lang w:val="en-US" w:eastAsia="zh-CN"/>
        </w:rPr>
        <w:t>30</w:t>
      </w:r>
      <w:r>
        <w:rPr>
          <w:rFonts w:hint="eastAsia" w:ascii="方正仿宋简体" w:hAnsi="方正仿宋简体" w:eastAsia="方正仿宋简体" w:cs="方正仿宋简体"/>
          <w:color w:val="auto"/>
          <w:sz w:val="33"/>
          <w:szCs w:val="33"/>
          <w:lang w:val="en-US" w:eastAsia="zh-CN"/>
        </w:rPr>
        <w:t>个。</w:t>
      </w:r>
      <w:r>
        <w:rPr>
          <w:rFonts w:hint="eastAsia" w:ascii="方正仿宋简体" w:hAnsi="方正仿宋简体" w:eastAsia="方正仿宋简体" w:cs="方正仿宋简体"/>
          <w:b/>
          <w:bCs/>
          <w:color w:val="auto"/>
          <w:sz w:val="33"/>
          <w:szCs w:val="33"/>
          <w:lang w:val="en-US" w:eastAsia="zh-CN"/>
        </w:rPr>
        <w:t>二是</w:t>
      </w:r>
      <w:r>
        <w:rPr>
          <w:rFonts w:hint="eastAsia" w:ascii="方正仿宋简体" w:hAnsi="方正仿宋简体" w:eastAsia="方正仿宋简体" w:cs="方正仿宋简体"/>
          <w:color w:val="auto"/>
          <w:sz w:val="33"/>
          <w:szCs w:val="33"/>
          <w:lang w:val="en-US" w:eastAsia="zh-CN"/>
        </w:rPr>
        <w:t>认真开展“四川扶贫”集体商标审核申报工作，通过召开培训会，积极指导我区符合条件的企业、合作社申报“四川扶贫”集体商标使用权，目前我区共有</w:t>
      </w:r>
      <w:r>
        <w:rPr>
          <w:rFonts w:hint="eastAsia" w:ascii="宋体" w:hAnsi="宋体" w:eastAsia="宋体" w:cs="宋体"/>
          <w:color w:val="auto"/>
          <w:sz w:val="33"/>
          <w:szCs w:val="33"/>
          <w:lang w:val="en-US" w:eastAsia="zh-CN"/>
        </w:rPr>
        <w:t>31</w:t>
      </w:r>
      <w:r>
        <w:rPr>
          <w:rFonts w:hint="eastAsia" w:ascii="方正仿宋简体" w:hAnsi="方正仿宋简体" w:eastAsia="方正仿宋简体" w:cs="方正仿宋简体"/>
          <w:color w:val="auto"/>
          <w:sz w:val="33"/>
          <w:szCs w:val="33"/>
          <w:lang w:val="en-US" w:eastAsia="zh-CN"/>
        </w:rPr>
        <w:t>个申报主体，</w:t>
      </w:r>
      <w:r>
        <w:rPr>
          <w:rFonts w:hint="eastAsia" w:ascii="宋体" w:hAnsi="宋体" w:eastAsia="宋体" w:cs="宋体"/>
          <w:color w:val="auto"/>
          <w:sz w:val="33"/>
          <w:szCs w:val="33"/>
          <w:lang w:val="en-US" w:eastAsia="zh-CN"/>
        </w:rPr>
        <w:t>99</w:t>
      </w:r>
      <w:r>
        <w:rPr>
          <w:rFonts w:hint="eastAsia" w:ascii="方正仿宋简体" w:hAnsi="方正仿宋简体" w:eastAsia="方正仿宋简体" w:cs="方正仿宋简体"/>
          <w:color w:val="auto"/>
          <w:sz w:val="33"/>
          <w:szCs w:val="33"/>
          <w:lang w:val="en-US" w:eastAsia="zh-CN"/>
        </w:rPr>
        <w:t>个扶贫商标申报成功。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63" w:firstLineChars="200"/>
        <w:jc w:val="both"/>
        <w:textAlignment w:val="auto"/>
        <w:rPr>
          <w:rFonts w:hint="eastAsia" w:ascii="方正仿宋简体" w:hAnsi="方正仿宋简体" w:eastAsia="方正仿宋简体" w:cs="方正仿宋简体"/>
          <w:color w:val="auto"/>
          <w:sz w:val="33"/>
          <w:szCs w:val="33"/>
          <w:lang w:val="en-US" w:eastAsia="zh-CN"/>
        </w:rPr>
      </w:pPr>
      <w:r>
        <w:rPr>
          <w:rFonts w:hint="eastAsia" w:ascii="方正楷体简体" w:hAnsi="方正楷体简体" w:eastAsia="方正楷体简体" w:cs="方正楷体简体"/>
          <w:b/>
          <w:bCs/>
          <w:color w:val="auto"/>
          <w:sz w:val="33"/>
          <w:szCs w:val="33"/>
          <w:lang w:val="en-US" w:eastAsia="zh-CN"/>
        </w:rPr>
        <w:t>（七）务实推动合作，加快推进成资一体化。</w:t>
      </w:r>
      <w:r>
        <w:rPr>
          <w:rFonts w:hint="eastAsia" w:ascii="方正仿宋简体" w:hAnsi="方正仿宋简体" w:eastAsia="方正仿宋简体" w:cs="方正仿宋简体"/>
          <w:b/>
          <w:bCs/>
          <w:color w:val="auto"/>
          <w:sz w:val="33"/>
          <w:szCs w:val="33"/>
          <w:lang w:val="en-US" w:eastAsia="zh-CN"/>
        </w:rPr>
        <w:t>一是</w:t>
      </w:r>
      <w:r>
        <w:rPr>
          <w:rFonts w:hint="eastAsia" w:ascii="方正仿宋简体" w:hAnsi="方正仿宋简体" w:eastAsia="方正仿宋简体" w:cs="方正仿宋简体"/>
          <w:color w:val="auto"/>
          <w:sz w:val="33"/>
          <w:szCs w:val="33"/>
          <w:lang w:val="en-US" w:eastAsia="zh-CN"/>
        </w:rPr>
        <w:t>成功引进省农科院在雁江区祥符镇小高村建立红薯新品种示范基地，主要示范种植川紫薯等</w:t>
      </w:r>
      <w:r>
        <w:rPr>
          <w:rFonts w:hint="eastAsia" w:ascii="宋体" w:hAnsi="宋体" w:eastAsia="宋体" w:cs="宋体"/>
          <w:color w:val="auto"/>
          <w:sz w:val="33"/>
          <w:szCs w:val="33"/>
          <w:lang w:val="en-US" w:eastAsia="zh-CN"/>
        </w:rPr>
        <w:t>3</w:t>
      </w:r>
      <w:r>
        <w:rPr>
          <w:rFonts w:hint="eastAsia" w:ascii="方正仿宋简体" w:hAnsi="方正仿宋简体" w:eastAsia="方正仿宋简体" w:cs="方正仿宋简体"/>
          <w:color w:val="auto"/>
          <w:sz w:val="33"/>
          <w:szCs w:val="33"/>
          <w:lang w:val="en-US" w:eastAsia="zh-CN"/>
        </w:rPr>
        <w:t>个新品种，并在全区</w:t>
      </w:r>
      <w:r>
        <w:rPr>
          <w:rFonts w:hint="eastAsia" w:ascii="宋体" w:hAnsi="宋体" w:eastAsia="宋体" w:cs="宋体"/>
          <w:color w:val="auto"/>
          <w:sz w:val="33"/>
          <w:szCs w:val="33"/>
          <w:lang w:val="en-US" w:eastAsia="zh-CN"/>
        </w:rPr>
        <w:t>9</w:t>
      </w:r>
      <w:r>
        <w:rPr>
          <w:rFonts w:hint="eastAsia" w:ascii="方正仿宋简体" w:hAnsi="方正仿宋简体" w:eastAsia="方正仿宋简体" w:cs="方正仿宋简体"/>
          <w:color w:val="auto"/>
          <w:sz w:val="33"/>
          <w:szCs w:val="33"/>
          <w:lang w:val="en-US" w:eastAsia="zh-CN"/>
        </w:rPr>
        <w:t>个乡镇推广种植。</w:t>
      </w:r>
      <w:r>
        <w:rPr>
          <w:rFonts w:hint="eastAsia" w:ascii="方正仿宋简体" w:hAnsi="方正仿宋简体" w:eastAsia="方正仿宋简体" w:cs="方正仿宋简体"/>
          <w:b/>
          <w:bCs/>
          <w:color w:val="auto"/>
          <w:sz w:val="33"/>
          <w:szCs w:val="33"/>
          <w:lang w:val="en-US" w:eastAsia="zh-CN"/>
        </w:rPr>
        <w:t>二是</w:t>
      </w:r>
      <w:r>
        <w:rPr>
          <w:rFonts w:hint="eastAsia" w:ascii="方正仿宋简体" w:hAnsi="方正仿宋简体" w:eastAsia="方正仿宋简体" w:cs="方正仿宋简体"/>
          <w:color w:val="auto"/>
          <w:sz w:val="33"/>
          <w:szCs w:val="33"/>
          <w:lang w:val="en-US" w:eastAsia="zh-CN"/>
        </w:rPr>
        <w:t>雁江区供销系统和龙泉驿区供销系统相互组织考察调研活动，双方就农产品销售、农资经营等深入探讨交流，并达成合作意向。</w:t>
      </w:r>
    </w:p>
    <w:p>
      <w:pPr>
        <w:pStyle w:val="4"/>
        <w:spacing w:before="0" w:after="0"/>
        <w:ind w:firstLine="663" w:firstLineChars="200"/>
        <w:rPr>
          <w:rFonts w:hint="eastAsia" w:ascii="方正仿宋简体" w:hAnsi="方正仿宋简体" w:eastAsia="方正仿宋简体" w:cs="方正仿宋简体"/>
          <w:b w:val="0"/>
          <w:bCs w:val="0"/>
          <w:color w:val="auto"/>
          <w:sz w:val="33"/>
          <w:szCs w:val="33"/>
          <w:lang w:val="en-US" w:eastAsia="zh-CN"/>
        </w:rPr>
      </w:pPr>
      <w:r>
        <w:rPr>
          <w:rFonts w:hint="eastAsia" w:ascii="方正楷体简体" w:hAnsi="方正楷体简体" w:eastAsia="方正楷体简体" w:cs="方正楷体简体"/>
          <w:b/>
          <w:bCs/>
          <w:color w:val="auto"/>
          <w:sz w:val="33"/>
          <w:szCs w:val="33"/>
          <w:lang w:val="en-US" w:eastAsia="zh-CN"/>
        </w:rPr>
        <w:t>（八）着力维护稳定，保障系统平安促稳定。</w:t>
      </w:r>
      <w:r>
        <w:rPr>
          <w:rFonts w:hint="eastAsia" w:ascii="方正仿宋简体" w:hAnsi="方正仿宋简体" w:eastAsia="方正仿宋简体" w:cs="方正仿宋简体"/>
          <w:b w:val="0"/>
          <w:bCs w:val="0"/>
          <w:color w:val="auto"/>
          <w:sz w:val="33"/>
          <w:szCs w:val="33"/>
          <w:lang w:val="en-US" w:eastAsia="zh-CN"/>
        </w:rPr>
        <w:t>一是安全生产工作常抓不懈，共组织开展全系统安全生产大检查</w:t>
      </w:r>
      <w:r>
        <w:rPr>
          <w:rFonts w:hint="eastAsia" w:ascii="宋体" w:hAnsi="宋体" w:eastAsia="宋体" w:cs="宋体"/>
          <w:b w:val="0"/>
          <w:bCs w:val="0"/>
          <w:color w:val="auto"/>
          <w:sz w:val="33"/>
          <w:szCs w:val="33"/>
          <w:lang w:val="en-US" w:eastAsia="zh-CN"/>
        </w:rPr>
        <w:t>12</w:t>
      </w:r>
      <w:r>
        <w:rPr>
          <w:rFonts w:hint="eastAsia" w:ascii="方正仿宋简体" w:hAnsi="方正仿宋简体" w:eastAsia="方正仿宋简体" w:cs="方正仿宋简体"/>
          <w:b w:val="0"/>
          <w:bCs w:val="0"/>
          <w:color w:val="auto"/>
          <w:sz w:val="33"/>
          <w:szCs w:val="33"/>
          <w:lang w:val="en-US" w:eastAsia="zh-CN"/>
        </w:rPr>
        <w:t>次，对排查出的</w:t>
      </w:r>
      <w:r>
        <w:rPr>
          <w:rFonts w:hint="eastAsia" w:ascii="宋体" w:hAnsi="宋体" w:eastAsia="宋体" w:cs="宋体"/>
          <w:b w:val="0"/>
          <w:bCs w:val="0"/>
          <w:color w:val="auto"/>
          <w:sz w:val="33"/>
          <w:szCs w:val="33"/>
          <w:lang w:val="en-US" w:eastAsia="zh-CN"/>
        </w:rPr>
        <w:t>8</w:t>
      </w:r>
      <w:r>
        <w:rPr>
          <w:rFonts w:hint="eastAsia" w:ascii="方正仿宋简体" w:hAnsi="方正仿宋简体" w:eastAsia="方正仿宋简体" w:cs="方正仿宋简体"/>
          <w:b w:val="0"/>
          <w:bCs w:val="0"/>
          <w:color w:val="auto"/>
          <w:sz w:val="33"/>
          <w:szCs w:val="33"/>
          <w:lang w:val="en-US" w:eastAsia="zh-CN"/>
        </w:rPr>
        <w:t>处安全隐患源进行了及时整治，同时进行了“回头看”，确保安全无隐患。二是将信访稳定作为本系统一项重要的政治性任务，切实做好全国“两会”、省委第五巡视组巡视、重要节日期间对信访人员的稳控工作，全年受理来信来访</w:t>
      </w:r>
      <w:r>
        <w:rPr>
          <w:rFonts w:hint="eastAsia" w:ascii="宋体" w:hAnsi="宋体" w:eastAsia="宋体" w:cs="宋体"/>
          <w:b w:val="0"/>
          <w:bCs w:val="0"/>
          <w:color w:val="auto"/>
          <w:sz w:val="33"/>
          <w:szCs w:val="33"/>
          <w:lang w:val="en-US" w:eastAsia="zh-CN"/>
        </w:rPr>
        <w:t>15</w:t>
      </w:r>
      <w:r>
        <w:rPr>
          <w:rFonts w:hint="eastAsia" w:ascii="方正仿宋简体" w:hAnsi="方正仿宋简体" w:eastAsia="方正仿宋简体" w:cs="方正仿宋简体"/>
          <w:b w:val="0"/>
          <w:bCs w:val="0"/>
          <w:color w:val="auto"/>
          <w:sz w:val="33"/>
          <w:szCs w:val="33"/>
          <w:lang w:val="en-US" w:eastAsia="zh-CN"/>
        </w:rPr>
        <w:t>件次，办理省委第五巡视组交办件</w:t>
      </w:r>
      <w:r>
        <w:rPr>
          <w:rFonts w:hint="eastAsia" w:ascii="宋体" w:hAnsi="宋体" w:eastAsia="宋体" w:cs="宋体"/>
          <w:b w:val="0"/>
          <w:bCs w:val="0"/>
          <w:color w:val="auto"/>
          <w:sz w:val="33"/>
          <w:szCs w:val="33"/>
          <w:lang w:val="en-US" w:eastAsia="zh-CN"/>
        </w:rPr>
        <w:t>6</w:t>
      </w:r>
      <w:r>
        <w:rPr>
          <w:rFonts w:hint="eastAsia" w:ascii="方正仿宋简体" w:hAnsi="方正仿宋简体" w:eastAsia="方正仿宋简体" w:cs="方正仿宋简体"/>
          <w:b w:val="0"/>
          <w:bCs w:val="0"/>
          <w:color w:val="auto"/>
          <w:sz w:val="33"/>
          <w:szCs w:val="33"/>
          <w:lang w:val="en-US" w:eastAsia="zh-CN"/>
        </w:rPr>
        <w:t>件，办结率</w:t>
      </w:r>
      <w:r>
        <w:rPr>
          <w:rFonts w:hint="eastAsia" w:ascii="宋体" w:hAnsi="宋体" w:eastAsia="宋体" w:cs="宋体"/>
          <w:b w:val="0"/>
          <w:bCs w:val="0"/>
          <w:color w:val="auto"/>
          <w:sz w:val="33"/>
          <w:szCs w:val="33"/>
          <w:lang w:val="en-US" w:eastAsia="zh-CN"/>
        </w:rPr>
        <w:t>100％</w:t>
      </w:r>
      <w:r>
        <w:rPr>
          <w:rFonts w:hint="eastAsia" w:ascii="方正仿宋简体" w:hAnsi="方正仿宋简体" w:eastAsia="方正仿宋简体" w:cs="方正仿宋简体"/>
          <w:b w:val="0"/>
          <w:bCs w:val="0"/>
          <w:color w:val="auto"/>
          <w:sz w:val="33"/>
          <w:szCs w:val="33"/>
          <w:lang w:val="en-US" w:eastAsia="zh-CN"/>
        </w:rPr>
        <w:t>，全年无赴京到省去市上访。</w:t>
      </w:r>
    </w:p>
    <w:p>
      <w:pPr>
        <w:pStyle w:val="4"/>
        <w:spacing w:before="0" w:after="0"/>
        <w:ind w:firstLine="640" w:firstLineChars="200"/>
        <w:rPr>
          <w:rStyle w:val="27"/>
          <w:b w:val="0"/>
          <w:bCs w:val="0"/>
        </w:rPr>
      </w:pPr>
      <w:r>
        <w:rPr>
          <w:rFonts w:hint="eastAsia" w:ascii="黑体" w:eastAsia="黑体"/>
          <w:b w:val="0"/>
          <w:color w:val="000000"/>
        </w:rPr>
        <w:t>二、</w:t>
      </w:r>
      <w:r>
        <w:rPr>
          <w:rFonts w:hint="eastAsia" w:ascii="黑体" w:hAnsi="黑体" w:eastAsia="黑体"/>
          <w:b w:val="0"/>
          <w:color w:val="000000"/>
        </w:rPr>
        <w:t>机</w:t>
      </w:r>
      <w:r>
        <w:rPr>
          <w:rStyle w:val="27"/>
          <w:rFonts w:hint="eastAsia" w:ascii="黑体" w:hAnsi="黑体" w:eastAsia="黑体"/>
          <w:b w:val="0"/>
          <w:bCs w:val="0"/>
        </w:rPr>
        <w:t>构设置</w:t>
      </w:r>
      <w:bookmarkEnd w:id="18"/>
      <w:bookmarkEnd w:id="19"/>
    </w:p>
    <w:p>
      <w:pPr>
        <w:spacing w:line="600" w:lineRule="exact"/>
        <w:ind w:firstLine="648"/>
        <w:rPr>
          <w:rFonts w:hint="eastAsia" w:eastAsia="方正仿宋简体"/>
          <w:color w:val="000000"/>
          <w:sz w:val="32"/>
          <w:szCs w:val="32"/>
          <w:lang w:eastAsia="zh-CN"/>
        </w:rPr>
      </w:pPr>
      <w:r>
        <w:rPr>
          <w:rFonts w:hint="eastAsia" w:ascii="方正仿宋简体" w:hAnsi="方正仿宋简体" w:eastAsia="方正仿宋简体" w:cs="方正仿宋简体"/>
          <w:sz w:val="32"/>
          <w:szCs w:val="32"/>
        </w:rPr>
        <w:t>资阳市雁江区供销合作社联合社</w:t>
      </w:r>
      <w:r>
        <w:rPr>
          <w:rFonts w:hint="eastAsia" w:ascii="方正仿宋简体" w:hAnsi="方正仿宋简体" w:eastAsia="方正仿宋简体" w:cs="方正仿宋简体"/>
          <w:sz w:val="32"/>
          <w:szCs w:val="32"/>
          <w:lang w:eastAsia="zh-CN"/>
        </w:rPr>
        <w:t>是</w:t>
      </w:r>
      <w:r>
        <w:rPr>
          <w:rFonts w:hint="eastAsia" w:ascii="方正仿宋简体" w:hAnsi="方正仿宋简体" w:eastAsia="方正仿宋简体" w:cs="方正仿宋简体"/>
          <w:sz w:val="32"/>
          <w:szCs w:val="32"/>
        </w:rPr>
        <w:t>参照公务员法管理的事业单位</w:t>
      </w:r>
      <w:r>
        <w:rPr>
          <w:rFonts w:hint="eastAsia" w:ascii="方正仿宋简体" w:hAnsi="方正仿宋简体" w:eastAsia="方正仿宋简体" w:cs="方正仿宋简体"/>
          <w:sz w:val="32"/>
          <w:szCs w:val="32"/>
          <w:lang w:eastAsia="zh-CN"/>
        </w:rPr>
        <w:t>，属独立核算</w:t>
      </w:r>
      <w:r>
        <w:rPr>
          <w:rFonts w:hint="eastAsia" w:ascii="方正仿宋简体" w:hAnsi="方正仿宋简体" w:eastAsia="方正仿宋简体" w:cs="方正仿宋简体"/>
          <w:sz w:val="32"/>
          <w:szCs w:val="32"/>
        </w:rPr>
        <w:t>一级预算单位</w:t>
      </w:r>
      <w:r>
        <w:rPr>
          <w:rFonts w:hint="eastAsia" w:ascii="方正仿宋简体" w:hAnsi="方正仿宋简体" w:eastAsia="方正仿宋简体" w:cs="方正仿宋简体"/>
          <w:sz w:val="32"/>
          <w:szCs w:val="32"/>
          <w:lang w:val="en-US" w:eastAsia="zh-CN"/>
        </w:rPr>
        <w:t>1个</w:t>
      </w:r>
      <w:r>
        <w:rPr>
          <w:rFonts w:hint="eastAsia" w:eastAsia="方正仿宋简体"/>
          <w:color w:val="000000"/>
          <w:sz w:val="32"/>
          <w:szCs w:val="32"/>
          <w:lang w:eastAsia="zh-CN"/>
        </w:rPr>
        <w:t>。</w:t>
      </w:r>
      <w:r>
        <w:rPr>
          <w:rFonts w:hint="eastAsia" w:ascii="方正仿宋简体" w:hAnsi="方正仿宋简体" w:eastAsia="方正仿宋简体" w:cs="方正仿宋简体"/>
          <w:sz w:val="32"/>
          <w:szCs w:val="32"/>
        </w:rPr>
        <w:t>机关</w:t>
      </w:r>
      <w:r>
        <w:rPr>
          <w:rFonts w:hint="eastAsia" w:ascii="方正仿宋简体" w:hAnsi="方正仿宋简体" w:eastAsia="方正仿宋简体" w:cs="方正仿宋简体"/>
          <w:sz w:val="32"/>
          <w:szCs w:val="32"/>
          <w:lang w:eastAsia="zh-CN"/>
        </w:rPr>
        <w:t>内设</w:t>
      </w:r>
      <w:r>
        <w:rPr>
          <w:rFonts w:hint="default" w:ascii="Times New Roman" w:hAnsi="Times New Roman" w:eastAsia="方正仿宋简体" w:cs="Times New Roman"/>
          <w:sz w:val="32"/>
          <w:szCs w:val="32"/>
          <w:lang w:val="en-US" w:eastAsia="zh-CN"/>
        </w:rPr>
        <w:t>5</w:t>
      </w:r>
      <w:r>
        <w:rPr>
          <w:rFonts w:hint="eastAsia" w:ascii="方正仿宋简体" w:hAnsi="方正仿宋简体" w:eastAsia="方正仿宋简体" w:cs="方正仿宋简体"/>
          <w:sz w:val="32"/>
          <w:szCs w:val="32"/>
        </w:rPr>
        <w:t>个股室：办公室、政工股、业务股、财会股</w:t>
      </w:r>
      <w:r>
        <w:rPr>
          <w:rFonts w:hint="eastAsia" w:ascii="方正仿宋简体" w:hAnsi="方正仿宋简体" w:eastAsia="方正仿宋简体" w:cs="方正仿宋简体"/>
          <w:sz w:val="32"/>
          <w:szCs w:val="32"/>
          <w:lang w:eastAsia="zh-CN"/>
        </w:rPr>
        <w:t>、监察室。</w:t>
      </w:r>
    </w:p>
    <w:p>
      <w:pPr>
        <w:pStyle w:val="3"/>
        <w:spacing w:before="0" w:after="0"/>
        <w:ind w:right="440"/>
        <w:jc w:val="right"/>
        <w:rPr>
          <w:rFonts w:hint="eastAsia" w:ascii="黑体" w:hAnsi="黑体" w:eastAsia="黑体"/>
          <w:b w:val="0"/>
          <w:color w:val="000000"/>
        </w:rPr>
      </w:pPr>
      <w:bookmarkStart w:id="20" w:name="_Toc15377204"/>
      <w:bookmarkStart w:id="21" w:name="_Toc17103552"/>
    </w:p>
    <w:p>
      <w:pPr>
        <w:pStyle w:val="3"/>
        <w:spacing w:before="0" w:after="0"/>
        <w:ind w:right="440"/>
        <w:jc w:val="right"/>
        <w:rPr>
          <w:rStyle w:val="26"/>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26"/>
          <w:rFonts w:hint="eastAsia" w:ascii="黑体" w:hAnsi="黑体" w:eastAsia="黑体"/>
          <w:b w:val="0"/>
          <w:bCs w:val="0"/>
          <w:lang w:eastAsia="zh-CN"/>
        </w:rPr>
        <w:t>2019年</w:t>
      </w:r>
      <w:r>
        <w:rPr>
          <w:rStyle w:val="26"/>
          <w:rFonts w:hint="eastAsia" w:ascii="黑体" w:hAnsi="黑体" w:eastAsia="黑体"/>
          <w:b w:val="0"/>
          <w:bCs w:val="0"/>
        </w:rPr>
        <w:t>度部门决算情况说明</w:t>
      </w:r>
      <w:bookmarkEnd w:id="20"/>
      <w:bookmarkEnd w:id="21"/>
    </w:p>
    <w:p/>
    <w:p>
      <w:pPr>
        <w:pStyle w:val="25"/>
        <w:numPr>
          <w:ilvl w:val="0"/>
          <w:numId w:val="1"/>
        </w:numPr>
        <w:spacing w:line="600" w:lineRule="exact"/>
        <w:ind w:firstLineChars="0"/>
        <w:outlineLvl w:val="1"/>
        <w:rPr>
          <w:rStyle w:val="27"/>
          <w:rFonts w:ascii="黑体" w:hAnsi="黑体" w:eastAsia="黑体"/>
          <w:b w:val="0"/>
        </w:rPr>
      </w:pPr>
      <w:bookmarkStart w:id="22" w:name="_Toc17103553"/>
      <w:bookmarkStart w:id="23" w:name="_Toc15377205"/>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2"/>
      <w:bookmarkEnd w:id="23"/>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eastAsia="zh-CN"/>
        </w:rPr>
        <w:t>2019年</w:t>
      </w:r>
      <w:r>
        <w:rPr>
          <w:rFonts w:hint="eastAsia" w:ascii="仿宋" w:hAnsi="仿宋" w:eastAsia="仿宋"/>
          <w:color w:val="000000"/>
          <w:sz w:val="32"/>
          <w:szCs w:val="32"/>
        </w:rPr>
        <w:t>度收入、支出合计</w:t>
      </w:r>
      <w:r>
        <w:rPr>
          <w:rFonts w:hint="eastAsia" w:ascii="仿宋" w:hAnsi="仿宋" w:eastAsia="仿宋"/>
          <w:color w:val="000000"/>
          <w:sz w:val="32"/>
          <w:szCs w:val="32"/>
          <w:lang w:val="en-US" w:eastAsia="zh-CN"/>
        </w:rPr>
        <w:t>501.34</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28.03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5.92</w:t>
      </w:r>
      <w:r>
        <w:rPr>
          <w:rFonts w:hint="eastAsia" w:ascii="仿宋" w:hAnsi="仿宋" w:eastAsia="仿宋"/>
          <w:color w:val="000000"/>
          <w:sz w:val="32"/>
          <w:szCs w:val="32"/>
        </w:rPr>
        <w:t>%，主要原因是</w:t>
      </w:r>
      <w:r>
        <w:rPr>
          <w:rFonts w:hint="eastAsia" w:ascii="仿宋" w:hAnsi="仿宋" w:eastAsia="仿宋"/>
          <w:color w:val="000000"/>
          <w:sz w:val="32"/>
          <w:szCs w:val="32"/>
          <w:lang w:eastAsia="zh-CN"/>
        </w:rPr>
        <w:t>一是2019年省级及本级安排供销社综合改革资金，项目经费增加；二是人员退休基本支出减少</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drawing>
          <wp:anchor distT="0" distB="0" distL="114300" distR="114300" simplePos="0" relativeHeight="251659264" behindDoc="0" locked="0" layoutInCell="1" allowOverlap="1">
            <wp:simplePos x="0" y="0"/>
            <wp:positionH relativeFrom="column">
              <wp:posOffset>682625</wp:posOffset>
            </wp:positionH>
            <wp:positionV relativeFrom="paragraph">
              <wp:posOffset>371475</wp:posOffset>
            </wp:positionV>
            <wp:extent cx="4084320" cy="2296160"/>
            <wp:effectExtent l="28575" t="9525" r="40005" b="37465"/>
            <wp:wrapSquare wrapText="bothSides"/>
            <wp:docPr id="5" name="图片 5" descr="WO[77{H832O~H%5Z_A2]T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O[77{H832O~H%5Z_A2]T5G"/>
                    <pic:cNvPicPr>
                      <a:picLocks noChangeAspect="1"/>
                    </pic:cNvPicPr>
                  </pic:nvPicPr>
                  <pic:blipFill>
                    <a:blip r:embed="rId6"/>
                    <a:stretch>
                      <a:fillRect/>
                    </a:stretch>
                  </pic:blipFill>
                  <pic:spPr>
                    <a:xfrm>
                      <a:off x="0" y="0"/>
                      <a:ext cx="4084320" cy="2296160"/>
                    </a:xfrm>
                    <a:prstGeom prst="rect">
                      <a:avLst/>
                    </a:prstGeom>
                    <a:ln w="28575" cmpd="sng">
                      <a:solidFill>
                        <a:schemeClr val="accent1">
                          <a:shade val="50000"/>
                        </a:schemeClr>
                      </a:solidFill>
                      <a:prstDash val="solid"/>
                    </a:ln>
                  </pic:spPr>
                </pic:pic>
              </a:graphicData>
            </a:graphic>
          </wp:anchor>
        </w:drawing>
      </w:r>
    </w:p>
    <w:p>
      <w:pPr>
        <w:spacing w:line="600" w:lineRule="exact"/>
        <w:ind w:firstLine="640" w:firstLineChars="200"/>
        <w:rPr>
          <w:rFonts w:hint="eastAsia" w:ascii="仿宋" w:hAnsi="仿宋" w:eastAsia="仿宋"/>
          <w:color w:val="000000" w:themeColor="text1"/>
          <w:sz w:val="32"/>
          <w:szCs w:val="32"/>
          <w:lang w:eastAsia="zh-CN"/>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lang w:eastAsia="zh-CN"/>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pStyle w:val="25"/>
        <w:numPr>
          <w:ilvl w:val="0"/>
          <w:numId w:val="1"/>
        </w:numPr>
        <w:spacing w:line="600" w:lineRule="exact"/>
        <w:ind w:firstLineChars="0"/>
        <w:outlineLvl w:val="1"/>
        <w:rPr>
          <w:rStyle w:val="27"/>
          <w:rFonts w:ascii="黑体" w:hAnsi="黑体" w:eastAsia="黑体"/>
          <w:b w:val="0"/>
        </w:rPr>
      </w:pPr>
      <w:bookmarkStart w:id="24" w:name="_Toc17103554"/>
      <w:bookmarkStart w:id="25" w:name="_Toc15377206"/>
      <w:r>
        <w:rPr>
          <w:rFonts w:hint="eastAsia" w:ascii="黑体" w:hAnsi="黑体" w:eastAsia="黑体"/>
          <w:color w:val="000000"/>
          <w:sz w:val="32"/>
          <w:szCs w:val="32"/>
        </w:rPr>
        <w:t>收</w:t>
      </w:r>
      <w:r>
        <w:rPr>
          <w:rStyle w:val="27"/>
          <w:rFonts w:hint="eastAsia" w:ascii="黑体" w:hAnsi="黑体" w:eastAsia="黑体"/>
          <w:b w:val="0"/>
        </w:rPr>
        <w:t>入决算情况说明</w:t>
      </w:r>
      <w:bookmarkEnd w:id="24"/>
      <w:bookmarkEnd w:id="25"/>
    </w:p>
    <w:p>
      <w:pPr>
        <w:spacing w:line="600" w:lineRule="exact"/>
        <w:ind w:firstLine="640" w:firstLineChars="200"/>
        <w:outlineLvl w:val="1"/>
        <w:rPr>
          <w:rFonts w:ascii="仿宋" w:hAnsi="仿宋" w:eastAsia="仿宋"/>
          <w:color w:val="000000"/>
          <w:sz w:val="32"/>
          <w:szCs w:val="32"/>
        </w:rPr>
      </w:pPr>
      <w:bookmarkStart w:id="26" w:name="_Toc17103555"/>
      <w:r>
        <w:rPr>
          <w:rFonts w:hint="eastAsia" w:ascii="仿宋" w:hAnsi="仿宋" w:eastAsia="仿宋"/>
          <w:color w:val="000000"/>
          <w:sz w:val="32"/>
          <w:szCs w:val="32"/>
          <w:lang w:eastAsia="zh-CN"/>
        </w:rPr>
        <w:t>2019年</w:t>
      </w:r>
      <w:r>
        <w:rPr>
          <w:rFonts w:hint="eastAsia" w:ascii="仿宋" w:hAnsi="仿宋" w:eastAsia="仿宋"/>
          <w:color w:val="000000"/>
          <w:sz w:val="32"/>
          <w:szCs w:val="32"/>
        </w:rPr>
        <w:t>本年收入合计</w:t>
      </w:r>
      <w:r>
        <w:rPr>
          <w:rFonts w:hint="eastAsia" w:ascii="仿宋" w:hAnsi="仿宋" w:eastAsia="仿宋"/>
          <w:color w:val="000000"/>
          <w:sz w:val="32"/>
          <w:szCs w:val="32"/>
          <w:lang w:val="en-US" w:eastAsia="zh-CN"/>
        </w:rPr>
        <w:t>501.34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462.14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92.18</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10.05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上级补助</w:t>
      </w:r>
      <w:r>
        <w:rPr>
          <w:rFonts w:hint="eastAsia" w:ascii="仿宋" w:hAnsi="仿宋" w:eastAsia="仿宋"/>
          <w:color w:val="000000"/>
          <w:sz w:val="32"/>
          <w:szCs w:val="32"/>
        </w:rPr>
        <w:t>收入0万元；事业收入0万元；经营收入0万元；附属单位上缴收入0万元；其他收入0万元</w:t>
      </w:r>
      <w:r>
        <w:rPr>
          <w:rFonts w:hint="eastAsia" w:ascii="仿宋" w:hAnsi="仿宋" w:eastAsia="仿宋"/>
          <w:color w:val="000000"/>
          <w:sz w:val="32"/>
          <w:szCs w:val="32"/>
          <w:lang w:eastAsia="zh-CN"/>
        </w:rPr>
        <w:t>；年初结转和结余</w:t>
      </w:r>
      <w:r>
        <w:rPr>
          <w:rFonts w:hint="eastAsia" w:ascii="仿宋" w:hAnsi="仿宋" w:eastAsia="仿宋"/>
          <w:color w:val="000000"/>
          <w:sz w:val="32"/>
          <w:szCs w:val="32"/>
          <w:lang w:val="en-US" w:eastAsia="zh-CN"/>
        </w:rPr>
        <w:t>29.15万元，占5.82%</w:t>
      </w:r>
      <w:r>
        <w:rPr>
          <w:rFonts w:hint="eastAsia" w:ascii="仿宋" w:hAnsi="仿宋" w:eastAsia="仿宋"/>
          <w:color w:val="000000"/>
          <w:sz w:val="32"/>
          <w:szCs w:val="32"/>
        </w:rPr>
        <w:t>。</w:t>
      </w:r>
      <w:bookmarkEnd w:id="26"/>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lang w:eastAsia="zh-CN"/>
        </w:rPr>
        <w:drawing>
          <wp:anchor distT="0" distB="0" distL="114300" distR="114300" simplePos="0" relativeHeight="251660288" behindDoc="0" locked="0" layoutInCell="1" allowOverlap="1">
            <wp:simplePos x="0" y="0"/>
            <wp:positionH relativeFrom="column">
              <wp:posOffset>553720</wp:posOffset>
            </wp:positionH>
            <wp:positionV relativeFrom="paragraph">
              <wp:posOffset>143510</wp:posOffset>
            </wp:positionV>
            <wp:extent cx="3822700" cy="2087245"/>
            <wp:effectExtent l="13970" t="0" r="30480" b="3238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000000" w:themeColor="text1"/>
          <w:sz w:val="32"/>
          <w:szCs w:val="32"/>
        </w:rPr>
        <w:t>（图2：收入决算结构图）（饼状图）</w:t>
      </w:r>
    </w:p>
    <w:p>
      <w:pPr>
        <w:pStyle w:val="25"/>
        <w:numPr>
          <w:ilvl w:val="0"/>
          <w:numId w:val="1"/>
        </w:numPr>
        <w:spacing w:line="600" w:lineRule="exact"/>
        <w:ind w:firstLineChars="0"/>
        <w:outlineLvl w:val="1"/>
        <w:rPr>
          <w:rStyle w:val="27"/>
          <w:rFonts w:ascii="黑体" w:hAnsi="黑体" w:eastAsia="黑体"/>
          <w:b w:val="0"/>
        </w:rPr>
      </w:pPr>
      <w:bookmarkStart w:id="27" w:name="_Toc17103556"/>
      <w:bookmarkStart w:id="28" w:name="_Toc15377207"/>
      <w:r>
        <w:rPr>
          <w:rFonts w:hint="eastAsia" w:ascii="黑体" w:hAnsi="黑体" w:eastAsia="黑体"/>
          <w:color w:val="000000"/>
          <w:sz w:val="32"/>
          <w:szCs w:val="32"/>
        </w:rPr>
        <w:t>支</w:t>
      </w:r>
      <w:r>
        <w:rPr>
          <w:rStyle w:val="27"/>
          <w:rFonts w:hint="eastAsia" w:ascii="黑体" w:hAnsi="黑体" w:eastAsia="黑体"/>
          <w:b w:val="0"/>
        </w:rPr>
        <w:t>出决算情况说明</w:t>
      </w:r>
      <w:bookmarkEnd w:id="27"/>
      <w:bookmarkEnd w:id="28"/>
    </w:p>
    <w:p>
      <w:pPr>
        <w:spacing w:line="600" w:lineRule="exact"/>
        <w:ind w:firstLine="640"/>
        <w:rPr>
          <w:rFonts w:ascii="仿宋" w:hAnsi="仿宋" w:eastAsia="仿宋"/>
          <w:color w:val="000000"/>
          <w:sz w:val="32"/>
          <w:szCs w:val="32"/>
          <w:shd w:val="pct10" w:color="auto" w:fill="FFFFFF"/>
        </w:rPr>
      </w:pPr>
      <w:r>
        <w:rPr>
          <w:rFonts w:hint="eastAsia" w:ascii="仿宋" w:hAnsi="仿宋" w:eastAsia="仿宋"/>
          <w:color w:val="000000"/>
          <w:sz w:val="32"/>
          <w:szCs w:val="32"/>
          <w:lang w:eastAsia="zh-CN"/>
        </w:rPr>
        <w:t>2019年</w:t>
      </w:r>
      <w:r>
        <w:rPr>
          <w:rFonts w:hint="eastAsia" w:ascii="仿宋" w:hAnsi="仿宋" w:eastAsia="仿宋"/>
          <w:color w:val="000000"/>
          <w:sz w:val="32"/>
          <w:szCs w:val="32"/>
        </w:rPr>
        <w:t>本年支出合计</w:t>
      </w:r>
      <w:r>
        <w:rPr>
          <w:rFonts w:hint="eastAsia" w:ascii="仿宋" w:hAnsi="仿宋" w:eastAsia="仿宋"/>
          <w:color w:val="000000"/>
          <w:sz w:val="32"/>
          <w:szCs w:val="32"/>
          <w:lang w:val="en-US" w:eastAsia="zh-CN"/>
        </w:rPr>
        <w:t>501.34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284.58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56.76</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38.95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7.77</w:t>
      </w:r>
      <w:r>
        <w:rPr>
          <w:rFonts w:hint="eastAsia" w:ascii="仿宋" w:hAnsi="仿宋" w:eastAsia="仿宋"/>
          <w:color w:val="000000"/>
          <w:sz w:val="32"/>
          <w:szCs w:val="32"/>
        </w:rPr>
        <w:t>%</w:t>
      </w:r>
      <w:r>
        <w:rPr>
          <w:rFonts w:hint="eastAsia" w:ascii="仿宋_GB2312" w:eastAsia="仿宋_GB2312"/>
          <w:color w:val="000000"/>
          <w:sz w:val="32"/>
          <w:szCs w:val="32"/>
        </w:rPr>
        <w:t>上缴上级支出0万元</w:t>
      </w:r>
      <w:r>
        <w:rPr>
          <w:rFonts w:hint="eastAsia" w:ascii="仿宋" w:hAnsi="仿宋" w:eastAsia="仿宋"/>
          <w:color w:val="000000"/>
          <w:sz w:val="32"/>
          <w:szCs w:val="32"/>
        </w:rPr>
        <w:t>；经营支出0万元；对附属单位补助支出0万元</w:t>
      </w:r>
      <w:r>
        <w:rPr>
          <w:rFonts w:hint="eastAsia" w:ascii="仿宋" w:hAnsi="仿宋" w:eastAsia="仿宋"/>
          <w:color w:val="000000"/>
          <w:sz w:val="32"/>
          <w:szCs w:val="32"/>
          <w:lang w:eastAsia="zh-CN"/>
        </w:rPr>
        <w:t>；年末结转和结余</w:t>
      </w:r>
      <w:r>
        <w:rPr>
          <w:rFonts w:hint="eastAsia" w:ascii="仿宋" w:hAnsi="仿宋" w:eastAsia="仿宋"/>
          <w:color w:val="000000"/>
          <w:sz w:val="32"/>
          <w:szCs w:val="32"/>
          <w:lang w:val="en-US" w:eastAsia="zh-CN"/>
        </w:rPr>
        <w:t>177.81万元，占35.47%</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lang w:eastAsia="zh-CN"/>
        </w:rPr>
      </w:pPr>
    </w:p>
    <w:p>
      <w:pPr>
        <w:pStyle w:val="2"/>
        <w:rPr>
          <w:rFonts w:ascii="仿宋" w:hAnsi="仿宋" w:eastAsia="仿宋"/>
          <w:color w:val="000000" w:themeColor="text1"/>
          <w:sz w:val="32"/>
          <w:szCs w:val="32"/>
        </w:rPr>
      </w:pPr>
      <w:r>
        <w:rPr>
          <w:rFonts w:hint="eastAsia" w:ascii="仿宋" w:hAnsi="仿宋" w:eastAsia="仿宋"/>
          <w:color w:val="000000" w:themeColor="text1"/>
          <w:sz w:val="32"/>
          <w:szCs w:val="32"/>
          <w:lang w:eastAsia="zh-CN"/>
        </w:rPr>
        <w:drawing>
          <wp:anchor distT="0" distB="0" distL="114300" distR="114300" simplePos="0" relativeHeight="251661312" behindDoc="0" locked="0" layoutInCell="1" allowOverlap="1">
            <wp:simplePos x="0" y="0"/>
            <wp:positionH relativeFrom="column">
              <wp:posOffset>248920</wp:posOffset>
            </wp:positionH>
            <wp:positionV relativeFrom="paragraph">
              <wp:posOffset>52070</wp:posOffset>
            </wp:positionV>
            <wp:extent cx="4460875" cy="2305685"/>
            <wp:effectExtent l="13970" t="13970" r="20955" b="23495"/>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rPr>
          <w:rFonts w:ascii="仿宋" w:hAnsi="仿宋" w:eastAsia="仿宋"/>
          <w:color w:val="000000" w:themeColor="text1"/>
          <w:sz w:val="32"/>
          <w:szCs w:val="32"/>
        </w:rPr>
      </w:pPr>
    </w:p>
    <w:p>
      <w:pPr>
        <w:pStyle w:val="2"/>
      </w:pPr>
    </w:p>
    <w:p>
      <w:pPr>
        <w:pStyle w:val="2"/>
        <w:rPr>
          <w:rFonts w:ascii="仿宋" w:hAnsi="仿宋" w:eastAsia="仿宋"/>
          <w:color w:val="000000" w:themeColor="text1"/>
          <w:sz w:val="32"/>
          <w:szCs w:val="32"/>
        </w:rPr>
      </w:pPr>
    </w:p>
    <w:p>
      <w:pPr>
        <w:rPr>
          <w:rFonts w:ascii="仿宋" w:hAnsi="仿宋" w:eastAsia="仿宋"/>
          <w:color w:val="000000" w:themeColor="text1"/>
          <w:sz w:val="32"/>
          <w:szCs w:val="32"/>
        </w:rPr>
      </w:pPr>
    </w:p>
    <w:p>
      <w:pPr>
        <w:pStyle w:val="2"/>
        <w:rPr>
          <w:rFonts w:ascii="仿宋" w:hAnsi="仿宋" w:eastAsia="仿宋"/>
          <w:color w:val="000000" w:themeColor="text1"/>
          <w:sz w:val="32"/>
          <w:szCs w:val="32"/>
        </w:rPr>
      </w:pPr>
    </w:p>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outlineLvl w:val="1"/>
        <w:rPr>
          <w:rStyle w:val="27"/>
          <w:rFonts w:ascii="黑体" w:hAnsi="黑体" w:eastAsia="黑体"/>
          <w:b w:val="0"/>
        </w:rPr>
      </w:pPr>
      <w:bookmarkStart w:id="29" w:name="_Toc17103557"/>
      <w:bookmarkStart w:id="30" w:name="_Toc15377208"/>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29"/>
      <w:bookmarkEnd w:id="30"/>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2019年</w:t>
      </w:r>
      <w:r>
        <w:rPr>
          <w:rFonts w:hint="eastAsia" w:ascii="仿宋" w:hAnsi="仿宋" w:eastAsia="仿宋"/>
          <w:color w:val="000000"/>
          <w:sz w:val="32"/>
          <w:szCs w:val="32"/>
        </w:rPr>
        <w:t>财政拨款收入、支出总计</w:t>
      </w:r>
      <w:r>
        <w:rPr>
          <w:rFonts w:hint="eastAsia" w:ascii="仿宋" w:hAnsi="仿宋" w:eastAsia="仿宋"/>
          <w:color w:val="000000"/>
          <w:sz w:val="32"/>
          <w:szCs w:val="32"/>
          <w:lang w:val="en-US" w:eastAsia="zh-CN"/>
        </w:rPr>
        <w:t>501.34</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28.03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5.92</w:t>
      </w:r>
      <w:r>
        <w:rPr>
          <w:rFonts w:hint="eastAsia" w:ascii="仿宋" w:hAnsi="仿宋" w:eastAsia="仿宋"/>
          <w:color w:val="000000"/>
          <w:sz w:val="32"/>
          <w:szCs w:val="32"/>
        </w:rPr>
        <w:t>%，主要原因是</w:t>
      </w:r>
      <w:r>
        <w:rPr>
          <w:rFonts w:hint="eastAsia" w:ascii="仿宋" w:hAnsi="仿宋" w:eastAsia="仿宋"/>
          <w:color w:val="000000"/>
          <w:sz w:val="32"/>
          <w:szCs w:val="32"/>
          <w:lang w:eastAsia="zh-CN"/>
        </w:rPr>
        <w:t>一是2019年省级及本级安排供销社综合改革资金项目经费增加；二是人员退休基本支出减少</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2019年</w:t>
      </w:r>
      <w:r>
        <w:rPr>
          <w:rFonts w:hint="eastAsia" w:ascii="仿宋" w:hAnsi="仿宋" w:eastAsia="仿宋"/>
          <w:color w:val="000000"/>
          <w:sz w:val="32"/>
          <w:szCs w:val="32"/>
          <w:lang w:eastAsia="zh-CN"/>
        </w:rPr>
        <w:t>财政拨款收入合计</w:t>
      </w:r>
      <w:r>
        <w:rPr>
          <w:rFonts w:hint="eastAsia" w:ascii="仿宋" w:hAnsi="仿宋" w:eastAsia="仿宋"/>
          <w:color w:val="000000"/>
          <w:sz w:val="32"/>
          <w:szCs w:val="32"/>
          <w:lang w:val="en-US" w:eastAsia="zh-CN"/>
        </w:rPr>
        <w:t>501.34万元，包括一般公共预算财政拨款462.14万元；政府性基金预算财政拨款10.05万元；年初财政拨款结转和结余29.15万元（一般公共预算财政拨款29.15万元，政府性基金预算财政拨款0万元）。</w:t>
      </w:r>
    </w:p>
    <w:p>
      <w:pPr>
        <w:pStyle w:val="2"/>
        <w:ind w:firstLine="640" w:firstLineChars="200"/>
        <w:rPr>
          <w:rFonts w:hint="default"/>
          <w:lang w:val="en-US" w:eastAsia="zh-CN"/>
        </w:rPr>
      </w:pPr>
      <w:r>
        <w:rPr>
          <w:rFonts w:hint="eastAsia" w:ascii="仿宋" w:hAnsi="仿宋" w:eastAsia="仿宋"/>
          <w:color w:val="000000"/>
          <w:sz w:val="32"/>
          <w:szCs w:val="32"/>
          <w:lang w:val="en-US" w:eastAsia="zh-CN"/>
        </w:rPr>
        <w:t>2019年财政拨款支出合计501.34万元，包括一般公共预算财政拨款313.48万元；政府性基金预算财政拨款10.05万元；年末财政拨款结转和结余177.81万元（一般公共预算财政拨款177.81万元，政府性基金预算财政拨款0万元）。</w:t>
      </w:r>
    </w:p>
    <w:p>
      <w:pPr>
        <w:pStyle w:val="2"/>
        <w:rPr>
          <w:rFonts w:hint="eastAsia"/>
          <w:lang w:eastAsia="zh-CN"/>
        </w:rPr>
      </w:pPr>
      <w:r>
        <w:rPr>
          <w:rFonts w:hint="eastAsia"/>
          <w:lang w:eastAsia="zh-CN"/>
        </w:rPr>
        <w:drawing>
          <wp:inline distT="0" distB="0" distL="114300" distR="114300">
            <wp:extent cx="4452620" cy="2085975"/>
            <wp:effectExtent l="13970" t="0" r="29210" b="1460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hint="eastAsia" w:ascii="黑体" w:hAnsi="黑体" w:eastAsia="黑体"/>
          <w:color w:val="000000"/>
          <w:sz w:val="32"/>
          <w:szCs w:val="32"/>
        </w:rPr>
      </w:pPr>
      <w:r>
        <w:rPr>
          <w:rFonts w:hint="eastAsia" w:ascii="仿宋" w:hAnsi="仿宋" w:eastAsia="仿宋"/>
          <w:color w:val="000000" w:themeColor="text1"/>
          <w:sz w:val="32"/>
          <w:szCs w:val="32"/>
        </w:rPr>
        <w:t>（图4：财政拨款收、支决算总计变动情况）（柱状图）</w:t>
      </w:r>
      <w:bookmarkStart w:id="31" w:name="_Toc15377209"/>
      <w:bookmarkStart w:id="32" w:name="_Toc17103558"/>
    </w:p>
    <w:p>
      <w:pPr>
        <w:spacing w:line="600" w:lineRule="exact"/>
        <w:ind w:firstLine="640" w:firstLineChars="200"/>
        <w:outlineLvl w:val="1"/>
        <w:rPr>
          <w:rStyle w:val="27"/>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1"/>
      <w:bookmarkEnd w:id="32"/>
    </w:p>
    <w:p>
      <w:pPr>
        <w:spacing w:line="600" w:lineRule="exact"/>
        <w:ind w:firstLine="643" w:firstLineChars="200"/>
        <w:outlineLvl w:val="2"/>
        <w:rPr>
          <w:rFonts w:ascii="仿宋" w:hAnsi="仿宋" w:eastAsia="仿宋"/>
          <w:b/>
          <w:color w:val="000000"/>
          <w:sz w:val="32"/>
          <w:szCs w:val="32"/>
        </w:rPr>
      </w:pPr>
      <w:bookmarkStart w:id="33" w:name="_Toc15377210"/>
      <w:r>
        <w:rPr>
          <w:rFonts w:hint="eastAsia" w:ascii="仿宋" w:hAnsi="仿宋" w:eastAsia="仿宋"/>
          <w:b/>
          <w:color w:val="000000"/>
          <w:sz w:val="32"/>
          <w:szCs w:val="32"/>
        </w:rPr>
        <w:t>（一）一般公共预算财政拨款支出决算总体情况</w:t>
      </w:r>
      <w:bookmarkEnd w:id="33"/>
    </w:p>
    <w:p>
      <w:pPr>
        <w:spacing w:line="600" w:lineRule="exact"/>
        <w:ind w:firstLine="420" w:firstLineChars="200"/>
        <w:rPr>
          <w:rFonts w:hint="eastAsia" w:ascii="仿宋" w:hAnsi="仿宋" w:eastAsia="仿宋"/>
          <w:color w:val="000000"/>
          <w:sz w:val="32"/>
          <w:szCs w:val="32"/>
        </w:rPr>
      </w:pPr>
      <w:r>
        <w:rPr>
          <w:rFonts w:hint="eastAsia" w:eastAsia="仿宋_GB2312"/>
          <w:lang w:eastAsia="zh-CN"/>
        </w:rPr>
        <w:drawing>
          <wp:anchor distT="0" distB="0" distL="114300" distR="114300" simplePos="0" relativeHeight="251662336" behindDoc="0" locked="0" layoutInCell="1" allowOverlap="1">
            <wp:simplePos x="0" y="0"/>
            <wp:positionH relativeFrom="column">
              <wp:posOffset>723900</wp:posOffset>
            </wp:positionH>
            <wp:positionV relativeFrom="paragraph">
              <wp:posOffset>1296670</wp:posOffset>
            </wp:positionV>
            <wp:extent cx="4276725" cy="2228850"/>
            <wp:effectExtent l="28575" t="28575" r="38100" b="28575"/>
            <wp:wrapSquare wrapText="bothSides"/>
            <wp:docPr id="14" name="图片 14" descr="5QQ6UR(70AH}80C5FM1_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5QQ6UR(70AH}80C5FM1_N$2"/>
                    <pic:cNvPicPr>
                      <a:picLocks noChangeAspect="1"/>
                    </pic:cNvPicPr>
                  </pic:nvPicPr>
                  <pic:blipFill>
                    <a:blip r:embed="rId10"/>
                    <a:stretch>
                      <a:fillRect/>
                    </a:stretch>
                  </pic:blipFill>
                  <pic:spPr>
                    <a:xfrm>
                      <a:off x="0" y="0"/>
                      <a:ext cx="4276725" cy="2228850"/>
                    </a:xfrm>
                    <a:prstGeom prst="rect">
                      <a:avLst/>
                    </a:prstGeom>
                    <a:ln w="28575" cmpd="sng">
                      <a:solidFill>
                        <a:schemeClr val="accent1">
                          <a:shade val="50000"/>
                        </a:schemeClr>
                      </a:solidFill>
                      <a:prstDash val="solid"/>
                    </a:ln>
                  </pic:spPr>
                </pic:pic>
              </a:graphicData>
            </a:graphic>
          </wp:anchor>
        </w:drawing>
      </w:r>
      <w:r>
        <w:rPr>
          <w:rFonts w:hint="eastAsia" w:ascii="仿宋" w:hAnsi="仿宋" w:eastAsia="仿宋"/>
          <w:color w:val="000000"/>
          <w:sz w:val="32"/>
          <w:szCs w:val="32"/>
          <w:lang w:eastAsia="zh-CN"/>
        </w:rPr>
        <w:t>2019年</w:t>
      </w:r>
      <w:r>
        <w:rPr>
          <w:rFonts w:hint="eastAsia" w:ascii="仿宋" w:hAnsi="仿宋" w:eastAsia="仿宋"/>
          <w:color w:val="000000"/>
          <w:sz w:val="32"/>
          <w:szCs w:val="32"/>
        </w:rPr>
        <w:t>一般公共预算财政拨款支出</w:t>
      </w:r>
      <w:r>
        <w:rPr>
          <w:rFonts w:hint="eastAsia" w:ascii="仿宋" w:hAnsi="仿宋" w:eastAsia="仿宋"/>
          <w:color w:val="000000"/>
          <w:sz w:val="32"/>
          <w:szCs w:val="32"/>
          <w:lang w:val="en-US" w:eastAsia="zh-CN"/>
        </w:rPr>
        <w:t>313.48</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62.53</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年相比，一般公共预算财政拨款减少</w:t>
      </w:r>
      <w:r>
        <w:rPr>
          <w:rFonts w:hint="eastAsia" w:ascii="仿宋" w:hAnsi="仿宋" w:eastAsia="仿宋"/>
          <w:color w:val="000000"/>
          <w:sz w:val="32"/>
          <w:szCs w:val="32"/>
          <w:lang w:val="en-US" w:eastAsia="zh-CN"/>
        </w:rPr>
        <w:t>124.27</w:t>
      </w:r>
      <w:r>
        <w:rPr>
          <w:rFonts w:hint="eastAsia" w:ascii="仿宋" w:hAnsi="仿宋" w:eastAsia="仿宋"/>
          <w:color w:val="000000"/>
          <w:sz w:val="32"/>
          <w:szCs w:val="32"/>
        </w:rPr>
        <w:t>万元，减少</w:t>
      </w:r>
      <w:r>
        <w:rPr>
          <w:rFonts w:hint="eastAsia" w:ascii="仿宋" w:hAnsi="仿宋" w:eastAsia="仿宋"/>
          <w:color w:val="000000"/>
          <w:sz w:val="32"/>
          <w:szCs w:val="32"/>
          <w:lang w:val="en-US" w:eastAsia="zh-CN"/>
        </w:rPr>
        <w:t>28.39</w:t>
      </w:r>
      <w:r>
        <w:rPr>
          <w:rFonts w:hint="eastAsia" w:ascii="仿宋" w:hAnsi="仿宋" w:eastAsia="仿宋"/>
          <w:color w:val="000000"/>
          <w:sz w:val="32"/>
          <w:szCs w:val="32"/>
        </w:rPr>
        <w:t>%，主要原因是</w:t>
      </w:r>
      <w:r>
        <w:rPr>
          <w:rFonts w:hint="eastAsia" w:ascii="仿宋" w:hAnsi="仿宋" w:eastAsia="仿宋"/>
          <w:color w:val="000000"/>
          <w:sz w:val="32"/>
          <w:szCs w:val="32"/>
          <w:lang w:eastAsia="zh-CN"/>
        </w:rPr>
        <w:t>人员退休支出减少</w:t>
      </w:r>
      <w:r>
        <w:rPr>
          <w:rFonts w:hint="eastAsia" w:ascii="仿宋" w:hAnsi="仿宋" w:eastAsia="仿宋"/>
          <w:color w:val="000000"/>
          <w:sz w:val="32"/>
          <w:szCs w:val="32"/>
        </w:rPr>
        <w:t>。</w:t>
      </w:r>
    </w:p>
    <w:p>
      <w:pPr>
        <w:pStyle w:val="2"/>
        <w:rPr>
          <w:rFonts w:hint="eastAsia" w:eastAsia="仿宋_GB2312"/>
          <w:lang w:eastAsia="zh-CN"/>
        </w:rPr>
      </w:pPr>
    </w:p>
    <w:p/>
    <w:p>
      <w:pPr>
        <w:pStyle w:val="2"/>
      </w:pPr>
    </w:p>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4" w:name="_Toc15377211"/>
      <w:r>
        <w:rPr>
          <w:rFonts w:hint="eastAsia" w:ascii="仿宋" w:hAnsi="仿宋" w:eastAsia="仿宋"/>
          <w:b/>
          <w:color w:val="000000"/>
          <w:sz w:val="32"/>
          <w:szCs w:val="32"/>
        </w:rPr>
        <w:t>（二）一般公共预算财政拨款支出决算结构情况</w:t>
      </w:r>
      <w:bookmarkEnd w:id="34"/>
    </w:p>
    <w:p>
      <w:pPr>
        <w:spacing w:line="600" w:lineRule="exact"/>
        <w:ind w:firstLine="640"/>
        <w:rPr>
          <w:rFonts w:ascii="仿宋" w:hAnsi="仿宋" w:eastAsia="仿宋"/>
          <w:color w:val="000000" w:themeColor="text1"/>
          <w:sz w:val="32"/>
          <w:szCs w:val="32"/>
        </w:rPr>
      </w:pPr>
      <w:r>
        <w:rPr>
          <w:rFonts w:hint="eastAsia" w:ascii="仿宋" w:hAnsi="仿宋" w:eastAsia="仿宋"/>
          <w:color w:val="000000"/>
          <w:sz w:val="32"/>
          <w:szCs w:val="32"/>
          <w:lang w:eastAsia="zh-CN"/>
        </w:rPr>
        <w:t>2019年</w:t>
      </w:r>
      <w:r>
        <w:rPr>
          <w:rFonts w:hint="eastAsia" w:ascii="仿宋" w:hAnsi="仿宋" w:eastAsia="仿宋"/>
          <w:color w:val="000000"/>
          <w:sz w:val="32"/>
          <w:szCs w:val="32"/>
        </w:rPr>
        <w:t>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313.48</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方正仿宋简体" w:hAnsi="方正仿宋简体" w:eastAsia="方正仿宋简体" w:cs="方正仿宋简体"/>
          <w:sz w:val="32"/>
          <w:szCs w:val="32"/>
        </w:rPr>
        <w:t xml:space="preserve"> 社会保障就业支出</w:t>
      </w:r>
      <w:r>
        <w:rPr>
          <w:rFonts w:hint="eastAsia" w:ascii="仿宋" w:hAnsi="仿宋" w:eastAsia="仿宋"/>
          <w:color w:val="000000" w:themeColor="text1"/>
          <w:sz w:val="32"/>
          <w:szCs w:val="32"/>
          <w:lang w:val="en-US" w:eastAsia="zh-CN"/>
        </w:rPr>
        <w:t>63.99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20.41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方正仿宋简体" w:hAnsi="方正仿宋简体" w:eastAsia="方正仿宋简体" w:cs="方正仿宋简体"/>
          <w:color w:val="333333"/>
          <w:sz w:val="32"/>
          <w:szCs w:val="32"/>
          <w:lang w:eastAsia="zh-CN"/>
        </w:rPr>
        <w:t>卫生健康</w:t>
      </w:r>
      <w:r>
        <w:rPr>
          <w:rFonts w:hint="eastAsia" w:ascii="方正仿宋简体" w:hAnsi="方正仿宋简体" w:eastAsia="方正仿宋简体" w:cs="方正仿宋简体"/>
          <w:color w:val="333333"/>
          <w:sz w:val="32"/>
          <w:szCs w:val="32"/>
        </w:rPr>
        <w:t>支出</w:t>
      </w:r>
      <w:r>
        <w:rPr>
          <w:rFonts w:hint="eastAsia" w:ascii="仿宋" w:hAnsi="仿宋" w:eastAsia="仿宋"/>
          <w:color w:val="000000" w:themeColor="text1"/>
          <w:sz w:val="32"/>
          <w:szCs w:val="32"/>
          <w:lang w:val="en-US" w:eastAsia="zh-CN"/>
        </w:rPr>
        <w:t>17.04</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5.43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eastAsia="方正仿宋简体"/>
          <w:color w:val="333333"/>
          <w:sz w:val="32"/>
          <w:szCs w:val="32"/>
          <w:lang w:eastAsia="zh-CN"/>
        </w:rPr>
        <w:t>商业服务业等</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226.14</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72.14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eastAsia="方正仿宋简体"/>
          <w:color w:val="333333"/>
          <w:sz w:val="32"/>
          <w:szCs w:val="32"/>
        </w:rPr>
        <w:t>住房保障支出</w:t>
      </w:r>
      <w:r>
        <w:rPr>
          <w:rFonts w:hint="eastAsia" w:ascii="仿宋" w:hAnsi="仿宋" w:eastAsia="仿宋"/>
          <w:color w:val="000000" w:themeColor="text1"/>
          <w:sz w:val="32"/>
          <w:szCs w:val="32"/>
          <w:lang w:val="en-US" w:eastAsia="zh-CN"/>
        </w:rPr>
        <w:t>6.31</w:t>
      </w:r>
      <w:r>
        <w:rPr>
          <w:rFonts w:hint="eastAsia" w:ascii="仿宋" w:hAnsi="仿宋" w:eastAsia="仿宋"/>
          <w:color w:val="000000" w:themeColor="text1"/>
          <w:sz w:val="32"/>
          <w:szCs w:val="32"/>
        </w:rPr>
        <w:t>万元，占2.</w:t>
      </w:r>
      <w:r>
        <w:rPr>
          <w:rFonts w:hint="eastAsia" w:ascii="仿宋" w:hAnsi="仿宋" w:eastAsia="仿宋"/>
          <w:color w:val="000000" w:themeColor="text1"/>
          <w:sz w:val="32"/>
          <w:szCs w:val="32"/>
          <w:lang w:val="en-US" w:eastAsia="zh-CN"/>
        </w:rPr>
        <w:t>02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3360" behindDoc="0" locked="0" layoutInCell="1" allowOverlap="1">
            <wp:simplePos x="0" y="0"/>
            <wp:positionH relativeFrom="column">
              <wp:posOffset>734695</wp:posOffset>
            </wp:positionH>
            <wp:positionV relativeFrom="paragraph">
              <wp:posOffset>147320</wp:posOffset>
            </wp:positionV>
            <wp:extent cx="4671060" cy="2506345"/>
            <wp:effectExtent l="13970" t="13970" r="20320" b="32385"/>
            <wp:wrapSquare wrapText="bothSides"/>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left="319" w:leftChars="152" w:firstLine="320" w:firstLineChars="100"/>
        <w:rPr>
          <w:rFonts w:hint="eastAsia" w:ascii="仿宋" w:hAnsi="仿宋" w:eastAsia="仿宋"/>
          <w:color w:val="000000"/>
          <w:sz w:val="32"/>
          <w:szCs w:val="32"/>
        </w:rPr>
      </w:pPr>
    </w:p>
    <w:p>
      <w:pPr>
        <w:spacing w:line="600" w:lineRule="exact"/>
        <w:ind w:left="319" w:leftChars="152" w:firstLine="320" w:firstLineChars="100"/>
        <w:rPr>
          <w:rFonts w:hint="eastAsia" w:ascii="仿宋" w:hAnsi="仿宋" w:eastAsia="仿宋"/>
          <w:color w:val="000000"/>
          <w:sz w:val="32"/>
          <w:szCs w:val="32"/>
        </w:rPr>
      </w:pPr>
    </w:p>
    <w:p>
      <w:pPr>
        <w:spacing w:line="600" w:lineRule="exact"/>
        <w:ind w:left="638" w:leftChars="304" w:firstLine="0" w:firstLineChars="0"/>
        <w:rPr>
          <w:rFonts w:ascii="仿宋" w:hAnsi="仿宋" w:eastAsia="仿宋"/>
          <w:color w:val="000000"/>
          <w:sz w:val="32"/>
          <w:szCs w:val="32"/>
        </w:rPr>
      </w:pPr>
      <w:r>
        <w:rPr>
          <w:rFonts w:hint="eastAsia" w:ascii="仿宋" w:hAnsi="仿宋" w:eastAsia="仿宋"/>
          <w:color w:val="000000"/>
          <w:sz w:val="32"/>
          <w:szCs w:val="32"/>
          <w:lang w:eastAsia="zh-CN"/>
        </w:rPr>
        <w:t>（图</w:t>
      </w:r>
      <w:r>
        <w:rPr>
          <w:rFonts w:hint="eastAsia" w:ascii="仿宋" w:hAnsi="仿宋" w:eastAsia="仿宋"/>
          <w:color w:val="000000"/>
          <w:sz w:val="32"/>
          <w:szCs w:val="32"/>
        </w:rPr>
        <w:t>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5" w:name="_Toc15377212"/>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5"/>
    </w:p>
    <w:p>
      <w:pPr>
        <w:spacing w:line="600" w:lineRule="exact"/>
        <w:ind w:firstLine="643" w:firstLineChars="200"/>
        <w:outlineLvl w:val="2"/>
        <w:rPr>
          <w:rFonts w:ascii="仿宋" w:hAnsi="仿宋" w:eastAsia="仿宋"/>
          <w:color w:val="FF0000"/>
          <w:sz w:val="32"/>
          <w:szCs w:val="32"/>
        </w:rPr>
      </w:pPr>
      <w:bookmarkStart w:id="36" w:name="_Toc15378460"/>
      <w:bookmarkStart w:id="37" w:name="_Toc15377444"/>
      <w:bookmarkStart w:id="38" w:name="_Toc15377213"/>
      <w:r>
        <w:rPr>
          <w:rFonts w:hint="eastAsia" w:ascii="仿宋" w:hAnsi="仿宋" w:eastAsia="仿宋"/>
          <w:b/>
          <w:color w:val="000000" w:themeColor="text1"/>
          <w:sz w:val="32"/>
          <w:szCs w:val="32"/>
          <w:lang w:eastAsia="zh-CN"/>
        </w:rPr>
        <w:t>2019年</w:t>
      </w:r>
      <w:r>
        <w:rPr>
          <w:rFonts w:hint="eastAsia" w:ascii="仿宋" w:hAnsi="仿宋" w:eastAsia="仿宋"/>
          <w:b/>
          <w:color w:val="000000" w:themeColor="text1"/>
          <w:sz w:val="32"/>
          <w:szCs w:val="32"/>
        </w:rPr>
        <w:t>一般公共预算支出决算数为</w:t>
      </w:r>
      <w:r>
        <w:rPr>
          <w:rFonts w:hint="eastAsia" w:ascii="仿宋" w:hAnsi="仿宋" w:eastAsia="仿宋"/>
          <w:b/>
          <w:color w:val="000000" w:themeColor="text1"/>
          <w:sz w:val="32"/>
          <w:szCs w:val="32"/>
          <w:lang w:val="en-US" w:eastAsia="zh-CN"/>
        </w:rPr>
        <w:t>313.48</w:t>
      </w:r>
      <w:r>
        <w:rPr>
          <w:rFonts w:hint="eastAsia" w:ascii="仿宋" w:hAnsi="仿宋" w:eastAsia="仿宋"/>
          <w:b/>
          <w:color w:val="000000" w:themeColor="text1"/>
          <w:sz w:val="32"/>
          <w:szCs w:val="32"/>
        </w:rPr>
        <w:t>万元</w:t>
      </w:r>
      <w:r>
        <w:rPr>
          <w:rFonts w:hint="eastAsia" w:ascii="仿宋" w:hAnsi="仿宋" w:eastAsia="仿宋"/>
          <w:color w:val="000000" w:themeColor="text1"/>
          <w:sz w:val="32"/>
          <w:szCs w:val="32"/>
        </w:rPr>
        <w:t>，</w:t>
      </w:r>
      <w:r>
        <w:rPr>
          <w:rStyle w:val="16"/>
          <w:rFonts w:hint="eastAsia" w:ascii="仿宋" w:hAnsi="仿宋" w:eastAsia="仿宋"/>
          <w:bCs/>
          <w:color w:val="000000" w:themeColor="text1"/>
          <w:sz w:val="32"/>
          <w:szCs w:val="32"/>
        </w:rPr>
        <w:t>完成</w:t>
      </w:r>
      <w:r>
        <w:rPr>
          <w:rStyle w:val="16"/>
          <w:rFonts w:hint="eastAsia" w:ascii="仿宋" w:hAnsi="仿宋" w:eastAsia="仿宋"/>
          <w:bCs/>
          <w:color w:val="000000"/>
          <w:sz w:val="32"/>
          <w:szCs w:val="32"/>
        </w:rPr>
        <w:t>预算86.25</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36"/>
      <w:bookmarkEnd w:id="37"/>
      <w:bookmarkEnd w:id="38"/>
    </w:p>
    <w:p>
      <w:pPr>
        <w:spacing w:line="600" w:lineRule="exact"/>
        <w:ind w:firstLine="643" w:firstLineChars="200"/>
        <w:rPr>
          <w:rStyle w:val="16"/>
          <w:rFonts w:ascii="仿宋" w:hAnsi="仿宋" w:eastAsia="仿宋"/>
          <w:b w:val="0"/>
          <w:bCs/>
          <w:color w:val="000000"/>
          <w:sz w:val="32"/>
          <w:szCs w:val="32"/>
        </w:rPr>
      </w:pPr>
      <w:r>
        <w:rPr>
          <w:rStyle w:val="16"/>
          <w:rFonts w:ascii="仿宋" w:hAnsi="仿宋" w:eastAsia="仿宋"/>
          <w:bCs/>
          <w:color w:val="000000"/>
          <w:sz w:val="32"/>
          <w:szCs w:val="32"/>
        </w:rPr>
        <w:t>1.</w:t>
      </w:r>
      <w:r>
        <w:rPr>
          <w:rFonts w:hint="eastAsia" w:ascii="方正仿宋简体" w:hAnsi="方正仿宋简体" w:eastAsia="方正仿宋简体" w:cs="方正仿宋简体"/>
          <w:sz w:val="32"/>
          <w:szCs w:val="32"/>
        </w:rPr>
        <w:t xml:space="preserve"> 社会保障就业支出</w:t>
      </w:r>
      <w:r>
        <w:rPr>
          <w:rStyle w:val="16"/>
          <w:rFonts w:hint="eastAsia" w:ascii="方正仿宋简体" w:hAnsi="方正仿宋简体" w:eastAsia="方正仿宋简体" w:cs="方正仿宋简体"/>
          <w:color w:val="000000"/>
          <w:sz w:val="32"/>
          <w:szCs w:val="32"/>
        </w:rPr>
        <w:t>（类）行政事业单位离退休（款）</w:t>
      </w:r>
      <w:r>
        <w:rPr>
          <w:rStyle w:val="16"/>
          <w:rFonts w:hint="eastAsia" w:ascii="方正仿宋简体" w:hAnsi="方正仿宋简体" w:eastAsia="方正仿宋简体" w:cs="方正仿宋简体"/>
          <w:color w:val="000000"/>
          <w:sz w:val="32"/>
          <w:szCs w:val="32"/>
          <w:lang w:eastAsia="zh-CN"/>
        </w:rPr>
        <w:t>归口管理的行政单位离退休</w:t>
      </w:r>
      <w:r>
        <w:rPr>
          <w:rStyle w:val="16"/>
          <w:rFonts w:hint="eastAsia" w:ascii="方正仿宋简体" w:hAnsi="方正仿宋简体" w:eastAsia="方正仿宋简体" w:cs="方正仿宋简体"/>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37.23</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98.73</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，财政经费困难未及时拨付</w:t>
      </w:r>
      <w:r>
        <w:rPr>
          <w:rStyle w:val="16"/>
          <w:rFonts w:hint="eastAsia" w:ascii="仿宋" w:hAnsi="仿宋" w:eastAsia="仿宋"/>
          <w:b w:val="0"/>
          <w:bCs/>
          <w:color w:val="000000"/>
          <w:sz w:val="32"/>
          <w:szCs w:val="32"/>
        </w:rPr>
        <w:t>；</w:t>
      </w:r>
    </w:p>
    <w:p>
      <w:pPr>
        <w:spacing w:line="600" w:lineRule="exact"/>
        <w:ind w:firstLine="640" w:firstLineChars="200"/>
        <w:rPr>
          <w:rStyle w:val="16"/>
          <w:rFonts w:ascii="仿宋" w:hAnsi="仿宋" w:eastAsia="仿宋"/>
          <w:b w:val="0"/>
          <w:bCs/>
          <w:color w:val="000000"/>
          <w:sz w:val="32"/>
          <w:szCs w:val="32"/>
        </w:rPr>
      </w:pPr>
      <w:r>
        <w:rPr>
          <w:rFonts w:hint="eastAsia" w:ascii="方正仿宋简体" w:hAnsi="方正仿宋简体" w:eastAsia="方正仿宋简体" w:cs="方正仿宋简体"/>
          <w:sz w:val="32"/>
          <w:szCs w:val="32"/>
        </w:rPr>
        <w:t>社会保障就业支出</w:t>
      </w:r>
      <w:r>
        <w:rPr>
          <w:rStyle w:val="16"/>
          <w:rFonts w:hint="eastAsia" w:ascii="方正仿宋简体" w:hAnsi="方正仿宋简体" w:eastAsia="方正仿宋简体" w:cs="方正仿宋简体"/>
          <w:color w:val="000000"/>
          <w:sz w:val="32"/>
          <w:szCs w:val="32"/>
        </w:rPr>
        <w:t>（类）行政事业单位离退休（款）机关事业单位基本养老保险缴费支出（项）：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20.33</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84.64</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，财政经费困难未及时拨付</w:t>
      </w:r>
      <w:r>
        <w:rPr>
          <w:rStyle w:val="16"/>
          <w:rFonts w:hint="eastAsia" w:ascii="仿宋" w:hAnsi="仿宋" w:eastAsia="仿宋"/>
          <w:b w:val="0"/>
          <w:bCs/>
          <w:color w:val="000000"/>
          <w:sz w:val="32"/>
          <w:szCs w:val="32"/>
        </w:rPr>
        <w:t>；</w:t>
      </w:r>
    </w:p>
    <w:p>
      <w:pPr>
        <w:spacing w:line="600" w:lineRule="exact"/>
        <w:ind w:firstLine="640" w:firstLineChars="200"/>
        <w:rPr>
          <w:rStyle w:val="16"/>
          <w:rFonts w:ascii="仿宋" w:hAnsi="仿宋" w:eastAsia="仿宋"/>
          <w:b w:val="0"/>
          <w:bCs/>
          <w:color w:val="000000"/>
          <w:sz w:val="32"/>
          <w:szCs w:val="32"/>
        </w:rPr>
      </w:pPr>
      <w:r>
        <w:rPr>
          <w:rFonts w:hint="eastAsia" w:ascii="方正仿宋简体" w:hAnsi="方正仿宋简体" w:eastAsia="方正仿宋简体" w:cs="方正仿宋简体"/>
          <w:sz w:val="32"/>
          <w:szCs w:val="32"/>
        </w:rPr>
        <w:t>社会保障就业支出</w:t>
      </w:r>
      <w:r>
        <w:rPr>
          <w:rStyle w:val="16"/>
          <w:rFonts w:hint="eastAsia" w:ascii="方正仿宋简体" w:hAnsi="方正仿宋简体" w:eastAsia="方正仿宋简体" w:cs="方正仿宋简体"/>
          <w:color w:val="000000"/>
          <w:sz w:val="32"/>
          <w:szCs w:val="32"/>
        </w:rPr>
        <w:t>（类）行政事业单位离退休（款）机关事业单位职业年金缴费支出（项）：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5.37</w:t>
      </w:r>
      <w:r>
        <w:rPr>
          <w:rStyle w:val="16"/>
          <w:rFonts w:hint="eastAsia" w:ascii="仿宋" w:hAnsi="仿宋" w:eastAsia="仿宋"/>
          <w:b w:val="0"/>
          <w:bCs/>
          <w:color w:val="000000"/>
          <w:sz w:val="32"/>
          <w:szCs w:val="32"/>
        </w:rPr>
        <w:t>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0" w:firstLineChars="200"/>
        <w:rPr>
          <w:rStyle w:val="16"/>
          <w:rFonts w:hint="eastAsia" w:ascii="仿宋" w:hAnsi="仿宋" w:eastAsia="仿宋"/>
          <w:b w:val="0"/>
          <w:bCs/>
          <w:color w:val="000000"/>
          <w:sz w:val="32"/>
          <w:szCs w:val="32"/>
        </w:rPr>
      </w:pPr>
      <w:r>
        <w:rPr>
          <w:rFonts w:hint="eastAsia" w:ascii="方正仿宋简体" w:hAnsi="方正仿宋简体" w:eastAsia="方正仿宋简体" w:cs="方正仿宋简体"/>
          <w:sz w:val="32"/>
          <w:szCs w:val="32"/>
        </w:rPr>
        <w:t>社会保障就业支出</w:t>
      </w:r>
      <w:r>
        <w:rPr>
          <w:rStyle w:val="16"/>
          <w:rFonts w:hint="eastAsia" w:ascii="方正仿宋简体" w:hAnsi="方正仿宋简体" w:eastAsia="方正仿宋简体" w:cs="方正仿宋简体"/>
          <w:color w:val="000000"/>
          <w:sz w:val="32"/>
          <w:szCs w:val="32"/>
        </w:rPr>
        <w:t>（类）抚恤（款）死亡抚恤（项）：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0.36</w:t>
      </w:r>
      <w:r>
        <w:rPr>
          <w:rStyle w:val="16"/>
          <w:rFonts w:hint="eastAsia" w:ascii="仿宋" w:hAnsi="仿宋" w:eastAsia="仿宋"/>
          <w:b w:val="0"/>
          <w:bCs/>
          <w:color w:val="000000"/>
          <w:sz w:val="32"/>
          <w:szCs w:val="32"/>
        </w:rPr>
        <w:t>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0" w:firstLineChars="200"/>
        <w:rPr>
          <w:rStyle w:val="16"/>
          <w:rFonts w:hint="eastAsia" w:ascii="仿宋" w:hAnsi="仿宋" w:eastAsia="仿宋"/>
          <w:b w:val="0"/>
          <w:bCs/>
          <w:color w:val="000000"/>
          <w:sz w:val="32"/>
          <w:szCs w:val="32"/>
        </w:rPr>
      </w:pPr>
      <w:r>
        <w:rPr>
          <w:rFonts w:hint="eastAsia" w:ascii="方正仿宋简体" w:hAnsi="方正仿宋简体" w:eastAsia="方正仿宋简体" w:cs="方正仿宋简体"/>
          <w:sz w:val="32"/>
          <w:szCs w:val="32"/>
        </w:rPr>
        <w:t>社会保障就业支出</w:t>
      </w:r>
      <w:r>
        <w:rPr>
          <w:rStyle w:val="16"/>
          <w:rFonts w:hint="eastAsia" w:ascii="方正仿宋简体" w:hAnsi="方正仿宋简体" w:eastAsia="方正仿宋简体" w:cs="方正仿宋简体"/>
          <w:color w:val="000000"/>
          <w:sz w:val="32"/>
          <w:szCs w:val="32"/>
        </w:rPr>
        <w:t>（类）</w:t>
      </w:r>
      <w:r>
        <w:rPr>
          <w:rStyle w:val="16"/>
          <w:rFonts w:hint="eastAsia" w:ascii="方正仿宋简体" w:hAnsi="方正仿宋简体" w:eastAsia="方正仿宋简体" w:cs="方正仿宋简体"/>
          <w:color w:val="000000"/>
          <w:sz w:val="32"/>
          <w:szCs w:val="32"/>
          <w:lang w:eastAsia="zh-CN"/>
        </w:rPr>
        <w:t>其他社会保障和就业支出（款）其他社会保障和就业支出（项）</w:t>
      </w:r>
      <w:r>
        <w:rPr>
          <w:rStyle w:val="16"/>
          <w:rFonts w:hint="eastAsia" w:ascii="方正仿宋简体" w:hAnsi="方正仿宋简体" w:eastAsia="方正仿宋简体" w:cs="方正仿宋简体"/>
          <w:color w:val="000000"/>
          <w:sz w:val="32"/>
          <w:szCs w:val="32"/>
          <w:lang w:val="en-US" w:eastAsia="zh-CN"/>
        </w:rPr>
        <w:t>0.69，</w:t>
      </w:r>
      <w:r>
        <w:rPr>
          <w:rStyle w:val="16"/>
          <w:rFonts w:hint="eastAsia" w:ascii="仿宋" w:hAnsi="仿宋" w:eastAsia="仿宋"/>
          <w:b w:val="0"/>
          <w:bCs/>
          <w:color w:val="000000"/>
          <w:sz w:val="32"/>
          <w:szCs w:val="32"/>
        </w:rPr>
        <w:t>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numPr>
          <w:ilvl w:val="0"/>
          <w:numId w:val="2"/>
        </w:numPr>
        <w:spacing w:line="560" w:lineRule="exact"/>
        <w:ind w:left="643"/>
        <w:rPr>
          <w:rStyle w:val="16"/>
          <w:rFonts w:hint="eastAsia" w:ascii="方正仿宋简体" w:hAnsi="方正仿宋简体" w:eastAsia="方正仿宋简体" w:cs="方正仿宋简体"/>
          <w:color w:val="000000"/>
          <w:sz w:val="32"/>
          <w:szCs w:val="32"/>
          <w:lang w:eastAsia="zh-CN"/>
        </w:rPr>
      </w:pPr>
      <w:r>
        <w:rPr>
          <w:rFonts w:hint="eastAsia" w:ascii="方正仿宋简体" w:hAnsi="方正仿宋简体" w:eastAsia="方正仿宋简体" w:cs="方正仿宋简体"/>
          <w:color w:val="333333"/>
          <w:sz w:val="32"/>
          <w:szCs w:val="32"/>
          <w:lang w:eastAsia="zh-CN"/>
        </w:rPr>
        <w:t>卫生健康支出</w:t>
      </w:r>
      <w:r>
        <w:rPr>
          <w:rStyle w:val="16"/>
          <w:rFonts w:hint="eastAsia" w:ascii="方正仿宋简体" w:hAnsi="方正仿宋简体" w:eastAsia="方正仿宋简体" w:cs="方正仿宋简体"/>
          <w:color w:val="000000"/>
          <w:sz w:val="32"/>
          <w:szCs w:val="32"/>
        </w:rPr>
        <w:t>（类）行政事业单位医疗（款）</w:t>
      </w:r>
      <w:r>
        <w:rPr>
          <w:rStyle w:val="16"/>
          <w:rFonts w:hint="eastAsia" w:ascii="方正仿宋简体" w:hAnsi="方正仿宋简体" w:eastAsia="方正仿宋简体" w:cs="方正仿宋简体"/>
          <w:color w:val="000000"/>
          <w:sz w:val="32"/>
          <w:szCs w:val="32"/>
          <w:lang w:eastAsia="zh-CN"/>
        </w:rPr>
        <w:t>行政</w:t>
      </w:r>
    </w:p>
    <w:p>
      <w:pPr>
        <w:numPr>
          <w:ilvl w:val="0"/>
          <w:numId w:val="0"/>
        </w:numPr>
        <w:spacing w:line="560" w:lineRule="exact"/>
        <w:rPr>
          <w:rStyle w:val="16"/>
          <w:rFonts w:ascii="方正仿宋简体" w:hAnsi="方正仿宋简体" w:eastAsia="方正仿宋简体" w:cs="方正仿宋简体"/>
          <w:color w:val="000000"/>
          <w:sz w:val="32"/>
          <w:szCs w:val="32"/>
        </w:rPr>
      </w:pPr>
      <w:r>
        <w:rPr>
          <w:rStyle w:val="16"/>
          <w:rFonts w:hint="eastAsia" w:ascii="方正仿宋简体" w:hAnsi="方正仿宋简体" w:eastAsia="方正仿宋简体" w:cs="方正仿宋简体"/>
          <w:color w:val="000000"/>
          <w:sz w:val="32"/>
          <w:szCs w:val="32"/>
        </w:rPr>
        <w:t>单位医疗（项）: 支出决算为</w:t>
      </w:r>
      <w:r>
        <w:rPr>
          <w:rStyle w:val="16"/>
          <w:rFonts w:hint="eastAsia" w:ascii="方正仿宋简体" w:hAnsi="方正仿宋简体" w:eastAsia="方正仿宋简体" w:cs="方正仿宋简体"/>
          <w:color w:val="000000"/>
          <w:sz w:val="32"/>
          <w:szCs w:val="32"/>
          <w:lang w:val="en-US" w:eastAsia="zh-CN"/>
        </w:rPr>
        <w:t>13.37</w:t>
      </w:r>
      <w:r>
        <w:rPr>
          <w:rStyle w:val="16"/>
          <w:rFonts w:hint="eastAsia" w:ascii="方正仿宋简体" w:hAnsi="方正仿宋简体" w:eastAsia="方正仿宋简体" w:cs="方正仿宋简体"/>
          <w:color w:val="000000"/>
          <w:sz w:val="32"/>
          <w:szCs w:val="32"/>
        </w:rPr>
        <w:t xml:space="preserve">万元，完成预算100%；  </w:t>
      </w:r>
    </w:p>
    <w:p>
      <w:pPr>
        <w:numPr>
          <w:ilvl w:val="0"/>
          <w:numId w:val="2"/>
        </w:numPr>
        <w:spacing w:line="560" w:lineRule="exact"/>
        <w:ind w:left="643" w:leftChars="0" w:firstLine="0" w:firstLineChars="0"/>
        <w:rPr>
          <w:rStyle w:val="16"/>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333333"/>
          <w:sz w:val="32"/>
          <w:szCs w:val="32"/>
          <w:lang w:eastAsia="zh-CN"/>
        </w:rPr>
        <w:t>卫生健康支出</w:t>
      </w:r>
      <w:r>
        <w:rPr>
          <w:rStyle w:val="16"/>
          <w:rFonts w:hint="eastAsia" w:ascii="方正仿宋简体" w:hAnsi="方正仿宋简体" w:eastAsia="方正仿宋简体" w:cs="方正仿宋简体"/>
          <w:color w:val="000000"/>
          <w:sz w:val="32"/>
          <w:szCs w:val="32"/>
        </w:rPr>
        <w:t>（类）行政事业单位医疗（款）公务</w:t>
      </w:r>
    </w:p>
    <w:p>
      <w:pPr>
        <w:spacing w:line="600" w:lineRule="exact"/>
        <w:rPr>
          <w:rStyle w:val="16"/>
          <w:rFonts w:hint="eastAsia" w:ascii="仿宋" w:hAnsi="仿宋" w:eastAsia="仿宋"/>
          <w:b w:val="0"/>
          <w:bCs/>
          <w:color w:val="000000"/>
          <w:sz w:val="32"/>
          <w:szCs w:val="32"/>
        </w:rPr>
      </w:pPr>
      <w:r>
        <w:rPr>
          <w:rStyle w:val="16"/>
          <w:rFonts w:hint="eastAsia" w:ascii="方正仿宋简体" w:hAnsi="方正仿宋简体" w:eastAsia="方正仿宋简体" w:cs="方正仿宋简体"/>
          <w:color w:val="000000"/>
          <w:sz w:val="32"/>
          <w:szCs w:val="32"/>
        </w:rPr>
        <w:t>员医疗补助（项）: 支出决算为</w:t>
      </w:r>
      <w:r>
        <w:rPr>
          <w:rStyle w:val="16"/>
          <w:rFonts w:hint="eastAsia" w:ascii="方正仿宋简体" w:hAnsi="方正仿宋简体" w:eastAsia="方正仿宋简体" w:cs="方正仿宋简体"/>
          <w:color w:val="000000"/>
          <w:sz w:val="32"/>
          <w:szCs w:val="32"/>
          <w:lang w:val="en-US" w:eastAsia="zh-CN"/>
        </w:rPr>
        <w:t>3.68</w:t>
      </w:r>
      <w:r>
        <w:rPr>
          <w:rStyle w:val="16"/>
          <w:rFonts w:hint="eastAsia" w:ascii="方正仿宋简体" w:hAnsi="方正仿宋简体" w:eastAsia="方正仿宋简体" w:cs="方正仿宋简体"/>
          <w:color w:val="000000"/>
          <w:sz w:val="32"/>
          <w:szCs w:val="32"/>
        </w:rPr>
        <w:t>万元，</w:t>
      </w:r>
      <w:r>
        <w:rPr>
          <w:rStyle w:val="16"/>
          <w:rFonts w:hint="eastAsia" w:ascii="仿宋" w:hAnsi="仿宋" w:eastAsia="仿宋"/>
          <w:b w:val="0"/>
          <w:bCs/>
          <w:color w:val="000000"/>
          <w:sz w:val="32"/>
          <w:szCs w:val="32"/>
        </w:rPr>
        <w:t>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560" w:lineRule="exact"/>
        <w:ind w:firstLine="643" w:firstLineChars="200"/>
        <w:rPr>
          <w:rFonts w:ascii="方正仿宋简体" w:hAnsi="方正仿宋简体" w:eastAsia="方正仿宋简体" w:cs="方正仿宋简体"/>
          <w:color w:val="000000"/>
          <w:sz w:val="32"/>
          <w:szCs w:val="32"/>
        </w:rPr>
      </w:pPr>
      <w:r>
        <w:rPr>
          <w:rStyle w:val="16"/>
          <w:rFonts w:hint="eastAsia" w:ascii="仿宋" w:hAnsi="仿宋" w:eastAsia="仿宋"/>
          <w:bCs/>
          <w:color w:val="000000"/>
          <w:sz w:val="32"/>
          <w:szCs w:val="32"/>
        </w:rPr>
        <w:t>4</w:t>
      </w:r>
      <w:r>
        <w:rPr>
          <w:rStyle w:val="16"/>
          <w:rFonts w:ascii="仿宋" w:hAnsi="仿宋" w:eastAsia="仿宋"/>
          <w:bCs/>
          <w:color w:val="000000"/>
          <w:sz w:val="32"/>
          <w:szCs w:val="32"/>
        </w:rPr>
        <w:t>.</w:t>
      </w:r>
      <w:r>
        <w:rPr>
          <w:rFonts w:hint="eastAsia" w:ascii="方正仿宋简体" w:hAnsi="方正仿宋简体" w:eastAsia="方正仿宋简体" w:cs="方正仿宋简体"/>
          <w:color w:val="333333"/>
          <w:sz w:val="32"/>
          <w:szCs w:val="32"/>
        </w:rPr>
        <w:t xml:space="preserve"> </w:t>
      </w:r>
      <w:r>
        <w:rPr>
          <w:rFonts w:hint="eastAsia" w:ascii="方正仿宋简体" w:hAnsi="方正仿宋简体" w:eastAsia="方正仿宋简体" w:cs="方正仿宋简体"/>
          <w:color w:val="333333"/>
          <w:sz w:val="32"/>
          <w:szCs w:val="32"/>
          <w:lang w:eastAsia="zh-CN"/>
        </w:rPr>
        <w:t>商业服务业等支出</w:t>
      </w:r>
      <w:r>
        <w:rPr>
          <w:rStyle w:val="16"/>
          <w:rFonts w:hint="eastAsia" w:ascii="方正仿宋简体" w:hAnsi="方正仿宋简体" w:eastAsia="方正仿宋简体" w:cs="方正仿宋简体"/>
          <w:color w:val="000000"/>
          <w:sz w:val="32"/>
          <w:szCs w:val="32"/>
        </w:rPr>
        <w:t>（类）</w:t>
      </w:r>
      <w:r>
        <w:rPr>
          <w:rStyle w:val="16"/>
          <w:rFonts w:hint="eastAsia" w:ascii="方正仿宋简体" w:hAnsi="方正仿宋简体" w:eastAsia="方正仿宋简体" w:cs="方正仿宋简体"/>
          <w:color w:val="000000"/>
          <w:sz w:val="32"/>
          <w:szCs w:val="32"/>
          <w:lang w:eastAsia="zh-CN"/>
        </w:rPr>
        <w:t>商业流通事务</w:t>
      </w:r>
      <w:r>
        <w:rPr>
          <w:rStyle w:val="16"/>
          <w:rFonts w:hint="eastAsia" w:ascii="方正仿宋简体" w:hAnsi="方正仿宋简体" w:eastAsia="方正仿宋简体" w:cs="方正仿宋简体"/>
          <w:color w:val="000000"/>
          <w:sz w:val="32"/>
          <w:szCs w:val="32"/>
        </w:rPr>
        <w:t>（款）</w:t>
      </w:r>
      <w:r>
        <w:rPr>
          <w:rStyle w:val="16"/>
          <w:rFonts w:hint="eastAsia" w:ascii="方正仿宋简体" w:hAnsi="方正仿宋简体" w:eastAsia="方正仿宋简体" w:cs="方正仿宋简体"/>
          <w:color w:val="000000"/>
          <w:sz w:val="32"/>
          <w:szCs w:val="32"/>
          <w:lang w:eastAsia="zh-CN"/>
        </w:rPr>
        <w:t>行政运行</w:t>
      </w:r>
      <w:r>
        <w:rPr>
          <w:rStyle w:val="16"/>
          <w:rFonts w:hint="eastAsia" w:ascii="方正仿宋简体" w:hAnsi="方正仿宋简体" w:eastAsia="方正仿宋简体" w:cs="方正仿宋简体"/>
          <w:color w:val="000000"/>
          <w:sz w:val="32"/>
          <w:szCs w:val="32"/>
        </w:rPr>
        <w:t>（项）: 支出决算为</w:t>
      </w:r>
      <w:r>
        <w:rPr>
          <w:rStyle w:val="16"/>
          <w:rFonts w:hint="eastAsia" w:ascii="方正仿宋简体" w:hAnsi="方正仿宋简体" w:eastAsia="方正仿宋简体" w:cs="方正仿宋简体"/>
          <w:color w:val="000000"/>
          <w:sz w:val="32"/>
          <w:szCs w:val="32"/>
          <w:lang w:val="en-US" w:eastAsia="zh-CN"/>
        </w:rPr>
        <w:t>197.24</w:t>
      </w:r>
      <w:r>
        <w:rPr>
          <w:rStyle w:val="16"/>
          <w:rFonts w:hint="eastAsia" w:ascii="方正仿宋简体" w:hAnsi="方正仿宋简体" w:eastAsia="方正仿宋简体" w:cs="方正仿宋简体"/>
          <w:color w:val="000000"/>
          <w:sz w:val="32"/>
          <w:szCs w:val="32"/>
        </w:rPr>
        <w:t>万元，决算数小于预算数的主要原因是财政经费困难，未及时拨付；</w:t>
      </w:r>
    </w:p>
    <w:p>
      <w:pPr>
        <w:spacing w:line="560" w:lineRule="exact"/>
        <w:ind w:firstLine="643" w:firstLineChars="200"/>
        <w:rPr>
          <w:rStyle w:val="16"/>
          <w:rFonts w:ascii="方正仿宋简体" w:hAnsi="方正仿宋简体" w:eastAsia="方正仿宋简体" w:cs="方正仿宋简体"/>
          <w:color w:val="000000"/>
          <w:sz w:val="32"/>
          <w:szCs w:val="32"/>
        </w:rPr>
      </w:pPr>
      <w:r>
        <w:rPr>
          <w:rStyle w:val="16"/>
          <w:rFonts w:hint="eastAsia" w:ascii="仿宋" w:hAnsi="仿宋" w:eastAsia="仿宋"/>
          <w:bCs/>
          <w:color w:val="000000"/>
          <w:sz w:val="32"/>
          <w:szCs w:val="32"/>
        </w:rPr>
        <w:t>5</w:t>
      </w:r>
      <w:r>
        <w:rPr>
          <w:rStyle w:val="16"/>
          <w:rFonts w:ascii="仿宋" w:hAnsi="仿宋" w:eastAsia="仿宋"/>
          <w:bCs/>
          <w:color w:val="000000"/>
          <w:sz w:val="32"/>
          <w:szCs w:val="32"/>
        </w:rPr>
        <w:t>.</w:t>
      </w:r>
      <w:r>
        <w:rPr>
          <w:rFonts w:hint="eastAsia" w:ascii="方正仿宋简体" w:hAnsi="方正仿宋简体" w:eastAsia="方正仿宋简体" w:cs="方正仿宋简体"/>
          <w:color w:val="333333"/>
          <w:sz w:val="32"/>
          <w:szCs w:val="32"/>
        </w:rPr>
        <w:t xml:space="preserve"> </w:t>
      </w:r>
      <w:r>
        <w:rPr>
          <w:rFonts w:hint="eastAsia" w:ascii="方正仿宋简体" w:hAnsi="方正仿宋简体" w:eastAsia="方正仿宋简体" w:cs="方正仿宋简体"/>
          <w:color w:val="333333"/>
          <w:sz w:val="32"/>
          <w:szCs w:val="32"/>
          <w:lang w:eastAsia="zh-CN"/>
        </w:rPr>
        <w:t>商业服务业等支出</w:t>
      </w:r>
      <w:r>
        <w:rPr>
          <w:rStyle w:val="16"/>
          <w:rFonts w:hint="eastAsia" w:ascii="方正仿宋简体" w:hAnsi="方正仿宋简体" w:eastAsia="方正仿宋简体" w:cs="方正仿宋简体"/>
          <w:color w:val="000000"/>
          <w:sz w:val="32"/>
          <w:szCs w:val="32"/>
        </w:rPr>
        <w:t>（类）</w:t>
      </w:r>
      <w:r>
        <w:rPr>
          <w:rStyle w:val="16"/>
          <w:rFonts w:hint="eastAsia" w:ascii="方正仿宋简体" w:hAnsi="方正仿宋简体" w:eastAsia="方正仿宋简体" w:cs="方正仿宋简体"/>
          <w:color w:val="000000"/>
          <w:sz w:val="32"/>
          <w:szCs w:val="32"/>
          <w:lang w:eastAsia="zh-CN"/>
        </w:rPr>
        <w:t>商业流通事务</w:t>
      </w:r>
      <w:r>
        <w:rPr>
          <w:rStyle w:val="16"/>
          <w:rFonts w:hint="eastAsia" w:ascii="方正仿宋简体" w:hAnsi="方正仿宋简体" w:eastAsia="方正仿宋简体" w:cs="方正仿宋简体"/>
          <w:color w:val="000000"/>
          <w:sz w:val="32"/>
          <w:szCs w:val="32"/>
        </w:rPr>
        <w:t>（款）</w:t>
      </w:r>
      <w:r>
        <w:rPr>
          <w:rStyle w:val="16"/>
          <w:rFonts w:hint="eastAsia" w:ascii="方正仿宋简体" w:hAnsi="方正仿宋简体" w:eastAsia="方正仿宋简体" w:cs="方正仿宋简体"/>
          <w:color w:val="000000"/>
          <w:sz w:val="32"/>
          <w:szCs w:val="32"/>
          <w:lang w:eastAsia="zh-CN"/>
        </w:rPr>
        <w:t>一般行政管理事务</w:t>
      </w:r>
      <w:r>
        <w:rPr>
          <w:rStyle w:val="16"/>
          <w:rFonts w:hint="eastAsia" w:ascii="方正仿宋简体" w:hAnsi="方正仿宋简体" w:eastAsia="方正仿宋简体" w:cs="方正仿宋简体"/>
          <w:color w:val="000000"/>
          <w:sz w:val="32"/>
          <w:szCs w:val="32"/>
        </w:rPr>
        <w:t>（项）: 支出决算为</w:t>
      </w:r>
      <w:r>
        <w:rPr>
          <w:rStyle w:val="16"/>
          <w:rFonts w:hint="eastAsia" w:ascii="方正仿宋简体" w:hAnsi="方正仿宋简体" w:eastAsia="方正仿宋简体" w:cs="方正仿宋简体"/>
          <w:color w:val="000000"/>
          <w:sz w:val="32"/>
          <w:szCs w:val="32"/>
          <w:lang w:val="en-US" w:eastAsia="zh-CN"/>
        </w:rPr>
        <w:t>28.9</w:t>
      </w:r>
      <w:r>
        <w:rPr>
          <w:rStyle w:val="16"/>
          <w:rFonts w:hint="eastAsia" w:ascii="方正仿宋简体" w:hAnsi="方正仿宋简体" w:eastAsia="方正仿宋简体" w:cs="方正仿宋简体"/>
          <w:color w:val="000000"/>
          <w:sz w:val="32"/>
          <w:szCs w:val="32"/>
        </w:rPr>
        <w:t>万元，决算数小于预算数的主要原因是</w:t>
      </w:r>
      <w:r>
        <w:rPr>
          <w:rStyle w:val="16"/>
          <w:rFonts w:hint="eastAsia" w:ascii="方正仿宋简体" w:hAnsi="方正仿宋简体" w:eastAsia="方正仿宋简体" w:cs="方正仿宋简体"/>
          <w:color w:val="000000"/>
          <w:sz w:val="32"/>
          <w:szCs w:val="32"/>
          <w:lang w:eastAsia="zh-CN"/>
        </w:rPr>
        <w:t>供销社综合改革项目正在实施中</w:t>
      </w:r>
      <w:r>
        <w:rPr>
          <w:rStyle w:val="16"/>
          <w:rFonts w:hint="eastAsia" w:ascii="方正仿宋简体" w:hAnsi="方正仿宋简体" w:eastAsia="方正仿宋简体" w:cs="方正仿宋简体"/>
          <w:color w:val="000000"/>
          <w:sz w:val="32"/>
          <w:szCs w:val="32"/>
        </w:rPr>
        <w:t>；</w:t>
      </w:r>
    </w:p>
    <w:p>
      <w:pPr>
        <w:spacing w:line="560" w:lineRule="exact"/>
        <w:ind w:firstLine="640" w:firstLineChars="200"/>
        <w:rPr>
          <w:rStyle w:val="16"/>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333333"/>
          <w:sz w:val="32"/>
          <w:szCs w:val="32"/>
        </w:rPr>
        <w:t>6.</w:t>
      </w:r>
      <w:r>
        <w:rPr>
          <w:rFonts w:hint="eastAsia" w:ascii="方正仿宋简体" w:hAnsi="方正仿宋简体" w:eastAsia="方正仿宋简体" w:cs="方正仿宋简体"/>
          <w:color w:val="333333"/>
          <w:sz w:val="32"/>
          <w:szCs w:val="32"/>
          <w:lang w:eastAsia="zh-CN"/>
        </w:rPr>
        <w:t>商业服务业等支出</w:t>
      </w:r>
      <w:r>
        <w:rPr>
          <w:rStyle w:val="16"/>
          <w:rFonts w:hint="eastAsia" w:ascii="方正仿宋简体" w:hAnsi="方正仿宋简体" w:eastAsia="方正仿宋简体" w:cs="方正仿宋简体"/>
          <w:color w:val="000000"/>
          <w:sz w:val="32"/>
          <w:szCs w:val="32"/>
        </w:rPr>
        <w:t>（类）</w:t>
      </w:r>
      <w:r>
        <w:rPr>
          <w:rStyle w:val="16"/>
          <w:rFonts w:hint="eastAsia" w:ascii="方正仿宋简体" w:hAnsi="方正仿宋简体" w:eastAsia="方正仿宋简体" w:cs="方正仿宋简体"/>
          <w:color w:val="000000"/>
          <w:sz w:val="32"/>
          <w:szCs w:val="32"/>
          <w:lang w:eastAsia="zh-CN"/>
        </w:rPr>
        <w:t>商业流通事务</w:t>
      </w:r>
      <w:r>
        <w:rPr>
          <w:rStyle w:val="16"/>
          <w:rFonts w:hint="eastAsia" w:ascii="方正仿宋简体" w:hAnsi="方正仿宋简体" w:eastAsia="方正仿宋简体" w:cs="方正仿宋简体"/>
          <w:color w:val="000000"/>
          <w:sz w:val="32"/>
          <w:szCs w:val="32"/>
        </w:rPr>
        <w:t>（款）</w:t>
      </w:r>
      <w:r>
        <w:rPr>
          <w:rStyle w:val="16"/>
          <w:rFonts w:hint="eastAsia" w:ascii="方正仿宋简体" w:hAnsi="方正仿宋简体" w:eastAsia="方正仿宋简体" w:cs="方正仿宋简体"/>
          <w:color w:val="000000"/>
          <w:sz w:val="32"/>
          <w:szCs w:val="32"/>
          <w:lang w:eastAsia="zh-CN"/>
        </w:rPr>
        <w:t>其他商业流通事务支出</w:t>
      </w:r>
      <w:r>
        <w:rPr>
          <w:rStyle w:val="16"/>
          <w:rFonts w:hint="eastAsia" w:ascii="方正仿宋简体" w:hAnsi="方正仿宋简体" w:eastAsia="方正仿宋简体" w:cs="方正仿宋简体"/>
          <w:color w:val="000000"/>
          <w:sz w:val="32"/>
          <w:szCs w:val="32"/>
        </w:rPr>
        <w:t>（项）：支出决算为</w:t>
      </w:r>
      <w:r>
        <w:rPr>
          <w:rStyle w:val="16"/>
          <w:rFonts w:hint="eastAsia" w:ascii="方正仿宋简体" w:hAnsi="方正仿宋简体" w:eastAsia="方正仿宋简体" w:cs="方正仿宋简体"/>
          <w:color w:val="000000"/>
          <w:sz w:val="32"/>
          <w:szCs w:val="32"/>
          <w:lang w:val="en-US" w:eastAsia="zh-CN"/>
        </w:rPr>
        <w:t>0</w:t>
      </w:r>
      <w:r>
        <w:rPr>
          <w:rStyle w:val="16"/>
          <w:rFonts w:hint="eastAsia" w:ascii="方正仿宋简体" w:hAnsi="方正仿宋简体" w:eastAsia="方正仿宋简体" w:cs="方正仿宋简体"/>
          <w:color w:val="000000"/>
          <w:sz w:val="32"/>
          <w:szCs w:val="32"/>
        </w:rPr>
        <w:t>万元，决算数小于预算数的主要原因是</w:t>
      </w:r>
      <w:r>
        <w:rPr>
          <w:rStyle w:val="16"/>
          <w:rFonts w:hint="eastAsia" w:ascii="方正仿宋简体" w:hAnsi="方正仿宋简体" w:eastAsia="方正仿宋简体" w:cs="方正仿宋简体"/>
          <w:color w:val="000000"/>
          <w:sz w:val="32"/>
          <w:szCs w:val="32"/>
          <w:lang w:eastAsia="zh-CN"/>
        </w:rPr>
        <w:t>项目未实施</w:t>
      </w:r>
      <w:r>
        <w:rPr>
          <w:rStyle w:val="16"/>
          <w:rFonts w:hint="eastAsia" w:ascii="方正仿宋简体" w:hAnsi="方正仿宋简体" w:eastAsia="方正仿宋简体" w:cs="方正仿宋简体"/>
          <w:color w:val="000000"/>
          <w:sz w:val="32"/>
          <w:szCs w:val="32"/>
        </w:rPr>
        <w:t>；</w:t>
      </w:r>
    </w:p>
    <w:p>
      <w:pPr>
        <w:spacing w:line="560" w:lineRule="exact"/>
        <w:ind w:firstLine="643" w:firstLineChars="200"/>
        <w:rPr>
          <w:rFonts w:ascii="方正仿宋简体" w:hAnsi="方正仿宋简体" w:eastAsia="方正仿宋简体" w:cs="方正仿宋简体"/>
          <w:color w:val="000000"/>
          <w:sz w:val="32"/>
          <w:szCs w:val="32"/>
        </w:rPr>
      </w:pPr>
      <w:r>
        <w:rPr>
          <w:rStyle w:val="16"/>
          <w:rFonts w:hint="eastAsia" w:ascii="仿宋" w:hAnsi="仿宋" w:eastAsia="仿宋"/>
          <w:bCs/>
          <w:color w:val="000000"/>
          <w:sz w:val="32"/>
          <w:szCs w:val="32"/>
          <w:lang w:val="en-US" w:eastAsia="zh-CN"/>
        </w:rPr>
        <w:t>7</w:t>
      </w:r>
      <w:r>
        <w:rPr>
          <w:rStyle w:val="16"/>
          <w:rFonts w:ascii="仿宋" w:hAnsi="仿宋" w:eastAsia="仿宋"/>
          <w:bCs/>
          <w:color w:val="000000"/>
          <w:sz w:val="32"/>
          <w:szCs w:val="32"/>
        </w:rPr>
        <w:t>.</w:t>
      </w:r>
      <w:r>
        <w:rPr>
          <w:rStyle w:val="16"/>
          <w:rFonts w:hint="eastAsia" w:ascii="方正仿宋简体" w:hAnsi="方正仿宋简体" w:eastAsia="方正仿宋简体" w:cs="方正仿宋简体"/>
          <w:color w:val="000000"/>
          <w:sz w:val="32"/>
          <w:szCs w:val="32"/>
        </w:rPr>
        <w:t xml:space="preserve"> </w:t>
      </w:r>
      <w:r>
        <w:rPr>
          <w:rFonts w:hint="eastAsia" w:ascii="方正仿宋简体" w:hAnsi="方正仿宋简体" w:eastAsia="方正仿宋简体" w:cs="方正仿宋简体"/>
          <w:color w:val="333333"/>
          <w:sz w:val="32"/>
          <w:szCs w:val="32"/>
        </w:rPr>
        <w:t>住房保障支出</w:t>
      </w:r>
      <w:r>
        <w:rPr>
          <w:rStyle w:val="16"/>
          <w:rFonts w:hint="eastAsia" w:ascii="方正仿宋简体" w:hAnsi="方正仿宋简体" w:eastAsia="方正仿宋简体" w:cs="方正仿宋简体"/>
          <w:color w:val="000000"/>
          <w:sz w:val="32"/>
          <w:szCs w:val="32"/>
        </w:rPr>
        <w:t>（类）住房改革支出（款）住房公积金（项）: 支出决算为</w:t>
      </w:r>
      <w:r>
        <w:rPr>
          <w:rStyle w:val="16"/>
          <w:rFonts w:hint="eastAsia" w:ascii="方正仿宋简体" w:hAnsi="方正仿宋简体" w:eastAsia="方正仿宋简体" w:cs="方正仿宋简体"/>
          <w:color w:val="000000"/>
          <w:sz w:val="32"/>
          <w:szCs w:val="32"/>
          <w:lang w:val="en-US" w:eastAsia="zh-CN"/>
        </w:rPr>
        <w:t>6.31</w:t>
      </w:r>
      <w:r>
        <w:rPr>
          <w:rStyle w:val="16"/>
          <w:rFonts w:hint="eastAsia" w:ascii="方正仿宋简体" w:hAnsi="方正仿宋简体" w:eastAsia="方正仿宋简体" w:cs="方正仿宋简体"/>
          <w:color w:val="000000"/>
          <w:sz w:val="32"/>
          <w:szCs w:val="32"/>
        </w:rPr>
        <w:t>万元，决算数小于预算数的主要原因是财政经费困难，未及时拨付。</w:t>
      </w:r>
    </w:p>
    <w:p>
      <w:pPr>
        <w:tabs>
          <w:tab w:val="right" w:pos="8306"/>
        </w:tabs>
        <w:spacing w:line="600" w:lineRule="exact"/>
        <w:ind w:firstLine="640"/>
        <w:outlineLvl w:val="1"/>
        <w:rPr>
          <w:rStyle w:val="27"/>
        </w:rPr>
      </w:pPr>
      <w:bookmarkStart w:id="39" w:name="_Toc15377214"/>
      <w:bookmarkStart w:id="40" w:name="_Toc17103559"/>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39"/>
      <w:bookmarkEnd w:id="40"/>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lang w:eastAsia="zh-CN"/>
        </w:rPr>
        <w:t>2019年</w:t>
      </w:r>
      <w:r>
        <w:rPr>
          <w:rFonts w:hint="eastAsia" w:ascii="仿宋" w:hAnsi="仿宋" w:eastAsia="仿宋"/>
          <w:color w:val="000000"/>
          <w:sz w:val="32"/>
          <w:szCs w:val="32"/>
        </w:rPr>
        <w:t>一般公共预算财政拨款基本支出</w:t>
      </w:r>
      <w:r>
        <w:rPr>
          <w:rFonts w:hint="eastAsia" w:ascii="仿宋" w:hAnsi="仿宋" w:eastAsia="仿宋"/>
          <w:color w:val="000000"/>
          <w:sz w:val="32"/>
          <w:szCs w:val="32"/>
          <w:lang w:val="en-US" w:eastAsia="zh-CN"/>
        </w:rPr>
        <w:t>284.58</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251.16</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33.42</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rPr>
      </w:pPr>
      <w:bookmarkStart w:id="41" w:name="_Toc17103560"/>
      <w:bookmarkStart w:id="42" w:name="_Toc15377215"/>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1"/>
      <w:bookmarkEnd w:id="42"/>
    </w:p>
    <w:p>
      <w:pPr>
        <w:spacing w:line="600" w:lineRule="exact"/>
        <w:ind w:firstLine="640"/>
        <w:outlineLvl w:val="2"/>
        <w:rPr>
          <w:rFonts w:ascii="仿宋" w:hAnsi="仿宋" w:eastAsia="仿宋"/>
          <w:b/>
          <w:color w:val="000000"/>
          <w:sz w:val="32"/>
          <w:szCs w:val="32"/>
        </w:rPr>
      </w:pPr>
      <w:bookmarkStart w:id="43" w:name="_Toc15377216"/>
      <w:r>
        <w:rPr>
          <w:rFonts w:hint="eastAsia" w:ascii="仿宋" w:hAnsi="仿宋" w:eastAsia="仿宋"/>
          <w:b/>
          <w:color w:val="000000"/>
          <w:sz w:val="32"/>
          <w:szCs w:val="32"/>
        </w:rPr>
        <w:t>（一）“三公”经费财政拨款支出决算总体情况说明</w:t>
      </w:r>
      <w:bookmarkEnd w:id="43"/>
    </w:p>
    <w:p>
      <w:pPr>
        <w:spacing w:line="560" w:lineRule="exact"/>
        <w:ind w:firstLine="640" w:firstLineChars="200"/>
        <w:rPr>
          <w:rFonts w:ascii="方正仿宋简体" w:hAnsi="仿宋" w:eastAsia="仿宋_GB2312"/>
          <w:sz w:val="32"/>
          <w:szCs w:val="32"/>
        </w:rPr>
      </w:pPr>
      <w:r>
        <w:rPr>
          <w:rFonts w:hint="eastAsia" w:ascii="仿宋" w:hAnsi="仿宋" w:eastAsia="仿宋"/>
          <w:color w:val="000000"/>
          <w:sz w:val="32"/>
          <w:szCs w:val="32"/>
          <w:lang w:eastAsia="zh-CN"/>
        </w:rPr>
        <w:t>2019年</w:t>
      </w:r>
      <w:r>
        <w:rPr>
          <w:rFonts w:hint="eastAsia" w:ascii="仿宋" w:hAnsi="仿宋" w:eastAsia="仿宋"/>
          <w:color w:val="000000"/>
          <w:sz w:val="32"/>
          <w:szCs w:val="32"/>
        </w:rPr>
        <w:t>“三公”经费财政拨款支出决算为</w:t>
      </w:r>
      <w:r>
        <w:rPr>
          <w:rFonts w:hint="eastAsia" w:ascii="仿宋" w:hAnsi="仿宋" w:eastAsia="仿宋"/>
          <w:color w:val="000000"/>
          <w:sz w:val="32"/>
          <w:szCs w:val="32"/>
          <w:lang w:val="en-US" w:eastAsia="zh-CN"/>
        </w:rPr>
        <w:t>1.41</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29.07</w:t>
      </w:r>
      <w:r>
        <w:rPr>
          <w:rFonts w:ascii="仿宋" w:hAnsi="仿宋" w:eastAsia="仿宋"/>
          <w:color w:val="000000"/>
          <w:sz w:val="32"/>
          <w:szCs w:val="32"/>
        </w:rPr>
        <w:t>%</w:t>
      </w:r>
      <w:r>
        <w:rPr>
          <w:rFonts w:hint="eastAsia" w:ascii="仿宋" w:hAnsi="仿宋" w:eastAsia="仿宋"/>
          <w:color w:val="000000"/>
          <w:sz w:val="32"/>
          <w:szCs w:val="32"/>
        </w:rPr>
        <w:t>，决算数小于预算数的主要原因</w:t>
      </w:r>
      <w:r>
        <w:rPr>
          <w:rFonts w:hint="eastAsia" w:ascii="方正仿宋简体" w:eastAsia="方正仿宋简体"/>
          <w:color w:val="333333"/>
          <w:sz w:val="32"/>
          <w:szCs w:val="32"/>
        </w:rPr>
        <w:t>认真贯彻落实中央八项规定及省、市十项规定要求，厉行节俭、反对浪费严格控制公务用车审批使用、公务接待标准及次数，减少费用支出。　</w:t>
      </w:r>
    </w:p>
    <w:p>
      <w:pPr>
        <w:spacing w:line="600" w:lineRule="exact"/>
        <w:ind w:firstLine="640"/>
        <w:outlineLvl w:val="2"/>
        <w:rPr>
          <w:rFonts w:ascii="仿宋" w:hAnsi="仿宋" w:eastAsia="仿宋"/>
          <w:b/>
          <w:color w:val="000000"/>
          <w:sz w:val="32"/>
          <w:szCs w:val="32"/>
        </w:rPr>
      </w:pPr>
      <w:bookmarkStart w:id="44" w:name="_Toc15377217"/>
      <w:r>
        <w:rPr>
          <w:rFonts w:hint="eastAsia" w:ascii="仿宋" w:hAnsi="仿宋" w:eastAsia="仿宋"/>
          <w:b/>
          <w:color w:val="000000"/>
          <w:sz w:val="32"/>
          <w:szCs w:val="32"/>
        </w:rPr>
        <w:t>（二）“三公”经费财政拨款支出决算具体情况说明</w:t>
      </w:r>
      <w:bookmarkEnd w:id="44"/>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lang w:eastAsia="zh-CN"/>
        </w:rPr>
        <w:t>2019年</w:t>
      </w:r>
      <w:r>
        <w:rPr>
          <w:rFonts w:hint="eastAsia" w:ascii="仿宋" w:hAnsi="仿宋" w:eastAsia="仿宋"/>
          <w:color w:val="000000"/>
          <w:sz w:val="32"/>
          <w:szCs w:val="32"/>
        </w:rPr>
        <w:t>“三公”经费财政拨款支出决算中，因公出国（境）费支出决算0万元；公务用车购置及运行维护费支出决算</w:t>
      </w:r>
      <w:r>
        <w:rPr>
          <w:rFonts w:hint="eastAsia" w:ascii="仿宋" w:hAnsi="仿宋" w:eastAsia="仿宋"/>
          <w:color w:val="000000"/>
          <w:sz w:val="32"/>
          <w:szCs w:val="32"/>
          <w:lang w:val="en-US" w:eastAsia="zh-CN"/>
        </w:rPr>
        <w:t>1.14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80.85</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0.28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19.86</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4384" behindDoc="0" locked="0" layoutInCell="1" allowOverlap="1">
            <wp:simplePos x="0" y="0"/>
            <wp:positionH relativeFrom="column">
              <wp:posOffset>601345</wp:posOffset>
            </wp:positionH>
            <wp:positionV relativeFrom="paragraph">
              <wp:posOffset>147320</wp:posOffset>
            </wp:positionV>
            <wp:extent cx="4051300" cy="2687320"/>
            <wp:effectExtent l="13970" t="0" r="30480" b="22860"/>
            <wp:wrapSquare wrapText="bothSides"/>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p>
    <w:p>
      <w:pPr>
        <w:pStyle w:val="2"/>
        <w:rPr>
          <w:rFonts w:hint="eastAsia"/>
        </w:rPr>
      </w:pPr>
    </w:p>
    <w:p>
      <w:pPr>
        <w:spacing w:line="600" w:lineRule="exact"/>
        <w:ind w:firstLine="640"/>
        <w:rPr>
          <w:rFonts w:hint="eastAsia"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56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6"/>
          <w:rFonts w:hint="eastAsia" w:ascii="仿宋" w:hAnsi="仿宋" w:eastAsia="仿宋"/>
          <w:b w:val="0"/>
          <w:bCs/>
          <w:color w:val="000000"/>
          <w:sz w:val="32"/>
          <w:szCs w:val="32"/>
        </w:rPr>
        <w:t>。</w:t>
      </w:r>
      <w:r>
        <w:rPr>
          <w:rFonts w:hint="eastAsia" w:ascii="仿宋_GB2312" w:eastAsia="仿宋_GB2312"/>
          <w:color w:val="000000"/>
          <w:sz w:val="32"/>
          <w:szCs w:val="32"/>
          <w:lang w:eastAsia="zh-CN"/>
        </w:rPr>
        <w:t>2019年</w:t>
      </w:r>
      <w:r>
        <w:rPr>
          <w:rFonts w:hint="eastAsia" w:ascii="仿宋_GB2312" w:eastAsia="仿宋_GB2312"/>
          <w:color w:val="000000"/>
          <w:sz w:val="32"/>
          <w:szCs w:val="32"/>
        </w:rPr>
        <w:t>未预算，无因公出国情况，因公出国（境）经费0万元。</w:t>
      </w:r>
    </w:p>
    <w:p>
      <w:pPr>
        <w:spacing w:line="560" w:lineRule="exact"/>
        <w:ind w:firstLine="643" w:firstLineChars="200"/>
        <w:rPr>
          <w:rFonts w:ascii="方正仿宋简体" w:hAnsi="仿宋" w:eastAsia="仿宋_GB2312"/>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1.14</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38</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0.15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11.63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方正仿宋简体" w:eastAsia="方正仿宋简体"/>
          <w:color w:val="333333"/>
          <w:sz w:val="32"/>
          <w:szCs w:val="32"/>
        </w:rPr>
        <w:t>认真贯彻落实中央八项规定及省、市十项规定要求，严格控制公务用车使用减少费用支出。　　</w:t>
      </w:r>
    </w:p>
    <w:p>
      <w:pPr>
        <w:spacing w:line="560" w:lineRule="exact"/>
        <w:ind w:left="105" w:leftChars="50" w:firstLine="480" w:firstLineChars="15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0万元。全年未购置公务车。</w:t>
      </w:r>
    </w:p>
    <w:p>
      <w:pPr>
        <w:spacing w:line="560" w:lineRule="exact"/>
        <w:ind w:left="105" w:leftChars="50" w:firstLine="482" w:firstLineChars="150"/>
        <w:rPr>
          <w:rFonts w:ascii="方正仿宋简体" w:hAnsi="仿宋" w:eastAsia="方正仿宋简体"/>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1.14</w:t>
      </w:r>
      <w:r>
        <w:rPr>
          <w:rFonts w:hint="eastAsia" w:ascii="仿宋_GB2312" w:eastAsia="仿宋_GB2312"/>
          <w:color w:val="000000"/>
          <w:sz w:val="32"/>
          <w:szCs w:val="32"/>
        </w:rPr>
        <w:t>万元。主要</w:t>
      </w:r>
      <w:r>
        <w:rPr>
          <w:rFonts w:hint="eastAsia" w:ascii="方正仿宋简体" w:hAnsi="仿宋" w:eastAsia="方正仿宋简体"/>
          <w:sz w:val="32"/>
          <w:szCs w:val="32"/>
        </w:rPr>
        <w:t>用于开展</w:t>
      </w:r>
      <w:r>
        <w:rPr>
          <w:rFonts w:hint="eastAsia" w:ascii="方正仿宋简体" w:hAnsi="仿宋" w:eastAsia="方正仿宋简体"/>
          <w:sz w:val="32"/>
          <w:szCs w:val="32"/>
          <w:lang w:eastAsia="zh-CN"/>
        </w:rPr>
        <w:t>机关执行公务活动，对基层供销社工作检查、指导土地产业托管、基层社网络建设、上级各部门考察、项目调研、脱贫攻坚帮扶工作</w:t>
      </w:r>
      <w:r>
        <w:rPr>
          <w:rFonts w:hint="eastAsia" w:ascii="方正仿宋简体" w:hAnsi="仿宋" w:eastAsia="方正仿宋简体"/>
          <w:sz w:val="32"/>
          <w:szCs w:val="32"/>
        </w:rPr>
        <w:t>等所需的公务用车燃料费、维修费、过路过桥费、保险费支出。</w:t>
      </w:r>
    </w:p>
    <w:p>
      <w:pPr>
        <w:spacing w:line="560" w:lineRule="exact"/>
        <w:ind w:firstLine="643" w:firstLineChars="200"/>
        <w:rPr>
          <w:rFonts w:ascii="方正仿宋简体" w:hAnsi="仿宋" w:eastAsia="仿宋_GB2312"/>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0.28</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15.14</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0.53</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65.43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方正仿宋简体" w:eastAsia="方正仿宋简体"/>
          <w:color w:val="333333"/>
          <w:sz w:val="32"/>
          <w:szCs w:val="32"/>
        </w:rPr>
        <w:t>认真贯彻落实中央八项规定及省、市十项规定要求，严格控制公务用车使用减少费用支出。　　</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40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0.28</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上级部门考察调研供销社综合改革</w:t>
      </w:r>
      <w:r>
        <w:rPr>
          <w:rFonts w:hint="eastAsia" w:ascii="仿宋_GB2312" w:eastAsia="仿宋_GB2312"/>
          <w:color w:val="000000"/>
          <w:sz w:val="32"/>
          <w:szCs w:val="32"/>
        </w:rPr>
        <w:t>工作。</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w:t>
      </w:r>
      <w:r>
        <w:rPr>
          <w:rFonts w:hint="eastAsia" w:ascii="仿宋_GB2312" w:eastAsia="仿宋_GB2312"/>
          <w:color w:val="000000" w:themeColor="text1"/>
          <w:sz w:val="32"/>
          <w:szCs w:val="32"/>
          <w:lang w:eastAsia="zh-CN"/>
        </w:rPr>
        <w:t>2019年</w:t>
      </w:r>
      <w:r>
        <w:rPr>
          <w:rFonts w:hint="eastAsia" w:ascii="仿宋_GB2312" w:eastAsia="仿宋_GB2312"/>
          <w:color w:val="000000" w:themeColor="text1"/>
          <w:sz w:val="32"/>
          <w:szCs w:val="32"/>
        </w:rPr>
        <w:t>我局无外事接待情况。</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outlineLvl w:val="1"/>
        <w:rPr>
          <w:rStyle w:val="27"/>
          <w:rFonts w:ascii="黑体" w:hAnsi="黑体" w:eastAsia="黑体"/>
        </w:rPr>
      </w:pPr>
      <w:bookmarkStart w:id="45" w:name="_Toc17103561"/>
      <w:bookmarkStart w:id="46" w:name="_Toc15377218"/>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5"/>
      <w:bookmarkEnd w:id="46"/>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2019年</w:t>
      </w:r>
      <w:r>
        <w:rPr>
          <w:rFonts w:hint="eastAsia" w:ascii="仿宋_GB2312" w:eastAsia="仿宋_GB2312"/>
          <w:color w:val="000000"/>
          <w:sz w:val="32"/>
          <w:szCs w:val="32"/>
        </w:rPr>
        <w:t>政府性基金预算</w:t>
      </w:r>
      <w:r>
        <w:rPr>
          <w:rFonts w:hint="eastAsia" w:ascii="仿宋_GB2312" w:eastAsia="仿宋_GB2312"/>
          <w:color w:val="000000"/>
          <w:sz w:val="32"/>
          <w:szCs w:val="32"/>
          <w:lang w:eastAsia="zh-CN"/>
        </w:rPr>
        <w:t>财政</w:t>
      </w:r>
      <w:r>
        <w:rPr>
          <w:rFonts w:hint="eastAsia" w:ascii="仿宋_GB2312" w:eastAsia="仿宋_GB2312"/>
          <w:color w:val="000000"/>
          <w:sz w:val="32"/>
          <w:szCs w:val="32"/>
        </w:rPr>
        <w:t>拨款</w:t>
      </w:r>
      <w:r>
        <w:rPr>
          <w:rFonts w:hint="eastAsia" w:ascii="仿宋_GB2312" w:eastAsia="仿宋_GB2312"/>
          <w:color w:val="000000"/>
          <w:sz w:val="32"/>
          <w:szCs w:val="32"/>
          <w:lang w:eastAsia="zh-CN"/>
        </w:rPr>
        <w:t>支出</w:t>
      </w:r>
      <w:r>
        <w:rPr>
          <w:rFonts w:hint="eastAsia" w:ascii="仿宋_GB2312" w:eastAsia="仿宋_GB2312"/>
          <w:color w:val="000000"/>
          <w:sz w:val="32"/>
          <w:szCs w:val="32"/>
          <w:lang w:val="en-US" w:eastAsia="zh-CN"/>
        </w:rPr>
        <w:t>10.05万，占支出2%，主要用于城乡社区支出10.05万元，具体城乡社区支出（类）国有土地使用权出让收入及对应专项债务收入安排的支出（款）支付破产或改制企业职工安置费（项），支出决算数10.05万元，完成预算数100%</w:t>
      </w:r>
      <w:r>
        <w:rPr>
          <w:rFonts w:hint="eastAsia" w:ascii="仿宋_GB2312" w:eastAsia="仿宋_GB2312"/>
          <w:color w:val="000000"/>
          <w:sz w:val="32"/>
          <w:szCs w:val="32"/>
        </w:rPr>
        <w:t>。</w:t>
      </w:r>
    </w:p>
    <w:p>
      <w:pPr>
        <w:numPr>
          <w:ilvl w:val="0"/>
          <w:numId w:val="3"/>
        </w:numPr>
        <w:spacing w:line="600" w:lineRule="exact"/>
        <w:ind w:firstLine="640"/>
        <w:outlineLvl w:val="1"/>
        <w:rPr>
          <w:rStyle w:val="27"/>
          <w:rFonts w:ascii="黑体" w:hAnsi="黑体" w:eastAsia="黑体"/>
          <w:b w:val="0"/>
        </w:rPr>
      </w:pPr>
      <w:bookmarkStart w:id="47" w:name="_Toc15377219"/>
      <w:bookmarkStart w:id="48" w:name="_Toc17103562"/>
      <w:r>
        <w:rPr>
          <w:rStyle w:val="27"/>
          <w:rFonts w:hint="eastAsia" w:ascii="黑体" w:hAnsi="黑体" w:eastAsia="黑体"/>
          <w:b w:val="0"/>
        </w:rPr>
        <w:t>国有资本经营预算支出决算情况说明</w:t>
      </w:r>
      <w:bookmarkEnd w:id="47"/>
      <w:bookmarkEnd w:id="48"/>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2019年</w:t>
      </w:r>
      <w:r>
        <w:rPr>
          <w:rFonts w:hint="eastAsia" w:ascii="仿宋_GB2312" w:eastAsia="仿宋_GB2312"/>
          <w:color w:val="000000"/>
          <w:sz w:val="32"/>
          <w:szCs w:val="32"/>
        </w:rPr>
        <w:t>国有资本经营预算拨款支出0元。</w:t>
      </w:r>
    </w:p>
    <w:p>
      <w:pPr>
        <w:pStyle w:val="25"/>
        <w:numPr>
          <w:ilvl w:val="0"/>
          <w:numId w:val="4"/>
        </w:numPr>
        <w:spacing w:line="580" w:lineRule="exact"/>
        <w:ind w:firstLineChars="0"/>
        <w:rPr>
          <w:rStyle w:val="27"/>
          <w:rFonts w:ascii="黑体" w:hAnsi="黑体" w:eastAsia="黑体"/>
          <w:b w:val="0"/>
        </w:rPr>
      </w:pPr>
      <w:bookmarkStart w:id="49" w:name="_Toc17103563"/>
      <w:r>
        <w:rPr>
          <w:rStyle w:val="27"/>
          <w:rFonts w:hint="eastAsia" w:ascii="黑体" w:hAnsi="黑体" w:eastAsia="黑体"/>
          <w:b w:val="0"/>
        </w:rPr>
        <w:t>预算绩效情况说明</w:t>
      </w:r>
      <w:bookmarkEnd w:id="49"/>
    </w:p>
    <w:p>
      <w:pPr>
        <w:spacing w:line="580" w:lineRule="exact"/>
        <w:ind w:left="643"/>
        <w:rPr>
          <w:rFonts w:ascii="仿宋" w:hAnsi="仿宋" w:eastAsia="仿宋" w:cs="楷体_GB2312"/>
          <w:b/>
          <w:bCs/>
          <w:sz w:val="32"/>
          <w:szCs w:val="32"/>
        </w:rPr>
      </w:pPr>
      <w:r>
        <w:rPr>
          <w:rFonts w:hint="eastAsia" w:ascii="仿宋" w:hAnsi="仿宋" w:eastAsia="仿宋" w:cs="楷体_GB2312"/>
          <w:b/>
          <w:bCs/>
          <w:sz w:val="32"/>
          <w:szCs w:val="32"/>
        </w:rPr>
        <w:t>（一）预算绩效管理工作开展情况。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个项目开展了绩效目标完成情况梳理填报。</w:t>
      </w:r>
    </w:p>
    <w:p>
      <w:pPr>
        <w:pStyle w:val="31"/>
        <w:widowControl w:val="0"/>
        <w:spacing w:line="600" w:lineRule="exact"/>
        <w:ind w:firstLine="640"/>
        <w:rPr>
          <w:rFonts w:hint="eastAsia" w:eastAsia="方正仿宋简体"/>
          <w:szCs w:val="32"/>
          <w:lang w:eastAsia="zh-CN"/>
        </w:rPr>
      </w:pPr>
      <w:r>
        <w:rPr>
          <w:rFonts w:hint="eastAsia" w:ascii="仿宋_GB2312" w:hAnsi="仿宋_GB2312" w:eastAsia="仿宋_GB2312" w:cs="仿宋_GB2312"/>
          <w:szCs w:val="32"/>
        </w:rPr>
        <w:t>本部门按要求对</w:t>
      </w:r>
      <w:r>
        <w:rPr>
          <w:rFonts w:hint="eastAsia" w:ascii="仿宋_GB2312" w:hAnsi="仿宋_GB2312" w:eastAsia="仿宋_GB2312" w:cs="仿宋_GB2312"/>
          <w:szCs w:val="32"/>
          <w:lang w:eastAsia="zh-CN"/>
        </w:rPr>
        <w:t>2019年</w:t>
      </w:r>
      <w:r>
        <w:rPr>
          <w:rFonts w:hint="eastAsia" w:ascii="仿宋_GB2312" w:hAnsi="仿宋_GB2312" w:eastAsia="仿宋_GB2312" w:cs="仿宋_GB2312"/>
          <w:szCs w:val="32"/>
        </w:rPr>
        <w:t>部门整体支出开展绩效自评，从评价情况来看</w:t>
      </w:r>
      <w:r>
        <w:rPr>
          <w:rFonts w:hint="eastAsia" w:eastAsia="方正仿宋简体"/>
          <w:szCs w:val="32"/>
          <w:lang w:eastAsia="zh-CN"/>
        </w:rPr>
        <w:t>2019年</w:t>
      </w:r>
      <w:r>
        <w:rPr>
          <w:rFonts w:eastAsia="方正仿宋简体"/>
          <w:szCs w:val="32"/>
        </w:rPr>
        <w:t>以来，</w:t>
      </w:r>
      <w:r>
        <w:rPr>
          <w:rFonts w:hint="default" w:ascii="Times New Roman" w:hAnsi="Times New Roman" w:eastAsia="方正仿宋简体" w:cs="Times New Roman"/>
          <w:color w:val="auto"/>
          <w:sz w:val="32"/>
          <w:szCs w:val="32"/>
          <w:lang w:val="en-US" w:eastAsia="zh-CN"/>
        </w:rPr>
        <w:t>区供销社按照区委、区政府和市供销社的部署要求，立足“</w:t>
      </w:r>
      <w:r>
        <w:rPr>
          <w:rFonts w:hint="eastAsia" w:eastAsia="方正仿宋简体" w:cs="Times New Roman"/>
          <w:color w:val="auto"/>
          <w:sz w:val="32"/>
          <w:szCs w:val="32"/>
          <w:lang w:val="en-US" w:eastAsia="zh-CN"/>
        </w:rPr>
        <w:t>“三农”</w:t>
      </w:r>
      <w:r>
        <w:rPr>
          <w:rFonts w:hint="default" w:ascii="Times New Roman" w:hAnsi="Times New Roman" w:eastAsia="方正仿宋简体" w:cs="Times New Roman"/>
          <w:color w:val="auto"/>
          <w:sz w:val="32"/>
          <w:szCs w:val="32"/>
          <w:lang w:val="en-US" w:eastAsia="zh-CN"/>
        </w:rPr>
        <w:t>”，大力加快基层组织体系和服务体系建设步伐，积极深化供销社综合改革，各项工作顺利推进并取得了较好成效。</w:t>
      </w:r>
      <w:r>
        <w:rPr>
          <w:rFonts w:hint="default" w:ascii="Times New Roman" w:hAnsi="Times New Roman" w:eastAsia="方正仿宋简体" w:cs="Times New Roman"/>
          <w:b/>
          <w:bCs/>
          <w:color w:val="auto"/>
          <w:sz w:val="32"/>
          <w:szCs w:val="32"/>
          <w:lang w:val="en-US" w:eastAsia="zh-CN"/>
        </w:rPr>
        <w:t>一是</w:t>
      </w:r>
      <w:r>
        <w:rPr>
          <w:rFonts w:hint="default" w:ascii="Times New Roman" w:hAnsi="Times New Roman" w:eastAsia="方正仿宋简体" w:cs="Times New Roman"/>
          <w:color w:val="auto"/>
          <w:sz w:val="32"/>
          <w:szCs w:val="32"/>
          <w:lang w:val="en-US" w:eastAsia="zh-CN"/>
        </w:rPr>
        <w:t>加强组织领导，扎实推进党建带社建；</w:t>
      </w:r>
      <w:r>
        <w:rPr>
          <w:rFonts w:hint="default" w:ascii="Times New Roman" w:hAnsi="Times New Roman" w:eastAsia="方正仿宋简体" w:cs="Times New Roman"/>
          <w:b/>
          <w:bCs/>
          <w:color w:val="auto"/>
          <w:sz w:val="32"/>
          <w:szCs w:val="32"/>
          <w:lang w:val="en-US" w:eastAsia="zh-CN"/>
        </w:rPr>
        <w:t>二是</w:t>
      </w:r>
      <w:r>
        <w:rPr>
          <w:rFonts w:hint="default" w:ascii="Times New Roman" w:hAnsi="Times New Roman" w:eastAsia="方正仿宋简体" w:cs="Times New Roman"/>
          <w:color w:val="auto"/>
          <w:sz w:val="32"/>
          <w:szCs w:val="32"/>
          <w:lang w:val="en-US" w:eastAsia="zh-CN"/>
        </w:rPr>
        <w:t>夯实基层基础，打造为农服务新平台；</w:t>
      </w:r>
      <w:r>
        <w:rPr>
          <w:rFonts w:hint="default" w:ascii="Times New Roman" w:hAnsi="Times New Roman" w:eastAsia="方正仿宋简体" w:cs="Times New Roman"/>
          <w:b/>
          <w:bCs/>
          <w:color w:val="auto"/>
          <w:sz w:val="32"/>
          <w:szCs w:val="32"/>
          <w:lang w:val="en-US" w:eastAsia="zh-CN"/>
        </w:rPr>
        <w:t>三是</w:t>
      </w:r>
      <w:r>
        <w:rPr>
          <w:rFonts w:hint="default" w:ascii="Times New Roman" w:hAnsi="Times New Roman" w:eastAsia="方正仿宋简体" w:cs="Times New Roman"/>
          <w:color w:val="auto"/>
          <w:sz w:val="32"/>
          <w:szCs w:val="32"/>
          <w:lang w:val="en-US" w:eastAsia="zh-CN"/>
        </w:rPr>
        <w:t>强化宗旨意识，拓展为农服务新功能；</w:t>
      </w:r>
      <w:r>
        <w:rPr>
          <w:rFonts w:hint="default" w:ascii="Times New Roman" w:hAnsi="Times New Roman" w:eastAsia="方正仿宋简体" w:cs="Times New Roman"/>
          <w:b/>
          <w:bCs/>
          <w:color w:val="auto"/>
          <w:sz w:val="32"/>
          <w:szCs w:val="32"/>
          <w:lang w:val="en-US" w:eastAsia="zh-CN"/>
        </w:rPr>
        <w:t>四是</w:t>
      </w:r>
      <w:r>
        <w:rPr>
          <w:rFonts w:hint="default" w:ascii="Times New Roman" w:hAnsi="Times New Roman" w:eastAsia="方正仿宋简体" w:cs="Times New Roman"/>
          <w:color w:val="auto"/>
          <w:sz w:val="32"/>
          <w:szCs w:val="32"/>
          <w:lang w:val="en-US" w:eastAsia="zh-CN"/>
        </w:rPr>
        <w:t>统筹谋篇布局，突出特色种植规模化；</w:t>
      </w:r>
      <w:r>
        <w:rPr>
          <w:rFonts w:hint="default" w:ascii="Times New Roman" w:hAnsi="Times New Roman" w:eastAsia="方正仿宋简体" w:cs="Times New Roman"/>
          <w:b/>
          <w:bCs/>
          <w:color w:val="auto"/>
          <w:sz w:val="32"/>
          <w:szCs w:val="32"/>
          <w:lang w:val="en-US" w:eastAsia="zh-CN"/>
        </w:rPr>
        <w:t>五是</w:t>
      </w:r>
      <w:r>
        <w:rPr>
          <w:rFonts w:hint="default" w:ascii="Times New Roman" w:hAnsi="Times New Roman" w:eastAsia="方正仿宋简体" w:cs="Times New Roman"/>
          <w:color w:val="auto"/>
          <w:sz w:val="32"/>
          <w:szCs w:val="32"/>
          <w:lang w:val="en-US" w:eastAsia="zh-CN"/>
        </w:rPr>
        <w:t>争取各方支持，深化供销社综合改革；</w:t>
      </w:r>
      <w:r>
        <w:rPr>
          <w:rFonts w:hint="default" w:ascii="Times New Roman" w:hAnsi="Times New Roman" w:eastAsia="方正仿宋简体" w:cs="Times New Roman"/>
          <w:b/>
          <w:bCs/>
          <w:color w:val="auto"/>
          <w:sz w:val="32"/>
          <w:szCs w:val="32"/>
          <w:lang w:val="en-US" w:eastAsia="zh-CN"/>
        </w:rPr>
        <w:t>六是</w:t>
      </w:r>
      <w:r>
        <w:rPr>
          <w:rFonts w:hint="default" w:ascii="Times New Roman" w:hAnsi="Times New Roman" w:eastAsia="方正仿宋简体" w:cs="Times New Roman"/>
          <w:color w:val="auto"/>
          <w:sz w:val="32"/>
          <w:szCs w:val="32"/>
          <w:lang w:val="en-US" w:eastAsia="zh-CN"/>
        </w:rPr>
        <w:t>用好用活资金，整合资源助脱贫；</w:t>
      </w:r>
      <w:r>
        <w:rPr>
          <w:rFonts w:hint="default" w:ascii="Times New Roman" w:hAnsi="Times New Roman" w:eastAsia="方正仿宋简体" w:cs="Times New Roman"/>
          <w:b/>
          <w:bCs/>
          <w:color w:val="auto"/>
          <w:sz w:val="32"/>
          <w:szCs w:val="32"/>
          <w:lang w:val="en-US" w:eastAsia="zh-CN"/>
        </w:rPr>
        <w:t>七是</w:t>
      </w:r>
      <w:r>
        <w:rPr>
          <w:rFonts w:hint="default" w:ascii="Times New Roman" w:hAnsi="Times New Roman" w:eastAsia="方正仿宋简体" w:cs="Times New Roman"/>
          <w:color w:val="auto"/>
          <w:sz w:val="32"/>
          <w:szCs w:val="32"/>
          <w:lang w:val="en-US" w:eastAsia="zh-CN"/>
        </w:rPr>
        <w:t>加快推进成资一体化；</w:t>
      </w:r>
      <w:r>
        <w:rPr>
          <w:rFonts w:hint="default" w:ascii="Times New Roman" w:hAnsi="Times New Roman" w:eastAsia="方正仿宋简体" w:cs="Times New Roman"/>
          <w:b/>
          <w:bCs/>
          <w:color w:val="auto"/>
          <w:sz w:val="32"/>
          <w:szCs w:val="32"/>
          <w:lang w:val="en-US" w:eastAsia="zh-CN"/>
        </w:rPr>
        <w:t>八是</w:t>
      </w:r>
      <w:r>
        <w:rPr>
          <w:rFonts w:hint="default" w:ascii="Times New Roman" w:hAnsi="Times New Roman" w:eastAsia="方正仿宋简体" w:cs="Times New Roman"/>
          <w:color w:val="auto"/>
          <w:sz w:val="32"/>
          <w:szCs w:val="32"/>
          <w:lang w:val="en-US" w:eastAsia="zh-CN"/>
        </w:rPr>
        <w:t>着力维护稳定，保障系统平安促稳定。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default" w:ascii="Times New Roman" w:hAnsi="Times New Roman" w:eastAsia="方正仿宋简体" w:cs="Times New Roman"/>
          <w:color w:val="000000"/>
          <w:kern w:val="2"/>
          <w:sz w:val="32"/>
          <w:szCs w:val="32"/>
          <w:lang w:val="en-US" w:eastAsia="zh-CN" w:bidi="ar-SA"/>
        </w:rPr>
      </w:pPr>
      <w:r>
        <w:rPr>
          <w:rFonts w:hint="eastAsia" w:ascii="仿宋_GB2312" w:hAnsi="仿宋_GB2312" w:eastAsia="仿宋_GB2312" w:cs="仿宋_GB2312"/>
          <w:sz w:val="32"/>
          <w:szCs w:val="32"/>
        </w:rPr>
        <w:t>本部门还</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1个项目绩效评价，从评价情况来看</w:t>
      </w:r>
      <w:r>
        <w:rPr>
          <w:rFonts w:hint="eastAsia" w:eastAsia="方正仿宋简体"/>
          <w:sz w:val="32"/>
          <w:szCs w:val="32"/>
        </w:rPr>
        <w:t>通过项目实施</w:t>
      </w:r>
      <w:r>
        <w:rPr>
          <w:rFonts w:hint="default" w:ascii="Times New Roman" w:hAnsi="Times New Roman" w:eastAsia="方正仿宋简体" w:cs="Times New Roman"/>
          <w:color w:val="000000"/>
          <w:kern w:val="2"/>
          <w:sz w:val="32"/>
          <w:szCs w:val="32"/>
          <w:lang w:val="en-US" w:eastAsia="zh-CN" w:bidi="ar-SA"/>
        </w:rPr>
        <w:t>我单位较好地完成了2019年初设定的工作任务，各项项目得到有序开展</w:t>
      </w:r>
      <w:r>
        <w:rPr>
          <w:rFonts w:hint="eastAsia" w:eastAsia="方正仿宋简体" w:cs="Times New Roman"/>
          <w:color w:val="000000"/>
          <w:kern w:val="2"/>
          <w:sz w:val="32"/>
          <w:szCs w:val="32"/>
          <w:lang w:val="en-US" w:eastAsia="zh-CN" w:bidi="ar-SA"/>
        </w:rPr>
        <w:t>,</w:t>
      </w:r>
      <w:r>
        <w:rPr>
          <w:rFonts w:hint="default" w:ascii="Times New Roman" w:hAnsi="Times New Roman" w:eastAsia="方正仿宋简体" w:cs="Times New Roman"/>
          <w:color w:val="000000"/>
          <w:kern w:val="2"/>
          <w:sz w:val="32"/>
          <w:szCs w:val="32"/>
          <w:lang w:val="en-US" w:eastAsia="zh-CN" w:bidi="ar-SA"/>
        </w:rPr>
        <w:t>到年底完成全部项目的75%，完成项目验收率达到100%，项目社会效益和经济效益明显，达到了预期效果。</w:t>
      </w:r>
    </w:p>
    <w:p>
      <w:pPr>
        <w:numPr>
          <w:ilvl w:val="0"/>
          <w:numId w:val="0"/>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lang w:eastAsia="zh-CN"/>
        </w:rPr>
        <w:t>（二）</w:t>
      </w: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w:t>
      </w:r>
      <w:r>
        <w:rPr>
          <w:rFonts w:hint="eastAsia" w:ascii="仿宋_GB2312" w:hAnsi="仿宋_GB2312" w:eastAsia="仿宋_GB2312" w:cs="仿宋_GB2312"/>
          <w:sz w:val="32"/>
          <w:szCs w:val="32"/>
          <w:lang w:eastAsia="zh-CN"/>
        </w:rPr>
        <w:t>2019年</w:t>
      </w:r>
      <w:r>
        <w:rPr>
          <w:rFonts w:hint="eastAsia" w:ascii="仿宋_GB2312" w:hAnsi="仿宋_GB2312" w:eastAsia="仿宋_GB2312" w:cs="仿宋_GB2312"/>
          <w:sz w:val="32"/>
          <w:szCs w:val="32"/>
        </w:rPr>
        <w:t>度部门决算中反映“</w:t>
      </w:r>
      <w:r>
        <w:rPr>
          <w:rFonts w:hint="eastAsia" w:ascii="仿宋_GB2312" w:hAnsi="仿宋_GB2312" w:eastAsia="仿宋_GB2312" w:cs="仿宋_GB2312"/>
          <w:sz w:val="32"/>
          <w:szCs w:val="32"/>
          <w:lang w:eastAsia="zh-CN"/>
        </w:rPr>
        <w:t>供销社综合改革项目资金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 绩效目标实际完成情况。</w:t>
      </w:r>
    </w:p>
    <w:p>
      <w:pPr>
        <w:pStyle w:val="11"/>
        <w:spacing w:line="600" w:lineRule="exact"/>
        <w:ind w:left="0" w:leftChars="0" w:firstLine="640" w:firstLineChars="200"/>
        <w:rPr>
          <w:rFonts w:hint="eastAsia" w:ascii="Times New Roman" w:hAnsi="Times New Roman" w:eastAsia="方正仿宋简体" w:cs="Times New Roman"/>
          <w:color w:val="000000"/>
          <w:sz w:val="32"/>
          <w:szCs w:val="32"/>
          <w:lang w:val="en-US" w:eastAsia="zh-CN"/>
        </w:rPr>
      </w:pPr>
      <w:r>
        <w:rPr>
          <w:rFonts w:hint="eastAsia" w:ascii="仿宋_GB2312" w:hAnsi="仿宋_GB2312" w:eastAsia="仿宋_GB2312" w:cs="仿宋_GB2312"/>
          <w:sz w:val="32"/>
          <w:szCs w:val="32"/>
          <w:lang w:eastAsia="zh-CN"/>
        </w:rPr>
        <w:t>2019年供销社综合改革项目资金</w:t>
      </w:r>
      <w:r>
        <w:rPr>
          <w:rFonts w:hint="eastAsia" w:ascii="仿宋_GB2312" w:hAnsi="仿宋_GB2312" w:eastAsia="仿宋_GB2312" w:cs="仿宋_GB2312"/>
          <w:sz w:val="32"/>
          <w:szCs w:val="32"/>
        </w:rPr>
        <w:t>绩效目标完成情况综述。项目全年预算数</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拨付</w:t>
      </w:r>
      <w:r>
        <w:rPr>
          <w:rFonts w:hint="eastAsia" w:ascii="仿宋_GB2312" w:hAnsi="仿宋_GB2312" w:eastAsia="仿宋_GB2312" w:cs="仿宋_GB2312"/>
          <w:sz w:val="32"/>
          <w:szCs w:val="32"/>
        </w:rPr>
        <w:t>数为0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default" w:ascii="Times New Roman" w:hAnsi="Times New Roman" w:eastAsia="方正仿宋简体" w:cs="Times New Roman"/>
          <w:color w:val="000000"/>
          <w:sz w:val="32"/>
          <w:szCs w:val="32"/>
          <w:lang w:val="en-US" w:eastAsia="zh-CN"/>
        </w:rPr>
        <w:t>截止2019年底已经完成了资阳市供销社农副产品开发公司及雁江区供销社同吉棉麻土产有限公司小青瓦屋面改造项目，区供销合作联社及小院供销社农资仓库改造项目；资阳市供销社农副产品开发公司土地流转及农资仓库监控项目在建中；雁江区祥符镇惠农供销社农业机械购置项目正在采购中。</w:t>
      </w:r>
      <w:r>
        <w:rPr>
          <w:rFonts w:hint="eastAsia" w:eastAsia="方正仿宋简体"/>
          <w:sz w:val="32"/>
          <w:szCs w:val="32"/>
        </w:rPr>
        <w:t>通过项目实施</w:t>
      </w:r>
      <w:r>
        <w:rPr>
          <w:rFonts w:hint="default" w:ascii="Times New Roman" w:hAnsi="Times New Roman" w:eastAsia="方正仿宋简体" w:cs="Times New Roman"/>
          <w:color w:val="000000"/>
          <w:sz w:val="32"/>
          <w:szCs w:val="32"/>
          <w:lang w:val="en-US" w:eastAsia="zh-CN"/>
        </w:rPr>
        <w:t>推进供销合作联社直属企业及基层社改革，切实帮助供销合作联社在直属企业及基层社改革中的困难和问题，</w:t>
      </w:r>
      <w:r>
        <w:rPr>
          <w:rFonts w:hint="default" w:ascii="Times New Roman" w:hAnsi="Times New Roman" w:eastAsia="方正仿宋简体" w:cs="Times New Roman"/>
          <w:color w:val="000000"/>
          <w:sz w:val="32"/>
          <w:szCs w:val="32"/>
        </w:rPr>
        <w:t>切实增强供销合作社为农服务功能，改善农资经营环境</w:t>
      </w:r>
      <w:r>
        <w:rPr>
          <w:rFonts w:hint="eastAsia" w:eastAsia="方正仿宋简体" w:cs="Times New Roman"/>
          <w:color w:val="000000"/>
          <w:sz w:val="32"/>
          <w:szCs w:val="32"/>
          <w:lang w:eastAsia="zh-CN"/>
        </w:rPr>
        <w:t>。</w:t>
      </w:r>
    </w:p>
    <w:p>
      <w:pPr>
        <w:tabs>
          <w:tab w:val="left" w:pos="312"/>
        </w:tabs>
        <w:spacing w:line="580" w:lineRule="exact"/>
        <w:rPr>
          <w:rFonts w:hint="eastAsia" w:ascii="仿宋_GB2312" w:hAnsi="仿宋_GB2312" w:eastAsia="方正仿宋简体" w:cs="仿宋_GB2312"/>
          <w:sz w:val="32"/>
          <w:szCs w:val="32"/>
          <w:lang w:eastAsia="zh-CN"/>
        </w:rPr>
      </w:pPr>
      <w:r>
        <w:rPr>
          <w:rFonts w:hint="eastAsia" w:ascii="仿宋_GB2312" w:hAnsi="仿宋_GB2312" w:eastAsia="仿宋_GB2312" w:cs="仿宋_GB2312"/>
          <w:sz w:val="32"/>
          <w:szCs w:val="32"/>
        </w:rPr>
        <w:t xml:space="preserve">    存在问题：财政资金困难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拨付</w:t>
      </w:r>
      <w:r>
        <w:rPr>
          <w:rFonts w:hint="eastAsia" w:ascii="仿宋_GB2312" w:hAnsi="仿宋_GB2312" w:eastAsia="仿宋_GB2312" w:cs="仿宋_GB2312"/>
          <w:sz w:val="32"/>
          <w:szCs w:val="32"/>
          <w:lang w:eastAsia="zh-CN"/>
        </w:rPr>
        <w:t>不及时不</w:t>
      </w:r>
      <w:r>
        <w:rPr>
          <w:rFonts w:hint="eastAsia" w:ascii="仿宋_GB2312" w:hAnsi="仿宋_GB2312" w:eastAsia="仿宋_GB2312" w:cs="仿宋_GB2312"/>
          <w:sz w:val="32"/>
          <w:szCs w:val="32"/>
        </w:rPr>
        <w:t>到位</w:t>
      </w:r>
      <w:r>
        <w:rPr>
          <w:rFonts w:hint="eastAsia" w:ascii="仿宋_GB2312" w:hAnsi="仿宋_GB2312" w:eastAsia="仿宋_GB2312" w:cs="仿宋_GB2312"/>
          <w:sz w:val="32"/>
          <w:szCs w:val="32"/>
          <w:lang w:eastAsia="zh-CN"/>
        </w:rPr>
        <w:t>，</w:t>
      </w:r>
      <w:r>
        <w:rPr>
          <w:rFonts w:hint="default" w:ascii="Times New Roman" w:hAnsi="Times New Roman" w:eastAsia="方正仿宋简体" w:cs="Times New Roman"/>
          <w:color w:val="000000"/>
          <w:kern w:val="2"/>
          <w:sz w:val="32"/>
          <w:szCs w:val="32"/>
          <w:lang w:val="en-US" w:eastAsia="zh-CN" w:bidi="ar-SA"/>
        </w:rPr>
        <w:t>项目施工进度推进难的问题</w:t>
      </w:r>
      <w:r>
        <w:rPr>
          <w:rFonts w:hint="eastAsia" w:ascii="仿宋_GB2312" w:hAnsi="仿宋_GB2312" w:eastAsia="仿宋_GB2312" w:cs="仿宋_GB2312"/>
          <w:sz w:val="32"/>
          <w:szCs w:val="32"/>
          <w:lang w:eastAsia="zh-CN"/>
        </w:rPr>
        <w:t>。</w:t>
      </w:r>
    </w:p>
    <w:p>
      <w:pPr>
        <w:tabs>
          <w:tab w:val="left" w:pos="312"/>
        </w:tabs>
        <w:spacing w:line="580" w:lineRule="exact"/>
        <w:ind w:firstLine="640"/>
        <w:rPr>
          <w:rFonts w:hint="eastAsia" w:eastAsia="方正仿宋简体" w:cs="方正仿宋简体"/>
          <w:sz w:val="32"/>
          <w:szCs w:val="32"/>
          <w:lang w:eastAsia="zh-CN"/>
        </w:rPr>
      </w:pPr>
      <w:r>
        <w:rPr>
          <w:rFonts w:hint="eastAsia" w:ascii="仿宋_GB2312" w:hAnsi="仿宋_GB2312" w:eastAsia="仿宋_GB2312" w:cs="仿宋_GB2312"/>
          <w:sz w:val="32"/>
          <w:szCs w:val="32"/>
        </w:rPr>
        <w:t xml:space="preserve">下步建议： </w:t>
      </w:r>
      <w:r>
        <w:rPr>
          <w:rFonts w:hint="eastAsia" w:eastAsia="方正仿宋简体" w:cs="方正仿宋简体"/>
          <w:sz w:val="32"/>
          <w:szCs w:val="32"/>
        </w:rPr>
        <w:t>一要扩大财政项目资金支持的范围和额度</w:t>
      </w:r>
      <w:r>
        <w:rPr>
          <w:rFonts w:hint="eastAsia" w:eastAsia="方正仿宋简体" w:cs="方正仿宋简体"/>
          <w:sz w:val="32"/>
          <w:szCs w:val="32"/>
          <w:lang w:eastAsia="zh-CN"/>
        </w:rPr>
        <w:t>。</w:t>
      </w:r>
    </w:p>
    <w:p>
      <w:pPr>
        <w:numPr>
          <w:ilvl w:val="0"/>
          <w:numId w:val="0"/>
        </w:numPr>
        <w:rPr>
          <w:rFonts w:hint="default" w:ascii="Times New Roman" w:hAnsi="Times New Roman" w:eastAsia="方正仿宋简体" w:cs="Times New Roman"/>
          <w:color w:val="000000"/>
          <w:kern w:val="2"/>
          <w:sz w:val="32"/>
          <w:szCs w:val="32"/>
          <w:lang w:val="en-US" w:eastAsia="zh-CN" w:bidi="ar-SA"/>
        </w:rPr>
      </w:pPr>
      <w:r>
        <w:rPr>
          <w:rFonts w:hint="default" w:ascii="Times New Roman" w:hAnsi="Times New Roman" w:eastAsia="方正仿宋简体" w:cs="Times New Roman"/>
          <w:color w:val="000000"/>
          <w:kern w:val="2"/>
          <w:sz w:val="32"/>
          <w:szCs w:val="32"/>
          <w:lang w:val="en-US" w:eastAsia="zh-CN" w:bidi="ar-SA"/>
        </w:rPr>
        <w:t>进一步健全和完善财务管理制度及内部控制制度，创新管理手段，用新思路、新方法，改进完善财务管理方法，用制度管项目，用制度管资金，杜绝一切腐败现象。</w:t>
      </w: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4173" w:leftChars="1310" w:hanging="1422" w:hangingChars="395"/>
              <w:textAlignment w:val="center"/>
              <w:rPr>
                <w:rFonts w:hint="eastAsia" w:ascii="宋体" w:hAnsi="宋体" w:cs="宋体"/>
                <w:color w:val="000000"/>
                <w:kern w:val="0"/>
                <w:sz w:val="36"/>
                <w:szCs w:val="36"/>
              </w:rPr>
            </w:pPr>
            <w:r>
              <w:rPr>
                <w:rFonts w:hint="eastAsia" w:ascii="黑体" w:hAnsi="黑体" w:eastAsia="黑体" w:cs="宋体"/>
                <w:bCs/>
                <w:color w:val="000000"/>
                <w:kern w:val="0"/>
                <w:sz w:val="36"/>
                <w:szCs w:val="36"/>
              </w:rPr>
              <w:t>项目支出绩效目标完成情况表</w:t>
            </w:r>
            <w:r>
              <w:rPr>
                <w:rFonts w:hint="eastAsia" w:ascii="黑体" w:hAnsi="黑体" w:eastAsia="黑体" w:cs="宋体"/>
                <w:bCs/>
                <w:color w:val="000000"/>
                <w:kern w:val="0"/>
                <w:sz w:val="36"/>
                <w:szCs w:val="36"/>
                <w:lang w:val="en-US" w:eastAsia="zh-CN"/>
              </w:rPr>
              <w:t>1</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hint="eastAsia" w:ascii="宋体" w:hAnsi="宋体" w:cs="宋体"/>
                <w:color w:val="000000"/>
                <w:kern w:val="0"/>
                <w:sz w:val="36"/>
                <w:szCs w:val="36"/>
              </w:rPr>
              <w:t xml:space="preserve"> 年度)</w:t>
            </w:r>
          </w:p>
          <w:p>
            <w:pPr>
              <w:pStyle w:val="25"/>
              <w:widowControl/>
              <w:ind w:left="4173" w:leftChars="1310" w:hanging="1422" w:hangingChars="395"/>
              <w:textAlignment w:val="center"/>
              <w:rPr>
                <w:rFonts w:hint="eastAsia" w:ascii="宋体" w:hAnsi="宋体" w:cs="宋体"/>
                <w:color w:val="000000"/>
                <w:kern w:val="0"/>
                <w:sz w:val="36"/>
                <w:szCs w:val="36"/>
              </w:rPr>
            </w:pP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eastAsia="方正仿宋简体" w:cs="Times New Roman"/>
                <w:color w:val="000000"/>
                <w:kern w:val="2"/>
                <w:sz w:val="32"/>
                <w:szCs w:val="32"/>
                <w:lang w:val="en-US" w:eastAsia="zh-CN" w:bidi="ar-SA"/>
              </w:rPr>
              <w:t>2019年</w:t>
            </w:r>
            <w:r>
              <w:rPr>
                <w:rFonts w:hint="eastAsia" w:ascii="Times New Roman" w:hAnsi="Times New Roman" w:eastAsia="方正仿宋简体" w:cs="Times New Roman"/>
                <w:color w:val="000000"/>
                <w:kern w:val="2"/>
                <w:sz w:val="32"/>
                <w:szCs w:val="32"/>
                <w:lang w:val="en-US" w:eastAsia="zh-CN" w:bidi="ar-SA"/>
              </w:rPr>
              <w:t>区供销社</w:t>
            </w:r>
            <w:r>
              <w:rPr>
                <w:rFonts w:hint="default" w:ascii="Times New Roman" w:hAnsi="Times New Roman" w:eastAsia="方正仿宋简体" w:cs="Times New Roman"/>
                <w:color w:val="000000"/>
                <w:kern w:val="2"/>
                <w:sz w:val="32"/>
                <w:szCs w:val="32"/>
                <w:lang w:val="en-US" w:eastAsia="zh-CN" w:bidi="ar-SA"/>
              </w:rPr>
              <w:t>综合改革专项资金项目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资阳市雁江区</w:t>
            </w:r>
            <w:r>
              <w:rPr>
                <w:rFonts w:hint="eastAsia" w:ascii="宋体" w:hAnsi="宋体" w:cs="宋体"/>
                <w:color w:val="000000"/>
                <w:sz w:val="24"/>
                <w:lang w:eastAsia="zh-CN"/>
              </w:rPr>
              <w:t>供销合作社联合社</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0.5</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0.5万元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ascii="宋体" w:hAnsi="宋体" w:cs="宋体"/>
                <w:color w:val="000000"/>
                <w:sz w:val="24"/>
              </w:rPr>
            </w:pPr>
            <w:r>
              <w:rPr>
                <w:rFonts w:hint="default" w:ascii="宋体" w:hAnsi="宋体" w:cs="宋体"/>
                <w:color w:val="000000"/>
                <w:kern w:val="0"/>
                <w:sz w:val="24"/>
                <w:lang w:val="en-US" w:eastAsia="zh-CN"/>
              </w:rPr>
              <w:t>推进供销合作联社直属企业及基层社改革，切实帮助供销合作联社在直属企业及基层社改革中的困难和问题，</w:t>
            </w:r>
            <w:r>
              <w:rPr>
                <w:rFonts w:hint="default" w:ascii="宋体" w:hAnsi="宋体" w:cs="宋体"/>
                <w:color w:val="000000"/>
                <w:kern w:val="0"/>
                <w:sz w:val="24"/>
              </w:rPr>
              <w:t>切实增强供销合作社为农服务功能，改善农资经营环境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hint="default" w:ascii="宋体" w:hAnsi="宋体" w:cs="宋体"/>
                <w:color w:val="000000"/>
                <w:kern w:val="0"/>
                <w:sz w:val="24"/>
                <w:lang w:val="en-US" w:eastAsia="zh-CN"/>
              </w:rPr>
            </w:pPr>
            <w:r>
              <w:rPr>
                <w:rFonts w:hint="default" w:ascii="宋体" w:hAnsi="宋体" w:cs="宋体"/>
                <w:color w:val="000000"/>
                <w:kern w:val="0"/>
                <w:sz w:val="24"/>
                <w:lang w:val="en-US" w:eastAsia="zh-CN"/>
              </w:rPr>
              <w:t>完成了资阳市供销社农副产品开发公司及雁江区供销社同吉棉麻土产有限公司小青瓦屋面改造项目，区供销合作联社及小院供销社农资仓库改造项目；资阳市供销社农副产品开发公司土地流转及农资仓库监控项目在建中；雁江区祥符镇惠农供销社农业机械购置项目正在采购中。</w:t>
            </w:r>
            <w:r>
              <w:rPr>
                <w:rFonts w:hint="eastAsia" w:ascii="宋体" w:hAnsi="宋体" w:cs="宋体"/>
                <w:color w:val="000000"/>
                <w:kern w:val="0"/>
                <w:sz w:val="24"/>
                <w:lang w:val="en-US" w:eastAsia="zh-CN"/>
              </w:rPr>
              <w:t>通过项目实施达到预期</w:t>
            </w:r>
            <w:r>
              <w:rPr>
                <w:rFonts w:hint="default" w:ascii="宋体" w:hAnsi="宋体" w:cs="宋体"/>
                <w:color w:val="000000"/>
                <w:kern w:val="0"/>
                <w:sz w:val="24"/>
                <w:lang w:val="en-US" w:eastAsia="zh-CN"/>
              </w:rPr>
              <w:t>社会效益和经济效益</w:t>
            </w:r>
          </w:p>
          <w:p>
            <w:pPr>
              <w:widowControl/>
              <w:ind w:firstLine="480" w:firstLineChars="200"/>
              <w:jc w:val="left"/>
              <w:textAlignment w:val="center"/>
              <w:rPr>
                <w:rFonts w:hint="eastAsia" w:ascii="宋体" w:hAnsi="宋体" w:eastAsia="方正仿宋简体" w:cs="宋体"/>
                <w:color w:val="000000"/>
                <w:sz w:val="24"/>
                <w:lang w:eastAsia="zh-CN"/>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eastAsia="zh-CN"/>
              </w:rPr>
              <w:t>开展对</w:t>
            </w:r>
            <w:r>
              <w:rPr>
                <w:rFonts w:hint="default" w:ascii="宋体" w:hAnsi="宋体" w:cs="宋体"/>
                <w:color w:val="000000"/>
                <w:kern w:val="0"/>
                <w:sz w:val="24"/>
                <w:lang w:val="en-US" w:eastAsia="zh-CN"/>
              </w:rPr>
              <w:t>直属企业及基层社改革</w:t>
            </w:r>
            <w:r>
              <w:rPr>
                <w:rFonts w:hint="eastAsia" w:ascii="宋体" w:hAnsi="宋体" w:cs="宋体"/>
                <w:color w:val="000000"/>
                <w:kern w:val="0"/>
                <w:sz w:val="24"/>
                <w:lang w:val="en-US" w:eastAsia="zh-CN"/>
              </w:rPr>
              <w:t>，</w:t>
            </w:r>
            <w:r>
              <w:rPr>
                <w:rFonts w:hint="default" w:ascii="宋体" w:hAnsi="宋体" w:cs="宋体"/>
                <w:color w:val="000000"/>
                <w:kern w:val="0"/>
                <w:sz w:val="24"/>
                <w:lang w:val="en-US" w:eastAsia="zh-CN"/>
              </w:rPr>
              <w:t>切实帮助供销合作联社在直属企业及基层社改革中的困难和问题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default" w:ascii="宋体" w:hAnsi="宋体" w:cs="宋体"/>
                <w:color w:val="000000"/>
                <w:kern w:val="0"/>
                <w:sz w:val="24"/>
                <w:lang w:val="en-US" w:eastAsia="zh-CN"/>
              </w:rPr>
              <w:t>完成了资阳市供销社农副产品开发公司及雁江区供销社同吉棉麻土产有限公司小青瓦屋面改造项目，区供销合作联社及小院供销社农资仓库改造项目；资阳市供销社农副产品开发公司土地流转及农资仓库监控项目在建中；雁江区祥符镇惠农供销社农业机械购置项目正在采购中</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ascii="宋体" w:hAnsi="宋体" w:cs="宋体"/>
                <w:color w:val="000000"/>
                <w:sz w:val="24"/>
              </w:rPr>
            </w:pPr>
            <w:r>
              <w:rPr>
                <w:rFonts w:hint="default" w:ascii="宋体" w:hAnsi="宋体" w:cs="宋体"/>
                <w:color w:val="000000"/>
                <w:kern w:val="0"/>
                <w:sz w:val="24"/>
              </w:rPr>
              <w:t>增强供销合作社为农服务功能，改善农资经营环境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ascii="宋体" w:hAnsi="宋体" w:cs="宋体"/>
                <w:color w:val="000000"/>
                <w:sz w:val="24"/>
              </w:rPr>
            </w:pPr>
            <w:r>
              <w:rPr>
                <w:rFonts w:hint="eastAsia" w:ascii="宋体" w:hAnsi="宋体" w:cs="宋体"/>
                <w:color w:val="000000"/>
                <w:kern w:val="0"/>
                <w:sz w:val="24"/>
                <w:lang w:eastAsia="zh-CN"/>
              </w:rPr>
              <w:t>切实满足农村生产农资需求，满足农耕、农收多元化需求，同时增加基层惠农供销社经济收入。</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提高供销社社会认知度，切实转变职能职责服务“三农”，供农所需，销农所产。</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完善农资渠道，优化了农资销售环境，增强农机服务能力，提高社会知晓力，农民满意度</w:t>
            </w:r>
          </w:p>
        </w:tc>
      </w:tr>
    </w:tbl>
    <w:p>
      <w:pPr>
        <w:pStyle w:val="31"/>
        <w:widowControl w:val="0"/>
        <w:spacing w:line="600" w:lineRule="exact"/>
        <w:ind w:firstLine="1084" w:firstLineChars="300"/>
        <w:rPr>
          <w:rFonts w:hint="eastAsia" w:ascii="宋体" w:hAnsi="宋体" w:cs="宋体"/>
          <w:b/>
          <w:bCs/>
          <w:color w:val="000000"/>
          <w:kern w:val="0"/>
          <w:sz w:val="36"/>
          <w:szCs w:val="36"/>
        </w:rPr>
      </w:pPr>
    </w:p>
    <w:p>
      <w:pPr>
        <w:spacing w:line="580" w:lineRule="exact"/>
        <w:ind w:firstLine="482" w:firstLineChars="150"/>
        <w:rPr>
          <w:rFonts w:hint="eastAsia" w:ascii="仿宋_GB2312" w:hAnsi="仿宋_GB2312" w:eastAsia="仿宋_GB2312" w:cs="仿宋_GB2312"/>
          <w:sz w:val="32"/>
          <w:szCs w:val="32"/>
        </w:rPr>
      </w:pPr>
      <w:r>
        <w:rPr>
          <w:rFonts w:hint="eastAsia" w:ascii="仿宋" w:hAnsi="仿宋" w:eastAsia="仿宋" w:cs="楷体_GB2312"/>
          <w:b/>
          <w:bCs/>
          <w:sz w:val="32"/>
          <w:szCs w:val="32"/>
        </w:rPr>
        <w:t>（二）部门开展绩效评价结果。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eastAsia="zh-CN"/>
        </w:rPr>
        <w:t>2019年</w:t>
      </w:r>
      <w:r>
        <w:rPr>
          <w:rFonts w:hint="eastAsia" w:ascii="仿宋_GB2312" w:hAnsi="仿宋_GB2312" w:eastAsia="仿宋_GB2312" w:cs="仿宋_GB2312"/>
          <w:sz w:val="32"/>
          <w:szCs w:val="32"/>
        </w:rPr>
        <w:t>部门整体支出绩效评价情况开展自评，《区</w:t>
      </w:r>
      <w:r>
        <w:rPr>
          <w:rFonts w:hint="eastAsia" w:ascii="仿宋_GB2312" w:hAnsi="仿宋_GB2312" w:eastAsia="仿宋_GB2312" w:cs="仿宋_GB2312"/>
          <w:sz w:val="32"/>
          <w:szCs w:val="32"/>
          <w:lang w:eastAsia="zh-CN"/>
        </w:rPr>
        <w:t>供销社2019年</w:t>
      </w:r>
      <w:r>
        <w:rPr>
          <w:rFonts w:hint="eastAsia" w:ascii="仿宋_GB2312" w:hAnsi="仿宋_GB2312" w:eastAsia="仿宋_GB2312" w:cs="仿宋_GB2312"/>
          <w:sz w:val="32"/>
          <w:szCs w:val="32"/>
        </w:rPr>
        <w:t>部门整体支出绩效评价报告》见附件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。本部门对</w:t>
      </w:r>
      <w:r>
        <w:rPr>
          <w:rFonts w:hint="eastAsia" w:ascii="仿宋_GB2312" w:hAnsi="仿宋_GB2312" w:eastAsia="仿宋_GB2312" w:cs="仿宋_GB2312"/>
          <w:sz w:val="32"/>
          <w:szCs w:val="32"/>
          <w:lang w:eastAsia="zh-CN"/>
        </w:rPr>
        <w:t>区供销社</w:t>
      </w:r>
      <w:r>
        <w:rPr>
          <w:rFonts w:hint="default" w:ascii="仿宋_GB2312" w:hAnsi="仿宋_GB2312" w:eastAsia="仿宋_GB2312" w:cs="仿宋_GB2312"/>
          <w:sz w:val="32"/>
          <w:szCs w:val="32"/>
          <w:lang w:eastAsia="zh-CN"/>
        </w:rPr>
        <w:t>综合改革专项资金</w:t>
      </w:r>
      <w:r>
        <w:rPr>
          <w:rFonts w:hint="default" w:ascii="仿宋_GB2312" w:hAnsi="仿宋_GB2312" w:eastAsia="仿宋_GB2312" w:cs="仿宋_GB2312"/>
          <w:sz w:val="32"/>
          <w:szCs w:val="32"/>
        </w:rPr>
        <w:t>项目</w:t>
      </w:r>
      <w:r>
        <w:rPr>
          <w:rFonts w:hint="eastAsia" w:ascii="仿宋_GB2312" w:hAnsi="仿宋_GB2312" w:eastAsia="仿宋_GB2312" w:cs="仿宋_GB2312"/>
          <w:sz w:val="32"/>
          <w:szCs w:val="32"/>
        </w:rPr>
        <w:t>开展了绩效评价</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spacing w:line="560" w:lineRule="exact"/>
        <w:ind w:firstLine="800" w:firstLineChars="250"/>
        <w:outlineLvl w:val="1"/>
        <w:rPr>
          <w:rStyle w:val="27"/>
          <w:rFonts w:ascii="黑体" w:hAnsi="黑体" w:eastAsia="黑体"/>
        </w:rPr>
      </w:pPr>
      <w:bookmarkStart w:id="50" w:name="_Toc15377221"/>
      <w:bookmarkStart w:id="51" w:name="_Toc17103564"/>
      <w:r>
        <w:rPr>
          <w:rFonts w:hint="eastAsia" w:ascii="黑体" w:hAnsi="黑体" w:eastAsia="黑体"/>
          <w:color w:val="000000"/>
          <w:sz w:val="32"/>
          <w:szCs w:val="32"/>
        </w:rPr>
        <w:t>十</w:t>
      </w:r>
      <w:r>
        <w:rPr>
          <w:rStyle w:val="27"/>
          <w:rFonts w:hint="eastAsia" w:ascii="黑体" w:hAnsi="黑体" w:eastAsia="黑体"/>
        </w:rPr>
        <w:t>一、</w:t>
      </w:r>
      <w:r>
        <w:rPr>
          <w:rStyle w:val="27"/>
          <w:rFonts w:hint="eastAsia" w:ascii="黑体" w:hAnsi="黑体" w:eastAsia="黑体"/>
          <w:b w:val="0"/>
        </w:rPr>
        <w:t>其他重要事项的情况说明</w:t>
      </w:r>
      <w:bookmarkEnd w:id="50"/>
      <w:bookmarkEnd w:id="51"/>
    </w:p>
    <w:p>
      <w:pPr>
        <w:spacing w:line="56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eastAsia="zh-CN"/>
        </w:rPr>
        <w:t>2019年</w:t>
      </w:r>
      <w:r>
        <w:rPr>
          <w:rFonts w:hint="eastAsia" w:ascii="仿宋_GB2312" w:eastAsia="仿宋_GB2312"/>
          <w:color w:val="000000"/>
          <w:sz w:val="32"/>
          <w:szCs w:val="32"/>
        </w:rPr>
        <w:t>，区</w:t>
      </w:r>
      <w:r>
        <w:rPr>
          <w:rFonts w:hint="eastAsia" w:ascii="仿宋_GB2312" w:eastAsia="仿宋_GB2312"/>
          <w:color w:val="000000"/>
          <w:sz w:val="32"/>
          <w:szCs w:val="32"/>
          <w:lang w:eastAsia="zh-CN"/>
        </w:rPr>
        <w:t>供销社</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33.42</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24.54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42.34</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sz w:val="32"/>
          <w:szCs w:val="32"/>
        </w:rPr>
        <w:t>人员</w:t>
      </w:r>
      <w:r>
        <w:rPr>
          <w:rFonts w:hint="eastAsia" w:ascii="仿宋_GB2312" w:eastAsia="仿宋_GB2312"/>
          <w:color w:val="000000"/>
          <w:sz w:val="32"/>
          <w:szCs w:val="32"/>
          <w:lang w:eastAsia="zh-CN"/>
        </w:rPr>
        <w:t>退休</w:t>
      </w:r>
      <w:r>
        <w:rPr>
          <w:rFonts w:hint="eastAsia" w:ascii="仿宋_GB2312" w:eastAsia="仿宋_GB2312"/>
          <w:color w:val="000000"/>
          <w:sz w:val="32"/>
          <w:szCs w:val="32"/>
        </w:rPr>
        <w:t>。</w:t>
      </w:r>
    </w:p>
    <w:p>
      <w:pPr>
        <w:autoSpaceDE w:val="0"/>
        <w:autoSpaceDN w:val="0"/>
        <w:adjustRightInd w:val="0"/>
        <w:spacing w:line="56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eastAsia="zh-CN"/>
        </w:rPr>
        <w:t>2019年</w:t>
      </w:r>
      <w:r>
        <w:rPr>
          <w:rFonts w:hint="eastAsia" w:ascii="仿宋_GB2312" w:eastAsia="仿宋_GB2312"/>
          <w:color w:val="000000"/>
          <w:sz w:val="32"/>
          <w:szCs w:val="32"/>
        </w:rPr>
        <w:t>度，区</w:t>
      </w:r>
      <w:r>
        <w:rPr>
          <w:rFonts w:hint="eastAsia" w:ascii="仿宋_GB2312" w:eastAsia="仿宋_GB2312"/>
          <w:color w:val="000000"/>
          <w:sz w:val="32"/>
          <w:szCs w:val="32"/>
          <w:lang w:eastAsia="zh-CN"/>
        </w:rPr>
        <w:t>供销社</w:t>
      </w:r>
      <w:r>
        <w:rPr>
          <w:rFonts w:hint="eastAsia" w:ascii="仿宋_GB2312" w:eastAsia="仿宋_GB2312"/>
          <w:color w:val="000000"/>
          <w:sz w:val="32"/>
          <w:szCs w:val="32"/>
        </w:rPr>
        <w:t>未进行政府采购，支出总额0万元。</w:t>
      </w:r>
    </w:p>
    <w:p>
      <w:pPr>
        <w:autoSpaceDE w:val="0"/>
        <w:autoSpaceDN w:val="0"/>
        <w:adjustRightInd w:val="0"/>
        <w:spacing w:line="56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2019年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日，区</w:t>
      </w:r>
      <w:r>
        <w:rPr>
          <w:rFonts w:hint="eastAsia" w:ascii="仿宋_GB2312" w:eastAsia="仿宋_GB2312"/>
          <w:color w:val="000000"/>
          <w:sz w:val="32"/>
          <w:szCs w:val="32"/>
          <w:lang w:eastAsia="zh-CN"/>
        </w:rPr>
        <w:t>供销社</w:t>
      </w:r>
      <w:r>
        <w:rPr>
          <w:rFonts w:hint="eastAsia" w:ascii="仿宋_GB2312" w:eastAsia="仿宋_GB2312"/>
          <w:color w:val="000000"/>
          <w:sz w:val="32"/>
          <w:szCs w:val="32"/>
        </w:rPr>
        <w:t>公有车辆0辆，现有一般公务用车1辆，仅有车辆使用权，所有权归属机关事务局统一管理。</w:t>
      </w:r>
    </w:p>
    <w:p>
      <w:pPr>
        <w:numPr>
          <w:ilvl w:val="0"/>
          <w:numId w:val="5"/>
        </w:numPr>
        <w:spacing w:line="600" w:lineRule="exact"/>
        <w:ind w:firstLine="663" w:firstLineChars="150"/>
        <w:jc w:val="center"/>
        <w:outlineLvl w:val="0"/>
        <w:rPr>
          <w:rStyle w:val="26"/>
          <w:rFonts w:ascii="黑体" w:hAnsi="黑体" w:eastAsia="黑体"/>
          <w:b w:val="0"/>
        </w:rPr>
      </w:pPr>
      <w:bookmarkStart w:id="55" w:name="_Toc15377225"/>
      <w:bookmarkStart w:id="56" w:name="_Toc17103565"/>
      <w:r>
        <w:rPr>
          <w:rFonts w:hint="eastAsia" w:ascii="黑体" w:hAnsi="黑体" w:eastAsia="黑体"/>
          <w:b/>
          <w:color w:val="000000"/>
          <w:sz w:val="44"/>
          <w:szCs w:val="44"/>
        </w:rPr>
        <w:t>名</w:t>
      </w:r>
      <w:r>
        <w:rPr>
          <w:rStyle w:val="26"/>
          <w:rFonts w:hint="eastAsia" w:ascii="黑体" w:hAnsi="黑体" w:eastAsia="黑体"/>
          <w:b w:val="0"/>
        </w:rPr>
        <w:t>词解释</w:t>
      </w:r>
      <w:bookmarkEnd w:id="55"/>
      <w:bookmarkEnd w:id="56"/>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2.事业收入：指事业单位开展专业业务活动及辅助活动所取得的收入。</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3.经营收入：指事业单位在专业业务活动及其辅助活动之外开展非独立核算经营活动取得的收入。</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4.其他收入：指除上述“财政拨款收入”、“事业收入”、“经营收入”等以外的收入。</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6.年初结转和结余：指以前年度尚未完成、结转到本年按有关规定继续使用的资金。</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7.结余分配：指事业单位按照事业单位会计制度的规定从非财政补助结余中分配的事业基金和职工福利基金等。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8、年末结转和结余：指单位按有关规定结转到下年或以后年度继续使用的资金。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eastAsia" w:eastAsia="仿宋" w:cs="Times New Roman"/>
          <w:color w:val="000000"/>
          <w:sz w:val="32"/>
          <w:szCs w:val="32"/>
          <w:lang w:val="en-US" w:eastAsia="zh-CN"/>
        </w:rPr>
        <w:t>9</w:t>
      </w:r>
      <w:r>
        <w:rPr>
          <w:rFonts w:hint="default" w:ascii="Times New Roman" w:hAnsi="Times New Roman" w:eastAsia="仿宋" w:cs="Times New Roman"/>
          <w:color w:val="000000"/>
          <w:sz w:val="32"/>
          <w:szCs w:val="32"/>
        </w:rPr>
        <w:t>.社会保障和就业（类）行政事业单位离退休（款）归口管理的行政事业单位离退休（项）：反映实行归口管理的行政单位（包括实行公务管理的事业单位）开支的离退休经费。</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eastAsia" w:eastAsia="仿宋" w:cs="Times New Roman"/>
          <w:color w:val="000000"/>
          <w:sz w:val="32"/>
          <w:szCs w:val="32"/>
          <w:lang w:val="en-US" w:eastAsia="zh-CN"/>
        </w:rPr>
        <w:t>10</w:t>
      </w:r>
      <w:r>
        <w:rPr>
          <w:rFonts w:hint="default" w:ascii="Times New Roman" w:hAnsi="Times New Roman" w:eastAsia="仿宋" w:cs="Times New Roman"/>
          <w:color w:val="000000"/>
          <w:sz w:val="32"/>
          <w:szCs w:val="32"/>
        </w:rPr>
        <w:t>.社会保障和就业（类）行政事业单位离退休（款）机关事业单位基本养老保险费支出（项）：指机关事业单位实施养老保险制度由单位缴纳的基本养老保险费支出。</w:t>
      </w:r>
    </w:p>
    <w:p>
      <w:pPr>
        <w:keepNext w:val="0"/>
        <w:keepLines w:val="0"/>
        <w:pageBreakBefore w:val="0"/>
        <w:widowControl w:val="0"/>
        <w:kinsoku/>
        <w:wordWrap/>
        <w:overflowPunct/>
        <w:topLinePunct w:val="0"/>
        <w:bidi w:val="0"/>
        <w:snapToGrid/>
        <w:spacing w:line="600" w:lineRule="exact"/>
        <w:ind w:firstLine="640" w:firstLineChars="200"/>
        <w:textAlignment w:val="auto"/>
        <w:rPr>
          <w:rStyle w:val="16"/>
          <w:rFonts w:hint="default" w:ascii="Times New Roman" w:hAnsi="Times New Roman" w:eastAsia="仿宋" w:cs="Times New Roman"/>
          <w:b w:val="0"/>
          <w:bCs w:val="0"/>
          <w:color w:val="000000"/>
          <w:sz w:val="32"/>
          <w:szCs w:val="32"/>
        </w:rPr>
      </w:pPr>
      <w:r>
        <w:rPr>
          <w:rStyle w:val="16"/>
          <w:rFonts w:hint="eastAsia" w:eastAsia="仿宋" w:cs="Times New Roman"/>
          <w:b w:val="0"/>
          <w:color w:val="000000"/>
          <w:sz w:val="32"/>
          <w:szCs w:val="32"/>
          <w:lang w:val="en-US" w:eastAsia="zh-CN"/>
        </w:rPr>
        <w:t>11</w:t>
      </w:r>
      <w:r>
        <w:rPr>
          <w:rStyle w:val="16"/>
          <w:rFonts w:hint="default" w:ascii="Times New Roman" w:hAnsi="Times New Roman" w:eastAsia="仿宋" w:cs="Times New Roman"/>
          <w:b w:val="0"/>
          <w:color w:val="000000"/>
          <w:sz w:val="32"/>
          <w:szCs w:val="32"/>
        </w:rPr>
        <w:t>.社会保障和就业（类）抚恤（款）死亡抚恤支出（项）:</w:t>
      </w:r>
      <w:r>
        <w:rPr>
          <w:rStyle w:val="16"/>
          <w:rFonts w:hint="default" w:ascii="Times New Roman" w:hAnsi="Times New Roman" w:eastAsia="仿宋" w:cs="Times New Roman"/>
          <w:b w:val="0"/>
          <w:bCs w:val="0"/>
          <w:color w:val="000000"/>
          <w:sz w:val="32"/>
          <w:szCs w:val="32"/>
        </w:rPr>
        <w:t>指按规定用于病故人员家属一次性和定期抚恤金以及丧葬补助费。</w:t>
      </w:r>
    </w:p>
    <w:p>
      <w:pPr>
        <w:keepNext w:val="0"/>
        <w:keepLines w:val="0"/>
        <w:pageBreakBefore w:val="0"/>
        <w:widowControl w:val="0"/>
        <w:kinsoku/>
        <w:wordWrap/>
        <w:overflowPunct/>
        <w:topLinePunct w:val="0"/>
        <w:bidi w:val="0"/>
        <w:snapToGrid/>
        <w:spacing w:line="600" w:lineRule="exact"/>
        <w:ind w:firstLine="640" w:firstLineChars="200"/>
        <w:textAlignment w:val="auto"/>
        <w:rPr>
          <w:rStyle w:val="16"/>
          <w:rFonts w:hint="default" w:ascii="Times New Roman" w:hAnsi="Times New Roman" w:eastAsia="仿宋" w:cs="Times New Roman"/>
          <w:b w:val="0"/>
          <w:bCs w:val="0"/>
          <w:color w:val="000000"/>
          <w:sz w:val="32"/>
          <w:szCs w:val="32"/>
        </w:rPr>
      </w:pPr>
      <w:r>
        <w:rPr>
          <w:rFonts w:hint="eastAsia" w:eastAsia="方正仿宋简体" w:cs="Times New Roman"/>
          <w:color w:val="000000"/>
          <w:sz w:val="32"/>
          <w:szCs w:val="32"/>
          <w:lang w:val="en-US" w:eastAsia="zh-CN"/>
        </w:rPr>
        <w:t>12</w:t>
      </w:r>
      <w:r>
        <w:rPr>
          <w:rFonts w:hint="default"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社会保障和就业支出（类）其他社会保障和就业支出（款）其他社会保障和就业支出（项）</w:t>
      </w:r>
      <w:r>
        <w:rPr>
          <w:rFonts w:hint="default" w:ascii="Times New Roman" w:hAnsi="Times New Roman" w:eastAsia="方正仿宋简体" w:cs="Times New Roman"/>
          <w:color w:val="000000"/>
          <w:sz w:val="33"/>
          <w:szCs w:val="33"/>
        </w:rPr>
        <w:t>：主要用于在职职工工伤生育保险单位缴纳</w:t>
      </w:r>
      <w:r>
        <w:rPr>
          <w:rFonts w:hint="default" w:ascii="Times New Roman" w:hAnsi="Times New Roman" w:eastAsia="方正仿宋简体" w:cs="Times New Roman"/>
          <w:color w:val="000000"/>
          <w:sz w:val="33"/>
          <w:szCs w:val="33"/>
          <w:lang w:eastAsia="zh-CN"/>
        </w:rPr>
        <w:t>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eastAsia" w:eastAsia="仿宋" w:cs="Times New Roman"/>
          <w:color w:val="000000"/>
          <w:sz w:val="32"/>
          <w:szCs w:val="32"/>
          <w:lang w:val="en-US" w:eastAsia="zh-CN"/>
        </w:rPr>
        <w:t>13</w:t>
      </w:r>
      <w:r>
        <w:rPr>
          <w:rFonts w:hint="default" w:ascii="Times New Roman" w:hAnsi="Times New Roman" w:eastAsia="仿宋" w:cs="Times New Roman"/>
          <w:color w:val="000000"/>
          <w:sz w:val="32"/>
          <w:szCs w:val="32"/>
        </w:rPr>
        <w:t>.商业服务业（类）商业流通事务（款）行政运行（项）：反映行政单位（包括实行公务员管理的事业单位）的基本支出。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eastAsia" w:eastAsia="仿宋" w:cs="Times New Roman"/>
          <w:color w:val="000000"/>
          <w:sz w:val="32"/>
          <w:szCs w:val="32"/>
          <w:lang w:val="en-US" w:eastAsia="zh-CN"/>
        </w:rPr>
        <w:t>14</w:t>
      </w:r>
      <w:r>
        <w:rPr>
          <w:rFonts w:hint="default" w:ascii="Times New Roman" w:hAnsi="Times New Roman" w:eastAsia="仿宋" w:cs="Times New Roman"/>
          <w:color w:val="000000"/>
          <w:sz w:val="32"/>
          <w:szCs w:val="32"/>
        </w:rPr>
        <w:t>.商业服务业（类）商业流通事务（款）一般行政管理事务（项）：反映行政单位（包括实行公务员管理的事业单位）未独立设置项级科目的其他项目支出。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eastAsia" w:eastAsia="仿宋" w:cs="Times New Roman"/>
          <w:color w:val="000000"/>
          <w:sz w:val="32"/>
          <w:szCs w:val="32"/>
          <w:lang w:val="en-US" w:eastAsia="zh-CN"/>
        </w:rPr>
        <w:t>15</w:t>
      </w:r>
      <w:r>
        <w:rPr>
          <w:rFonts w:hint="default" w:ascii="Times New Roman" w:hAnsi="Times New Roman" w:eastAsia="仿宋" w:cs="Times New Roman"/>
          <w:color w:val="000000"/>
          <w:sz w:val="32"/>
          <w:szCs w:val="32"/>
        </w:rPr>
        <w:t>.住房保障（类）住房改革支出（款）住房公积金（项）：指行政事业单位按</w:t>
      </w:r>
      <w:r>
        <w:rPr>
          <w:rFonts w:hint="eastAsia" w:eastAsia="仿宋" w:cs="Times New Roman"/>
          <w:color w:val="000000"/>
          <w:sz w:val="32"/>
          <w:szCs w:val="32"/>
          <w:lang w:eastAsia="zh-CN"/>
        </w:rPr>
        <w:t>人力资源和社会保障</w:t>
      </w:r>
      <w:r>
        <w:rPr>
          <w:rFonts w:hint="default" w:ascii="Times New Roman" w:hAnsi="Times New Roman" w:eastAsia="仿宋" w:cs="Times New Roman"/>
          <w:color w:val="000000"/>
          <w:sz w:val="32"/>
          <w:szCs w:val="32"/>
        </w:rPr>
        <w:t>部、财政部规定的基本工资和津贴补贴以及规定比例为职工缴纳的住房公积金。</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 w:cs="Times New Roman"/>
          <w:color w:val="000000"/>
          <w:sz w:val="32"/>
          <w:szCs w:val="32"/>
        </w:rPr>
      </w:pPr>
      <w:r>
        <w:rPr>
          <w:rStyle w:val="16"/>
          <w:rFonts w:hint="eastAsia" w:eastAsia="仿宋" w:cs="Times New Roman"/>
          <w:b w:val="0"/>
          <w:color w:val="000000"/>
          <w:sz w:val="32"/>
          <w:szCs w:val="32"/>
          <w:lang w:val="en-US" w:eastAsia="zh-CN"/>
        </w:rPr>
        <w:t>16</w:t>
      </w:r>
      <w:r>
        <w:rPr>
          <w:rStyle w:val="16"/>
          <w:rFonts w:hint="default" w:ascii="Times New Roman" w:hAnsi="Times New Roman" w:eastAsia="仿宋" w:cs="Times New Roman"/>
          <w:b w:val="0"/>
          <w:color w:val="000000"/>
          <w:sz w:val="32"/>
          <w:szCs w:val="32"/>
        </w:rPr>
        <w:t>、</w:t>
      </w:r>
      <w:r>
        <w:rPr>
          <w:rFonts w:hint="default" w:ascii="Times New Roman" w:hAnsi="Times New Roman" w:eastAsia="方正仿宋简体" w:cs="Times New Roman"/>
          <w:color w:val="000000"/>
          <w:sz w:val="32"/>
          <w:szCs w:val="32"/>
        </w:rPr>
        <w:t>卫生健康支出（类）行政事业单位医疗（款）</w:t>
      </w:r>
      <w:r>
        <w:rPr>
          <w:rStyle w:val="16"/>
          <w:rFonts w:hint="default" w:ascii="Times New Roman" w:hAnsi="Times New Roman" w:eastAsia="仿宋" w:cs="Times New Roman"/>
          <w:b w:val="0"/>
          <w:color w:val="000000"/>
          <w:sz w:val="32"/>
          <w:szCs w:val="32"/>
        </w:rPr>
        <w:t>行政单位医疗（项）:反映财政部门安排的行政单位（包括实行公务员管理的事业单位）基本医疗保险缴费。</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 w:cs="Times New Roman"/>
          <w:color w:val="000000"/>
          <w:sz w:val="32"/>
          <w:szCs w:val="32"/>
        </w:rPr>
      </w:pPr>
      <w:r>
        <w:rPr>
          <w:rStyle w:val="16"/>
          <w:rFonts w:hint="eastAsia" w:eastAsia="仿宋" w:cs="Times New Roman"/>
          <w:b w:val="0"/>
          <w:color w:val="000000"/>
          <w:sz w:val="32"/>
          <w:szCs w:val="32"/>
          <w:lang w:val="en-US" w:eastAsia="zh-CN"/>
        </w:rPr>
        <w:t>17</w:t>
      </w:r>
      <w:r>
        <w:rPr>
          <w:rStyle w:val="16"/>
          <w:rFonts w:hint="default" w:ascii="Times New Roman" w:hAnsi="Times New Roman" w:eastAsia="仿宋" w:cs="Times New Roman"/>
          <w:b w:val="0"/>
          <w:color w:val="000000"/>
          <w:sz w:val="32"/>
          <w:szCs w:val="32"/>
        </w:rPr>
        <w:t>、</w:t>
      </w:r>
      <w:r>
        <w:rPr>
          <w:rFonts w:hint="default" w:ascii="Times New Roman" w:hAnsi="Times New Roman" w:eastAsia="方正仿宋简体" w:cs="Times New Roman"/>
          <w:color w:val="000000"/>
          <w:sz w:val="32"/>
          <w:szCs w:val="32"/>
        </w:rPr>
        <w:t>卫生健康支出（类）行政事业单位医疗（款）</w:t>
      </w:r>
      <w:r>
        <w:rPr>
          <w:rStyle w:val="16"/>
          <w:rFonts w:hint="default" w:ascii="Times New Roman" w:hAnsi="Times New Roman" w:eastAsia="仿宋" w:cs="Times New Roman"/>
          <w:b w:val="0"/>
          <w:color w:val="000000"/>
          <w:sz w:val="32"/>
          <w:szCs w:val="32"/>
        </w:rPr>
        <w:t>公务员医疗补助（项）: 反映财政部门安排的公务员医疗补助经费。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19</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20</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21</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22</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both"/>
        <w:outlineLvl w:val="0"/>
        <w:rPr>
          <w:rFonts w:ascii="黑体" w:hAnsi="黑体" w:eastAsia="黑体"/>
          <w:color w:val="000000"/>
          <w:sz w:val="44"/>
          <w:szCs w:val="44"/>
        </w:rPr>
      </w:pPr>
      <w:bookmarkStart w:id="57" w:name="_Toc17103566"/>
      <w:bookmarkStart w:id="58" w:name="_Toc15377226"/>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6"/>
          <w:rFonts w:hint="eastAsia" w:ascii="黑体" w:hAnsi="黑体" w:eastAsia="黑体"/>
          <w:b w:val="0"/>
          <w:lang w:val="en-US" w:eastAsia="zh-CN"/>
        </w:rPr>
      </w:pPr>
      <w:r>
        <w:rPr>
          <w:rFonts w:hint="eastAsia" w:ascii="黑体" w:hAnsi="黑体" w:eastAsia="黑体"/>
          <w:color w:val="000000"/>
          <w:sz w:val="44"/>
          <w:szCs w:val="44"/>
        </w:rPr>
        <w:t>第</w:t>
      </w:r>
      <w:r>
        <w:rPr>
          <w:rStyle w:val="26"/>
          <w:rFonts w:hint="eastAsia" w:ascii="黑体" w:hAnsi="黑体" w:eastAsia="黑体"/>
          <w:b w:val="0"/>
        </w:rPr>
        <w:t>四部分 附件</w:t>
      </w:r>
      <w:bookmarkEnd w:id="57"/>
      <w:r>
        <w:rPr>
          <w:rStyle w:val="26"/>
          <w:rFonts w:hint="eastAsia" w:ascii="黑体" w:hAnsi="黑体" w:eastAsia="黑体"/>
          <w:b w:val="0"/>
          <w:lang w:val="en-US" w:eastAsia="zh-CN"/>
        </w:rPr>
        <w:t>1</w:t>
      </w:r>
    </w:p>
    <w:p>
      <w:pPr>
        <w:spacing w:line="600" w:lineRule="exact"/>
        <w:jc w:val="center"/>
        <w:outlineLvl w:val="0"/>
        <w:rPr>
          <w:rStyle w:val="26"/>
        </w:rPr>
      </w:pPr>
    </w:p>
    <w:p>
      <w:pPr>
        <w:pStyle w:val="4"/>
        <w:spacing w:before="0" w:after="0"/>
        <w:rPr>
          <w:rStyle w:val="26"/>
          <w:rFonts w:ascii="仿宋" w:hAnsi="仿宋" w:eastAsia="仿宋"/>
          <w:b w:val="0"/>
          <w:bCs w:val="0"/>
          <w:sz w:val="32"/>
          <w:szCs w:val="32"/>
        </w:rPr>
      </w:pPr>
      <w:bookmarkStart w:id="59" w:name="_Toc17103567"/>
      <w:r>
        <w:rPr>
          <w:rStyle w:val="26"/>
          <w:rFonts w:hint="eastAsia" w:ascii="仿宋" w:hAnsi="仿宋" w:eastAsia="仿宋"/>
          <w:b w:val="0"/>
          <w:bCs w:val="0"/>
          <w:sz w:val="32"/>
          <w:szCs w:val="32"/>
        </w:rPr>
        <w:t>附件1</w:t>
      </w:r>
      <w:bookmarkEnd w:id="59"/>
    </w:p>
    <w:p>
      <w:pPr>
        <w:spacing w:line="620" w:lineRule="exact"/>
        <w:jc w:val="center"/>
        <w:rPr>
          <w:rFonts w:hint="default" w:ascii="Times New Roman" w:hAnsi="Times New Roman" w:eastAsia="方正小标宋简体" w:cs="Times New Roman"/>
          <w:color w:val="000000"/>
          <w:spacing w:val="-20"/>
          <w:kern w:val="0"/>
          <w:sz w:val="44"/>
          <w:szCs w:val="44"/>
          <w:lang w:eastAsia="zh-CN"/>
        </w:rPr>
      </w:pPr>
      <w:bookmarkStart w:id="60" w:name="_Toc17103570"/>
      <w:r>
        <w:rPr>
          <w:rFonts w:hint="default" w:ascii="Times New Roman" w:hAnsi="Times New Roman" w:eastAsia="方正小标宋简体" w:cs="Times New Roman"/>
          <w:color w:val="000000"/>
          <w:spacing w:val="-20"/>
          <w:kern w:val="0"/>
          <w:sz w:val="44"/>
          <w:szCs w:val="44"/>
          <w:lang w:eastAsia="zh-CN"/>
        </w:rPr>
        <w:t>资阳市雁江区供销合作社联合社</w:t>
      </w:r>
    </w:p>
    <w:p>
      <w:pPr>
        <w:spacing w:line="620" w:lineRule="exact"/>
        <w:jc w:val="center"/>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color w:val="000000"/>
          <w:spacing w:val="-20"/>
          <w:kern w:val="0"/>
          <w:sz w:val="44"/>
          <w:szCs w:val="44"/>
          <w:lang w:eastAsia="zh-CN"/>
        </w:rPr>
        <w:t>关于</w:t>
      </w:r>
      <w:r>
        <w:rPr>
          <w:rFonts w:hint="default" w:ascii="Times New Roman" w:hAnsi="Times New Roman" w:eastAsia="方正小标宋简体" w:cs="Times New Roman"/>
          <w:color w:val="000000"/>
          <w:spacing w:val="-20"/>
          <w:kern w:val="0"/>
          <w:sz w:val="44"/>
          <w:szCs w:val="44"/>
        </w:rPr>
        <w:t>2019年</w:t>
      </w:r>
      <w:r>
        <w:rPr>
          <w:rFonts w:hint="default" w:ascii="Times New Roman" w:hAnsi="Times New Roman" w:eastAsia="方正小标宋简体" w:cs="Times New Roman"/>
          <w:color w:val="000000"/>
          <w:spacing w:val="-20"/>
          <w:kern w:val="0"/>
          <w:sz w:val="44"/>
          <w:szCs w:val="44"/>
          <w:lang w:eastAsia="zh-CN"/>
        </w:rPr>
        <w:t>部门</w:t>
      </w:r>
      <w:r>
        <w:rPr>
          <w:rFonts w:hint="default" w:ascii="Times New Roman" w:hAnsi="Times New Roman" w:eastAsia="方正小标宋简体" w:cs="Times New Roman"/>
          <w:color w:val="000000"/>
          <w:spacing w:val="-20"/>
          <w:kern w:val="0"/>
          <w:sz w:val="44"/>
          <w:szCs w:val="44"/>
        </w:rPr>
        <w:t>整体支出绩效自评</w:t>
      </w:r>
      <w:r>
        <w:rPr>
          <w:rFonts w:hint="default" w:ascii="Times New Roman" w:hAnsi="Times New Roman" w:eastAsia="方正小标宋简体" w:cs="Times New Roman"/>
          <w:color w:val="000000"/>
          <w:spacing w:val="-20"/>
          <w:kern w:val="0"/>
          <w:sz w:val="44"/>
          <w:szCs w:val="44"/>
          <w:lang w:eastAsia="zh-CN"/>
        </w:rPr>
        <w:t>的</w:t>
      </w:r>
      <w:r>
        <w:rPr>
          <w:rFonts w:hint="default" w:ascii="Times New Roman" w:hAnsi="Times New Roman" w:eastAsia="方正小标宋简体" w:cs="Times New Roman"/>
          <w:color w:val="000000"/>
          <w:spacing w:val="-20"/>
          <w:kern w:val="0"/>
          <w:sz w:val="44"/>
          <w:szCs w:val="44"/>
        </w:rPr>
        <w:t>报告</w:t>
      </w:r>
    </w:p>
    <w:p>
      <w:pPr>
        <w:spacing w:line="620" w:lineRule="exact"/>
        <w:jc w:val="both"/>
        <w:rPr>
          <w:rFonts w:hint="default" w:ascii="Times New Roman" w:hAnsi="Times New Roman" w:eastAsia="方正小标宋简体" w:cs="Times New Roman"/>
          <w:kern w:val="2"/>
          <w:sz w:val="44"/>
          <w:szCs w:val="44"/>
          <w:lang w:val="en-US" w:eastAsia="zh-CN" w:bidi="ar-SA"/>
        </w:rPr>
      </w:pPr>
    </w:p>
    <w:p>
      <w:pPr>
        <w:spacing w:line="620" w:lineRule="exact"/>
        <w:ind w:firstLine="640" w:firstLineChars="200"/>
        <w:jc w:val="left"/>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一、单位概况</w:t>
      </w:r>
    </w:p>
    <w:p>
      <w:pPr>
        <w:spacing w:line="620" w:lineRule="exact"/>
        <w:ind w:firstLine="643" w:firstLineChars="200"/>
        <w:jc w:val="left"/>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（一）机构组成</w:t>
      </w:r>
    </w:p>
    <w:p>
      <w:pPr>
        <w:pStyle w:val="2"/>
        <w:ind w:firstLine="640" w:firstLineChars="200"/>
        <w:rPr>
          <w:rFonts w:hint="default" w:ascii="Times New Roman" w:hAnsi="Times New Roman" w:cs="Times New Roman"/>
          <w:lang w:val="en-US"/>
        </w:rPr>
      </w:pPr>
      <w:r>
        <w:rPr>
          <w:rFonts w:hint="default" w:ascii="Times New Roman" w:hAnsi="Times New Roman" w:eastAsia="仿宋" w:cs="Times New Roman"/>
          <w:sz w:val="32"/>
          <w:szCs w:val="32"/>
        </w:rPr>
        <w:t>资阳市雁江区供销合作社联合社</w:t>
      </w:r>
      <w:r>
        <w:rPr>
          <w:rFonts w:hint="default" w:ascii="Times New Roman" w:hAnsi="Times New Roman" w:eastAsia="仿宋" w:cs="Times New Roman"/>
          <w:sz w:val="32"/>
          <w:szCs w:val="32"/>
          <w:lang w:eastAsia="zh-CN"/>
        </w:rPr>
        <w:t>是</w:t>
      </w:r>
      <w:r>
        <w:rPr>
          <w:rFonts w:hint="default" w:ascii="Times New Roman" w:hAnsi="Times New Roman" w:eastAsia="仿宋" w:cs="Times New Roman"/>
          <w:sz w:val="32"/>
          <w:szCs w:val="32"/>
        </w:rPr>
        <w:t>参照公务员法管理的事业单位</w:t>
      </w:r>
      <w:r>
        <w:rPr>
          <w:rFonts w:hint="default" w:ascii="Times New Roman" w:hAnsi="Times New Roman" w:eastAsia="仿宋" w:cs="Times New Roman"/>
          <w:sz w:val="32"/>
          <w:szCs w:val="32"/>
          <w:lang w:eastAsia="zh-CN"/>
        </w:rPr>
        <w:t>，属独立核算</w:t>
      </w:r>
      <w:r>
        <w:rPr>
          <w:rFonts w:hint="default" w:ascii="Times New Roman" w:hAnsi="Times New Roman" w:eastAsia="仿宋" w:cs="Times New Roman"/>
          <w:sz w:val="32"/>
          <w:szCs w:val="32"/>
        </w:rPr>
        <w:t>一级预算单位。机关</w:t>
      </w:r>
      <w:r>
        <w:rPr>
          <w:rFonts w:hint="default" w:ascii="Times New Roman" w:hAnsi="Times New Roman" w:eastAsia="仿宋" w:cs="Times New Roman"/>
          <w:sz w:val="32"/>
          <w:szCs w:val="32"/>
          <w:lang w:eastAsia="zh-CN"/>
        </w:rPr>
        <w:t>内设</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个股室：办公室、政工股、业务股、财会股</w:t>
      </w:r>
      <w:r>
        <w:rPr>
          <w:rFonts w:hint="default" w:ascii="Times New Roman" w:hAnsi="Times New Roman" w:eastAsia="仿宋" w:cs="Times New Roman"/>
          <w:sz w:val="32"/>
          <w:szCs w:val="32"/>
          <w:lang w:eastAsia="zh-CN"/>
        </w:rPr>
        <w:t>、监察室；下辖</w:t>
      </w:r>
      <w:r>
        <w:rPr>
          <w:rFonts w:hint="eastAsia" w:eastAsia="仿宋" w:cs="Times New Roman"/>
          <w:sz w:val="32"/>
          <w:szCs w:val="32"/>
          <w:lang w:val="en-US" w:eastAsia="zh-CN"/>
        </w:rPr>
        <w:t>3</w:t>
      </w:r>
      <w:r>
        <w:rPr>
          <w:rFonts w:hint="default" w:ascii="Times New Roman" w:hAnsi="Times New Roman" w:eastAsia="仿宋" w:cs="Times New Roman"/>
          <w:sz w:val="32"/>
          <w:szCs w:val="32"/>
          <w:lang w:val="en-US" w:eastAsia="zh-CN"/>
        </w:rPr>
        <w:t>个直属企业，</w:t>
      </w:r>
      <w:r>
        <w:rPr>
          <w:rFonts w:hint="eastAsia" w:eastAsia="仿宋" w:cs="Times New Roman"/>
          <w:sz w:val="32"/>
          <w:szCs w:val="32"/>
          <w:lang w:val="en-US" w:eastAsia="zh-CN"/>
        </w:rPr>
        <w:t>1个基层供销社，</w:t>
      </w:r>
      <w:r>
        <w:rPr>
          <w:rFonts w:hint="default" w:ascii="Times New Roman" w:hAnsi="Times New Roman" w:eastAsia="仿宋" w:cs="Times New Roman"/>
          <w:sz w:val="32"/>
          <w:szCs w:val="32"/>
          <w:lang w:val="en-US" w:eastAsia="zh-CN"/>
        </w:rPr>
        <w:t>8个基层惠农供销社。</w:t>
      </w:r>
    </w:p>
    <w:p>
      <w:pPr>
        <w:numPr>
          <w:ilvl w:val="0"/>
          <w:numId w:val="6"/>
        </w:numPr>
        <w:spacing w:line="620" w:lineRule="exact"/>
        <w:ind w:firstLine="643" w:firstLineChars="200"/>
        <w:jc w:val="left"/>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机构职能</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1．研究制定并组织实施供销合作社发展战略和规划，抓好区供销合作社系统的改革与发展。   </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2．参与组织发展农产品行业协会、农民专业合作社和农村综合服务社，构建面向专业合作社组织的服务平台。    </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3．指导社有企业和基层供销社开展农业生产资料经营、农副产品购销、日用消费品经营和再生资源回收利用等现代服务网络建设，参与农业产业化经营和农业综合开发等工作。    </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4．管理、监督本级社有资产，行使社有资产所有者代表的职能，确保资产保值增值。    </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5．指导供销合作社的组织制度建设，协调成员社之间的关系，促进合作社的联合与合作，维护供销社及其社员的合法权益。</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6．代表本区域供销社参加上级社的活动，组织开展对外合作组织之间的交流活动，接受捐赠、资助。    </w:t>
      </w:r>
    </w:p>
    <w:p>
      <w:pPr>
        <w:spacing w:line="580" w:lineRule="exact"/>
        <w:ind w:firstLine="640" w:firstLineChars="200"/>
        <w:rPr>
          <w:rFonts w:hint="default" w:ascii="Times New Roman" w:hAnsi="Times New Roman" w:cs="Times New Roman"/>
        </w:rPr>
      </w:pPr>
      <w:r>
        <w:rPr>
          <w:rFonts w:hint="default" w:ascii="Times New Roman" w:hAnsi="Times New Roman" w:eastAsia="仿宋" w:cs="Times New Roman"/>
          <w:sz w:val="32"/>
          <w:szCs w:val="32"/>
        </w:rPr>
        <w:t>7．承办区委、区政府交办的其他工作。</w:t>
      </w:r>
    </w:p>
    <w:p>
      <w:pPr>
        <w:spacing w:line="620" w:lineRule="exact"/>
        <w:ind w:firstLine="643" w:firstLineChars="200"/>
        <w:jc w:val="left"/>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（三）人员概况</w:t>
      </w:r>
    </w:p>
    <w:p>
      <w:pPr>
        <w:pStyle w:val="2"/>
        <w:ind w:firstLine="640" w:firstLineChars="200"/>
        <w:rPr>
          <w:rFonts w:hint="default" w:ascii="Times New Roman" w:hAnsi="Times New Roman" w:cs="Times New Roman"/>
        </w:rPr>
      </w:pPr>
      <w:r>
        <w:rPr>
          <w:rFonts w:hint="default" w:ascii="Times New Roman" w:hAnsi="Times New Roman" w:eastAsia="仿宋" w:cs="Times New Roman"/>
          <w:sz w:val="32"/>
          <w:szCs w:val="32"/>
          <w:lang w:eastAsia="zh-CN"/>
        </w:rPr>
        <w:t>截止</w:t>
      </w: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lang w:val="en-US" w:eastAsia="zh-CN"/>
        </w:rPr>
        <w:t>19</w:t>
      </w:r>
      <w:r>
        <w:rPr>
          <w:rFonts w:hint="default" w:ascii="Times New Roman" w:hAnsi="Times New Roman" w:eastAsia="仿宋" w:cs="Times New Roman"/>
          <w:sz w:val="32"/>
          <w:szCs w:val="32"/>
        </w:rPr>
        <w:t>年末编制人数</w:t>
      </w:r>
      <w:r>
        <w:rPr>
          <w:rFonts w:hint="default"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人，</w:t>
      </w:r>
      <w:r>
        <w:rPr>
          <w:rFonts w:hint="default" w:ascii="Times New Roman" w:hAnsi="Times New Roman" w:eastAsia="仿宋" w:cs="Times New Roman"/>
          <w:sz w:val="32"/>
          <w:szCs w:val="32"/>
          <w:lang w:eastAsia="zh-CN"/>
        </w:rPr>
        <w:t>实有在职职工</w:t>
      </w:r>
      <w:r>
        <w:rPr>
          <w:rFonts w:hint="default" w:ascii="Times New Roman" w:hAnsi="Times New Roman" w:eastAsia="仿宋" w:cs="Times New Roman"/>
          <w:sz w:val="32"/>
          <w:szCs w:val="32"/>
          <w:lang w:val="en-US" w:eastAsia="zh-CN"/>
        </w:rPr>
        <w:t>16</w:t>
      </w:r>
      <w:r>
        <w:rPr>
          <w:rFonts w:hint="default" w:ascii="Times New Roman" w:hAnsi="Times New Roman" w:eastAsia="仿宋" w:cs="Times New Roman"/>
          <w:sz w:val="32"/>
          <w:szCs w:val="32"/>
        </w:rPr>
        <w:t>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离退休人员</w:t>
      </w:r>
      <w:r>
        <w:rPr>
          <w:rFonts w:hint="default" w:ascii="Times New Roman" w:hAnsi="Times New Roman" w:eastAsia="仿宋" w:cs="Times New Roman"/>
          <w:sz w:val="32"/>
          <w:szCs w:val="32"/>
          <w:lang w:val="en-US" w:eastAsia="zh-CN"/>
        </w:rPr>
        <w:t>49</w:t>
      </w:r>
      <w:r>
        <w:rPr>
          <w:rFonts w:hint="default" w:ascii="Times New Roman" w:hAnsi="Times New Roman" w:eastAsia="仿宋" w:cs="Times New Roman"/>
          <w:sz w:val="32"/>
          <w:szCs w:val="32"/>
        </w:rPr>
        <w:t>人</w:t>
      </w:r>
      <w:r>
        <w:rPr>
          <w:rFonts w:hint="default" w:ascii="Times New Roman" w:hAnsi="Times New Roman" w:eastAsia="仿宋" w:cs="Times New Roman"/>
          <w:sz w:val="32"/>
          <w:szCs w:val="32"/>
          <w:lang w:eastAsia="zh-CN"/>
        </w:rPr>
        <w:t>，遗属</w:t>
      </w:r>
      <w:r>
        <w:rPr>
          <w:rFonts w:hint="default" w:ascii="Times New Roman" w:hAnsi="Times New Roman" w:eastAsia="仿宋" w:cs="Times New Roman"/>
          <w:sz w:val="32"/>
          <w:szCs w:val="32"/>
          <w:lang w:val="en-US" w:eastAsia="zh-CN"/>
        </w:rPr>
        <w:t>3人</w:t>
      </w:r>
      <w:r>
        <w:rPr>
          <w:rFonts w:hint="default" w:ascii="Times New Roman" w:hAnsi="Times New Roman" w:eastAsia="仿宋" w:cs="Times New Roman"/>
          <w:sz w:val="32"/>
          <w:szCs w:val="32"/>
        </w:rPr>
        <w:t>。</w:t>
      </w:r>
    </w:p>
    <w:p>
      <w:pPr>
        <w:spacing w:line="620" w:lineRule="exact"/>
        <w:ind w:firstLine="640" w:firstLineChars="200"/>
        <w:jc w:val="left"/>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二、部门财政资金收支情况</w:t>
      </w:r>
    </w:p>
    <w:p>
      <w:pPr>
        <w:spacing w:line="620" w:lineRule="exact"/>
        <w:ind w:firstLine="643" w:firstLineChars="200"/>
        <w:jc w:val="left"/>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（一）部门财政资金收入情况</w:t>
      </w:r>
    </w:p>
    <w:p>
      <w:pPr>
        <w:widowControl/>
        <w:adjustRightInd w:val="0"/>
        <w:snapToGrid w:val="0"/>
        <w:spacing w:line="600" w:lineRule="exact"/>
        <w:ind w:firstLine="640" w:firstLineChars="2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000000"/>
          <w:kern w:val="0"/>
          <w:sz w:val="32"/>
          <w:szCs w:val="32"/>
        </w:rPr>
        <w:t>201</w:t>
      </w:r>
      <w:r>
        <w:rPr>
          <w:rFonts w:hint="default" w:ascii="Times New Roman" w:hAnsi="Times New Roman" w:eastAsia="方正仿宋简体" w:cs="Times New Roman"/>
          <w:color w:val="000000"/>
          <w:kern w:val="0"/>
          <w:sz w:val="32"/>
          <w:szCs w:val="32"/>
          <w:lang w:val="en-US" w:eastAsia="zh-CN"/>
        </w:rPr>
        <w:t>9</w:t>
      </w:r>
      <w:r>
        <w:rPr>
          <w:rFonts w:hint="default" w:ascii="Times New Roman" w:hAnsi="Times New Roman" w:eastAsia="方正仿宋简体" w:cs="Times New Roman"/>
          <w:color w:val="000000"/>
          <w:kern w:val="0"/>
          <w:sz w:val="32"/>
          <w:szCs w:val="32"/>
        </w:rPr>
        <w:t>年区</w:t>
      </w:r>
      <w:r>
        <w:rPr>
          <w:rFonts w:hint="default" w:ascii="Times New Roman" w:hAnsi="Times New Roman" w:eastAsia="方正仿宋简体" w:cs="Times New Roman"/>
          <w:color w:val="000000"/>
          <w:kern w:val="0"/>
          <w:sz w:val="32"/>
          <w:szCs w:val="32"/>
          <w:lang w:eastAsia="zh-CN"/>
        </w:rPr>
        <w:t>供销社</w:t>
      </w:r>
      <w:r>
        <w:rPr>
          <w:rFonts w:hint="default" w:ascii="Times New Roman" w:hAnsi="Times New Roman" w:eastAsia="方正仿宋简体" w:cs="Times New Roman"/>
          <w:color w:val="000000"/>
          <w:kern w:val="0"/>
          <w:sz w:val="32"/>
          <w:szCs w:val="32"/>
        </w:rPr>
        <w:t>部门财政收入</w:t>
      </w:r>
      <w:r>
        <w:rPr>
          <w:rFonts w:hint="default" w:ascii="Times New Roman" w:hAnsi="Times New Roman" w:eastAsia="方正仿宋简体" w:cs="Times New Roman"/>
          <w:color w:val="000000"/>
          <w:kern w:val="0"/>
          <w:sz w:val="32"/>
          <w:szCs w:val="32"/>
          <w:lang w:val="en-US" w:eastAsia="zh-CN"/>
        </w:rPr>
        <w:t>501.34</w:t>
      </w:r>
      <w:r>
        <w:rPr>
          <w:rFonts w:hint="default" w:ascii="Times New Roman" w:hAnsi="Times New Roman" w:eastAsia="方正仿宋简体" w:cs="Times New Roman"/>
          <w:color w:val="000000"/>
          <w:kern w:val="0"/>
          <w:sz w:val="32"/>
          <w:szCs w:val="32"/>
        </w:rPr>
        <w:t>万元，一般</w:t>
      </w:r>
      <w:r>
        <w:rPr>
          <w:rFonts w:hint="default" w:ascii="Times New Roman" w:hAnsi="Times New Roman" w:eastAsia="方正仿宋简体" w:cs="Times New Roman"/>
          <w:color w:val="000000"/>
          <w:kern w:val="0"/>
          <w:sz w:val="32"/>
          <w:szCs w:val="32"/>
          <w:lang w:eastAsia="zh-CN"/>
        </w:rPr>
        <w:t>公共预算</w:t>
      </w:r>
      <w:r>
        <w:rPr>
          <w:rFonts w:hint="default" w:ascii="Times New Roman" w:hAnsi="Times New Roman" w:eastAsia="方正仿宋简体" w:cs="Times New Roman"/>
          <w:color w:val="000000"/>
          <w:kern w:val="0"/>
          <w:sz w:val="32"/>
          <w:szCs w:val="32"/>
        </w:rPr>
        <w:t>财政拨款收入</w:t>
      </w:r>
      <w:r>
        <w:rPr>
          <w:rFonts w:hint="default" w:ascii="Times New Roman" w:hAnsi="Times New Roman" w:eastAsia="方正仿宋简体" w:cs="Times New Roman"/>
          <w:color w:val="000000"/>
          <w:kern w:val="0"/>
          <w:sz w:val="32"/>
          <w:szCs w:val="32"/>
          <w:lang w:val="en-US" w:eastAsia="zh-CN"/>
        </w:rPr>
        <w:t>462.14</w:t>
      </w:r>
      <w:r>
        <w:rPr>
          <w:rFonts w:hint="default" w:ascii="Times New Roman" w:hAnsi="Times New Roman" w:eastAsia="方正仿宋简体" w:cs="Times New Roman"/>
          <w:color w:val="000000"/>
          <w:kern w:val="0"/>
          <w:sz w:val="32"/>
          <w:szCs w:val="32"/>
        </w:rPr>
        <w:t>万元，占收入</w:t>
      </w:r>
      <w:r>
        <w:rPr>
          <w:rFonts w:hint="default" w:ascii="Times New Roman" w:hAnsi="Times New Roman" w:eastAsia="方正仿宋简体" w:cs="Times New Roman"/>
          <w:color w:val="000000"/>
          <w:kern w:val="0"/>
          <w:sz w:val="32"/>
          <w:szCs w:val="32"/>
          <w:lang w:val="en-US" w:eastAsia="zh-CN"/>
        </w:rPr>
        <w:t>92.18</w:t>
      </w:r>
      <w:r>
        <w:rPr>
          <w:rFonts w:hint="default" w:ascii="Times New Roman" w:hAnsi="Times New Roman" w:eastAsia="方正仿宋简体" w:cs="Times New Roman"/>
          <w:color w:val="000000"/>
          <w:kern w:val="0"/>
          <w:sz w:val="32"/>
          <w:szCs w:val="32"/>
        </w:rPr>
        <w:t>%</w:t>
      </w:r>
      <w:r>
        <w:rPr>
          <w:rFonts w:hint="default" w:ascii="Times New Roman" w:hAnsi="Times New Roman" w:eastAsia="方正仿宋简体" w:cs="Times New Roman"/>
          <w:color w:val="000000"/>
          <w:kern w:val="0"/>
          <w:sz w:val="32"/>
          <w:szCs w:val="32"/>
          <w:lang w:eastAsia="zh-CN"/>
        </w:rPr>
        <w:t>，政府性基金预算财政拨款</w:t>
      </w:r>
      <w:r>
        <w:rPr>
          <w:rFonts w:hint="default" w:ascii="Times New Roman" w:hAnsi="Times New Roman" w:eastAsia="方正仿宋简体" w:cs="Times New Roman"/>
          <w:color w:val="000000"/>
          <w:kern w:val="0"/>
          <w:sz w:val="32"/>
          <w:szCs w:val="32"/>
          <w:lang w:val="en-US" w:eastAsia="zh-CN"/>
        </w:rPr>
        <w:t>10.05万元，占收入2.01%</w:t>
      </w:r>
      <w:r>
        <w:rPr>
          <w:rFonts w:hint="default" w:ascii="Times New Roman" w:hAnsi="Times New Roman" w:eastAsia="方正仿宋简体" w:cs="Times New Roman"/>
          <w:color w:val="000000"/>
          <w:kern w:val="0"/>
          <w:sz w:val="32"/>
          <w:szCs w:val="32"/>
        </w:rPr>
        <w:t>，其中</w:t>
      </w:r>
      <w:r>
        <w:rPr>
          <w:rFonts w:hint="default" w:ascii="Times New Roman" w:hAnsi="Times New Roman" w:eastAsia="方正仿宋简体" w:cs="Times New Roman"/>
          <w:sz w:val="32"/>
          <w:szCs w:val="32"/>
        </w:rPr>
        <w:t>年初结转和结余</w:t>
      </w:r>
      <w:r>
        <w:rPr>
          <w:rFonts w:hint="default" w:ascii="Times New Roman" w:hAnsi="Times New Roman" w:eastAsia="方正仿宋简体" w:cs="Times New Roman"/>
          <w:sz w:val="32"/>
          <w:szCs w:val="32"/>
          <w:lang w:val="en-US" w:eastAsia="zh-CN"/>
        </w:rPr>
        <w:t>29.15</w:t>
      </w:r>
      <w:r>
        <w:rPr>
          <w:rFonts w:hint="default" w:ascii="Times New Roman" w:hAnsi="Times New Roman" w:eastAsia="方正仿宋简体" w:cs="Times New Roman"/>
          <w:sz w:val="32"/>
          <w:szCs w:val="32"/>
        </w:rPr>
        <w:t>万元，</w:t>
      </w:r>
      <w:r>
        <w:rPr>
          <w:rFonts w:hint="default" w:ascii="Times New Roman" w:hAnsi="Times New Roman" w:eastAsia="方正仿宋简体" w:cs="Times New Roman"/>
          <w:color w:val="000000"/>
          <w:sz w:val="32"/>
          <w:szCs w:val="32"/>
          <w:lang w:eastAsia="zh-CN"/>
        </w:rPr>
        <w:t>占</w:t>
      </w:r>
      <w:r>
        <w:rPr>
          <w:rFonts w:hint="default" w:ascii="Times New Roman" w:hAnsi="Times New Roman" w:eastAsia="方正仿宋简体" w:cs="Times New Roman"/>
          <w:color w:val="000000"/>
          <w:sz w:val="32"/>
          <w:szCs w:val="32"/>
        </w:rPr>
        <w:t>收入</w:t>
      </w:r>
      <w:r>
        <w:rPr>
          <w:rFonts w:hint="default" w:ascii="Times New Roman" w:hAnsi="Times New Roman" w:eastAsia="方正仿宋简体" w:cs="Times New Roman"/>
          <w:color w:val="000000"/>
          <w:sz w:val="32"/>
          <w:szCs w:val="32"/>
          <w:lang w:val="en-US" w:eastAsia="zh-CN"/>
        </w:rPr>
        <w:t>5.81%</w:t>
      </w:r>
      <w:r>
        <w:rPr>
          <w:rFonts w:hint="default" w:ascii="Times New Roman" w:hAnsi="Times New Roman" w:eastAsia="方正仿宋简体" w:cs="Times New Roman"/>
          <w:sz w:val="32"/>
          <w:szCs w:val="32"/>
        </w:rPr>
        <w:t>；</w:t>
      </w:r>
    </w:p>
    <w:p>
      <w:pPr>
        <w:numPr>
          <w:ilvl w:val="0"/>
          <w:numId w:val="6"/>
        </w:numPr>
        <w:spacing w:line="620" w:lineRule="exact"/>
        <w:ind w:left="0" w:leftChars="0" w:firstLine="643" w:firstLineChars="200"/>
        <w:jc w:val="left"/>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部门财政资金支出情况</w:t>
      </w:r>
    </w:p>
    <w:p>
      <w:pPr>
        <w:widowControl/>
        <w:adjustRightInd w:val="0"/>
        <w:snapToGrid w:val="0"/>
        <w:spacing w:line="600" w:lineRule="exact"/>
        <w:ind w:firstLine="640" w:firstLineChars="200"/>
        <w:jc w:val="left"/>
        <w:rPr>
          <w:rFonts w:hint="default" w:ascii="Times New Roman" w:hAnsi="Times New Roman" w:cs="Times New Roman"/>
          <w:color w:val="000000"/>
          <w:kern w:val="0"/>
          <w:sz w:val="32"/>
          <w:szCs w:val="32"/>
        </w:rPr>
      </w:pPr>
      <w:r>
        <w:rPr>
          <w:rFonts w:hint="default" w:ascii="Times New Roman" w:hAnsi="Times New Roman" w:eastAsia="方正仿宋简体" w:cs="Times New Roman"/>
          <w:color w:val="000000"/>
          <w:kern w:val="0"/>
          <w:sz w:val="32"/>
          <w:szCs w:val="32"/>
        </w:rPr>
        <w:t>201</w:t>
      </w:r>
      <w:r>
        <w:rPr>
          <w:rFonts w:hint="default" w:ascii="Times New Roman" w:hAnsi="Times New Roman" w:eastAsia="方正仿宋简体" w:cs="Times New Roman"/>
          <w:color w:val="000000"/>
          <w:kern w:val="0"/>
          <w:sz w:val="32"/>
          <w:szCs w:val="32"/>
          <w:lang w:val="en-US" w:eastAsia="zh-CN"/>
        </w:rPr>
        <w:t>9</w:t>
      </w:r>
      <w:r>
        <w:rPr>
          <w:rFonts w:hint="default" w:ascii="Times New Roman" w:hAnsi="Times New Roman" w:eastAsia="方正仿宋简体" w:cs="Times New Roman"/>
          <w:color w:val="000000"/>
          <w:kern w:val="0"/>
          <w:sz w:val="32"/>
          <w:szCs w:val="32"/>
        </w:rPr>
        <w:t>年部门财政资金支出</w:t>
      </w:r>
      <w:r>
        <w:rPr>
          <w:rFonts w:hint="default" w:ascii="Times New Roman" w:hAnsi="Times New Roman" w:eastAsia="方正仿宋简体" w:cs="Times New Roman"/>
          <w:color w:val="000000"/>
          <w:kern w:val="0"/>
          <w:sz w:val="32"/>
          <w:szCs w:val="32"/>
          <w:lang w:val="en-US" w:eastAsia="zh-CN"/>
        </w:rPr>
        <w:t>323.53</w:t>
      </w:r>
      <w:r>
        <w:rPr>
          <w:rFonts w:hint="default" w:ascii="Times New Roman" w:hAnsi="Times New Roman" w:eastAsia="方正仿宋简体" w:cs="Times New Roman"/>
          <w:color w:val="000000"/>
          <w:kern w:val="0"/>
          <w:sz w:val="32"/>
          <w:szCs w:val="32"/>
        </w:rPr>
        <w:t>万元，一般</w:t>
      </w:r>
      <w:r>
        <w:rPr>
          <w:rFonts w:hint="default" w:ascii="Times New Roman" w:hAnsi="Times New Roman" w:eastAsia="方正仿宋简体" w:cs="Times New Roman"/>
          <w:color w:val="000000"/>
          <w:kern w:val="0"/>
          <w:sz w:val="32"/>
          <w:szCs w:val="32"/>
          <w:lang w:eastAsia="zh-CN"/>
        </w:rPr>
        <w:t>公共预算</w:t>
      </w:r>
      <w:r>
        <w:rPr>
          <w:rFonts w:hint="default" w:ascii="Times New Roman" w:hAnsi="Times New Roman" w:eastAsia="方正仿宋简体" w:cs="Times New Roman"/>
          <w:color w:val="000000"/>
          <w:kern w:val="0"/>
          <w:sz w:val="32"/>
          <w:szCs w:val="32"/>
        </w:rPr>
        <w:t>财政拨款支出</w:t>
      </w:r>
      <w:r>
        <w:rPr>
          <w:rFonts w:hint="default" w:ascii="Times New Roman" w:hAnsi="Times New Roman" w:eastAsia="方正仿宋简体" w:cs="Times New Roman"/>
          <w:color w:val="000000"/>
          <w:kern w:val="0"/>
          <w:sz w:val="32"/>
          <w:szCs w:val="32"/>
          <w:lang w:val="en-US" w:eastAsia="zh-CN"/>
        </w:rPr>
        <w:t>313.48</w:t>
      </w:r>
      <w:r>
        <w:rPr>
          <w:rFonts w:hint="default" w:ascii="Times New Roman" w:hAnsi="Times New Roman" w:eastAsia="方正仿宋简体" w:cs="Times New Roman"/>
          <w:color w:val="000000"/>
          <w:kern w:val="0"/>
          <w:sz w:val="32"/>
          <w:szCs w:val="32"/>
        </w:rPr>
        <w:t>万元，占支出</w:t>
      </w:r>
      <w:r>
        <w:rPr>
          <w:rFonts w:hint="default" w:ascii="Times New Roman" w:hAnsi="Times New Roman" w:eastAsia="方正仿宋简体" w:cs="Times New Roman"/>
          <w:color w:val="000000"/>
          <w:kern w:val="0"/>
          <w:sz w:val="32"/>
          <w:szCs w:val="32"/>
          <w:lang w:val="en-US" w:eastAsia="zh-CN"/>
        </w:rPr>
        <w:t>96.89</w:t>
      </w:r>
      <w:r>
        <w:rPr>
          <w:rFonts w:hint="default" w:ascii="Times New Roman" w:hAnsi="Times New Roman" w:eastAsia="方正仿宋简体" w:cs="Times New Roman"/>
          <w:color w:val="000000"/>
          <w:kern w:val="0"/>
          <w:sz w:val="32"/>
          <w:szCs w:val="32"/>
        </w:rPr>
        <w:t>%</w:t>
      </w:r>
      <w:r>
        <w:rPr>
          <w:rFonts w:hint="default" w:ascii="Times New Roman" w:hAnsi="Times New Roman" w:eastAsia="方正仿宋简体" w:cs="Times New Roman"/>
          <w:color w:val="000000"/>
          <w:kern w:val="0"/>
          <w:sz w:val="32"/>
          <w:szCs w:val="32"/>
          <w:lang w:eastAsia="zh-CN"/>
        </w:rPr>
        <w:t>，政府性基金预算财政拨款支出</w:t>
      </w:r>
      <w:r>
        <w:rPr>
          <w:rFonts w:hint="default" w:ascii="Times New Roman" w:hAnsi="Times New Roman" w:eastAsia="方正仿宋简体" w:cs="Times New Roman"/>
          <w:color w:val="000000"/>
          <w:kern w:val="0"/>
          <w:sz w:val="32"/>
          <w:szCs w:val="32"/>
          <w:lang w:val="en-US" w:eastAsia="zh-CN"/>
        </w:rPr>
        <w:t>10.05万元，占收入3.11%</w:t>
      </w:r>
      <w:r>
        <w:rPr>
          <w:rFonts w:hint="default" w:ascii="Times New Roman" w:hAnsi="Times New Roman" w:eastAsia="方正仿宋简体" w:cs="Times New Roman"/>
          <w:color w:val="000000"/>
          <w:kern w:val="0"/>
          <w:sz w:val="32"/>
          <w:szCs w:val="32"/>
        </w:rPr>
        <w:t>。按支出性质，其中基本支出</w:t>
      </w:r>
      <w:r>
        <w:rPr>
          <w:rFonts w:hint="default" w:ascii="Times New Roman" w:hAnsi="Times New Roman" w:eastAsia="方正仿宋简体" w:cs="Times New Roman"/>
          <w:color w:val="000000"/>
          <w:kern w:val="0"/>
          <w:sz w:val="32"/>
          <w:szCs w:val="32"/>
          <w:lang w:val="en-US" w:eastAsia="zh-CN"/>
        </w:rPr>
        <w:t>284.58</w:t>
      </w:r>
      <w:r>
        <w:rPr>
          <w:rFonts w:hint="default" w:ascii="Times New Roman" w:hAnsi="Times New Roman" w:eastAsia="方正仿宋简体" w:cs="Times New Roman"/>
          <w:color w:val="000000"/>
          <w:kern w:val="0"/>
          <w:sz w:val="32"/>
          <w:szCs w:val="32"/>
        </w:rPr>
        <w:t>万元，包括人员经费</w:t>
      </w:r>
      <w:r>
        <w:rPr>
          <w:rFonts w:hint="default" w:ascii="Times New Roman" w:hAnsi="Times New Roman" w:eastAsia="方正仿宋简体" w:cs="Times New Roman"/>
          <w:color w:val="000000"/>
          <w:kern w:val="0"/>
          <w:sz w:val="32"/>
          <w:szCs w:val="32"/>
          <w:lang w:val="en-US" w:eastAsia="zh-CN"/>
        </w:rPr>
        <w:t>251.16</w:t>
      </w:r>
      <w:r>
        <w:rPr>
          <w:rFonts w:hint="default" w:ascii="Times New Roman" w:hAnsi="Times New Roman" w:eastAsia="方正仿宋简体" w:cs="Times New Roman"/>
          <w:color w:val="000000"/>
          <w:kern w:val="0"/>
          <w:sz w:val="32"/>
          <w:szCs w:val="32"/>
        </w:rPr>
        <w:t>万元，日常公用经费</w:t>
      </w:r>
      <w:r>
        <w:rPr>
          <w:rFonts w:hint="default" w:ascii="Times New Roman" w:hAnsi="Times New Roman" w:eastAsia="方正仿宋简体" w:cs="Times New Roman"/>
          <w:color w:val="000000"/>
          <w:kern w:val="0"/>
          <w:sz w:val="32"/>
          <w:szCs w:val="32"/>
          <w:lang w:val="en-US" w:eastAsia="zh-CN"/>
        </w:rPr>
        <w:t>33.42</w:t>
      </w:r>
      <w:r>
        <w:rPr>
          <w:rFonts w:hint="default" w:ascii="Times New Roman" w:hAnsi="Times New Roman" w:eastAsia="方正仿宋简体" w:cs="Times New Roman"/>
          <w:color w:val="000000"/>
          <w:kern w:val="0"/>
          <w:sz w:val="32"/>
          <w:szCs w:val="32"/>
        </w:rPr>
        <w:t>万元；项目支出</w:t>
      </w:r>
      <w:r>
        <w:rPr>
          <w:rFonts w:hint="default" w:ascii="Times New Roman" w:hAnsi="Times New Roman" w:eastAsia="方正仿宋简体" w:cs="Times New Roman"/>
          <w:color w:val="000000"/>
          <w:kern w:val="0"/>
          <w:sz w:val="32"/>
          <w:szCs w:val="32"/>
          <w:lang w:val="en-US" w:eastAsia="zh-CN"/>
        </w:rPr>
        <w:t>38.95</w:t>
      </w:r>
      <w:r>
        <w:rPr>
          <w:rFonts w:hint="default" w:ascii="Times New Roman" w:hAnsi="Times New Roman" w:eastAsia="方正仿宋简体" w:cs="Times New Roman"/>
          <w:color w:val="000000"/>
          <w:kern w:val="0"/>
          <w:sz w:val="32"/>
          <w:szCs w:val="32"/>
        </w:rPr>
        <w:t>万元，年终结转和结余</w:t>
      </w:r>
      <w:r>
        <w:rPr>
          <w:rFonts w:hint="default" w:ascii="Times New Roman" w:hAnsi="Times New Roman" w:eastAsia="方正仿宋简体" w:cs="Times New Roman"/>
          <w:color w:val="000000"/>
          <w:kern w:val="0"/>
          <w:sz w:val="32"/>
          <w:szCs w:val="32"/>
          <w:lang w:val="en-US" w:eastAsia="zh-CN"/>
        </w:rPr>
        <w:t>177.81</w:t>
      </w:r>
      <w:r>
        <w:rPr>
          <w:rFonts w:hint="default" w:ascii="Times New Roman" w:hAnsi="Times New Roman" w:eastAsia="方正仿宋简体" w:cs="Times New Roman"/>
          <w:color w:val="000000"/>
          <w:kern w:val="0"/>
          <w:sz w:val="32"/>
          <w:szCs w:val="32"/>
        </w:rPr>
        <w:t>万元</w:t>
      </w:r>
      <w:r>
        <w:rPr>
          <w:rFonts w:hint="default" w:ascii="Times New Roman" w:hAnsi="Times New Roman" w:cs="Times New Roman"/>
          <w:color w:val="000000"/>
          <w:kern w:val="0"/>
          <w:sz w:val="32"/>
          <w:szCs w:val="32"/>
        </w:rPr>
        <w:t>。</w:t>
      </w:r>
    </w:p>
    <w:p>
      <w:pPr>
        <w:spacing w:line="620" w:lineRule="exact"/>
        <w:ind w:firstLine="640" w:firstLineChars="200"/>
        <w:jc w:val="left"/>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三、评价工作开展情况</w:t>
      </w:r>
    </w:p>
    <w:p>
      <w:pPr>
        <w:spacing w:line="620" w:lineRule="exact"/>
        <w:ind w:firstLine="643" w:firstLineChars="200"/>
        <w:jc w:val="left"/>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（一）自评工作组织领导</w:t>
      </w:r>
    </w:p>
    <w:p>
      <w:pPr>
        <w:spacing w:line="620" w:lineRule="exac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为深入推进全面实施预算绩效管理</w:t>
      </w:r>
      <w:r>
        <w:rPr>
          <w:rFonts w:hint="default" w:ascii="Times New Roman" w:hAnsi="Times New Roman" w:eastAsia="方正仿宋简体" w:cs="Times New Roman"/>
          <w:sz w:val="32"/>
          <w:szCs w:val="32"/>
          <w:lang w:eastAsia="zh-CN"/>
        </w:rPr>
        <w:t>，抓紧抓实抓好支出绩效评价工作，联社</w:t>
      </w:r>
      <w:r>
        <w:rPr>
          <w:rFonts w:hint="default" w:ascii="Times New Roman" w:hAnsi="Times New Roman" w:eastAsia="方正仿宋简体" w:cs="Times New Roman"/>
          <w:sz w:val="32"/>
          <w:szCs w:val="32"/>
        </w:rPr>
        <w:t>高度重视</w:t>
      </w:r>
      <w:r>
        <w:rPr>
          <w:rFonts w:hint="default" w:ascii="Times New Roman" w:hAnsi="Times New Roman" w:eastAsia="方正仿宋简体" w:cs="Times New Roman"/>
          <w:sz w:val="32"/>
          <w:szCs w:val="32"/>
          <w:lang w:eastAsia="zh-CN"/>
        </w:rPr>
        <w:t>精心组织</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结合</w:t>
      </w:r>
      <w:r>
        <w:rPr>
          <w:rFonts w:hint="default" w:ascii="Times New Roman" w:hAnsi="Times New Roman" w:eastAsia="方正仿宋简体" w:cs="Times New Roman"/>
          <w:sz w:val="32"/>
          <w:szCs w:val="32"/>
        </w:rPr>
        <w:t>《资阳市雁江区财政局关于印发&lt;雁江区预算绩效管理工作考核暂行办法&gt;的通知》（资雁财发〔2020〕</w:t>
      </w:r>
      <w:r>
        <w:rPr>
          <w:rFonts w:hint="default" w:ascii="Times New Roman" w:hAnsi="Times New Roman" w:eastAsia="方正仿宋简体" w:cs="Times New Roman"/>
          <w:sz w:val="32"/>
          <w:szCs w:val="32"/>
          <w:lang w:val="en-US" w:eastAsia="zh-CN"/>
        </w:rPr>
        <w:t>127</w:t>
      </w:r>
      <w:r>
        <w:rPr>
          <w:rFonts w:hint="default" w:ascii="Times New Roman" w:hAnsi="Times New Roman" w:eastAsia="方正仿宋简体" w:cs="Times New Roman"/>
          <w:sz w:val="32"/>
          <w:szCs w:val="32"/>
        </w:rPr>
        <w:t>号）</w:t>
      </w:r>
      <w:r>
        <w:rPr>
          <w:rFonts w:hint="default" w:ascii="Times New Roman" w:hAnsi="Times New Roman" w:eastAsia="方正仿宋简体" w:cs="Times New Roman"/>
          <w:sz w:val="32"/>
          <w:szCs w:val="32"/>
          <w:lang w:eastAsia="zh-CN"/>
        </w:rPr>
        <w:t>文件，认真研究《</w:t>
      </w:r>
      <w:r>
        <w:rPr>
          <w:rFonts w:hint="default" w:ascii="Times New Roman" w:hAnsi="Times New Roman" w:eastAsia="方正仿宋简体" w:cs="Times New Roman"/>
          <w:sz w:val="32"/>
          <w:szCs w:val="32"/>
        </w:rPr>
        <w:t>关</w:t>
      </w:r>
    </w:p>
    <w:p>
      <w:pPr>
        <w:spacing w:line="620" w:lineRule="exact"/>
        <w:jc w:val="both"/>
        <w:rPr>
          <w:rFonts w:hint="default" w:ascii="Times New Roman" w:hAnsi="Times New Roman" w:eastAsia="方正楷体简体" w:cs="Times New Roman"/>
          <w:lang w:eastAsia="zh-CN"/>
        </w:rPr>
      </w:pPr>
      <w:r>
        <w:rPr>
          <w:rFonts w:hint="default" w:ascii="Times New Roman" w:hAnsi="Times New Roman" w:eastAsia="方正仿宋简体" w:cs="Times New Roman"/>
          <w:sz w:val="32"/>
          <w:szCs w:val="32"/>
        </w:rPr>
        <w:t>于开展2019年度区级部门支出绩效自评工作的通知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资雁财发〔2020〕148号</w:t>
      </w:r>
      <w:r>
        <w:rPr>
          <w:rFonts w:hint="default" w:ascii="Times New Roman" w:hAnsi="Times New Roman" w:eastAsia="方正仿宋简体" w:cs="Times New Roman"/>
          <w:sz w:val="32"/>
          <w:szCs w:val="32"/>
          <w:lang w:eastAsia="zh-CN"/>
        </w:rPr>
        <w:t>）文件，</w:t>
      </w:r>
      <w:r>
        <w:rPr>
          <w:rFonts w:hint="default" w:ascii="Times New Roman" w:hAnsi="Times New Roman" w:eastAsia="方正仿宋简体" w:cs="Times New Roman"/>
          <w:sz w:val="32"/>
          <w:szCs w:val="32"/>
        </w:rPr>
        <w:t>切实履行支出绩效评价主体责任，</w:t>
      </w:r>
      <w:r>
        <w:rPr>
          <w:rFonts w:hint="default" w:ascii="Times New Roman" w:hAnsi="Times New Roman" w:eastAsia="方正仿宋简体" w:cs="Times New Roman"/>
          <w:sz w:val="32"/>
          <w:szCs w:val="32"/>
          <w:lang w:eastAsia="zh-CN"/>
        </w:rPr>
        <w:t>成立</w:t>
      </w:r>
      <w:r>
        <w:rPr>
          <w:rFonts w:hint="default" w:ascii="Times New Roman" w:hAnsi="Times New Roman" w:eastAsia="方正仿宋简体" w:cs="Times New Roman"/>
          <w:sz w:val="32"/>
          <w:szCs w:val="32"/>
        </w:rPr>
        <w:t>支出绩效评价</w:t>
      </w:r>
      <w:r>
        <w:rPr>
          <w:rFonts w:hint="default" w:ascii="Times New Roman" w:hAnsi="Times New Roman" w:eastAsia="方正仿宋简体" w:cs="Times New Roman"/>
          <w:sz w:val="32"/>
          <w:szCs w:val="32"/>
          <w:lang w:eastAsia="zh-CN"/>
        </w:rPr>
        <w:t>领导小组，党委书记、主任王俊为组长，党委成员为副组长，财会股人员为成员，并指定由邓秋平负责具体事宜，形成上下联动、统一协作、务实高效的工作机制，助力本次自评结果运用、指导实践、推动工作。</w:t>
      </w:r>
    </w:p>
    <w:p>
      <w:pPr>
        <w:numPr>
          <w:ilvl w:val="0"/>
          <w:numId w:val="7"/>
        </w:numPr>
        <w:spacing w:line="620" w:lineRule="exact"/>
        <w:ind w:firstLine="643" w:firstLineChars="200"/>
        <w:jc w:val="left"/>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自评方式、方法、重点等</w:t>
      </w:r>
    </w:p>
    <w:p>
      <w:pPr>
        <w:numPr>
          <w:ilvl w:val="0"/>
          <w:numId w:val="8"/>
        </w:numPr>
        <w:spacing w:line="620" w:lineRule="exact"/>
        <w:ind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自评方式</w:t>
      </w:r>
    </w:p>
    <w:p>
      <w:pPr>
        <w:numPr>
          <w:ilvl w:val="0"/>
          <w:numId w:val="0"/>
        </w:numPr>
        <w:spacing w:line="620" w:lineRule="exact"/>
        <w:ind w:firstLine="640" w:firstLineChars="2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坚持定量优先、简便有效原则，联社主要采用成本效益分析法、比较法。</w:t>
      </w:r>
      <w:r>
        <w:rPr>
          <w:rFonts w:hint="default" w:ascii="Times New Roman" w:hAnsi="Times New Roman" w:eastAsia="方正仿宋简体" w:cs="Times New Roman"/>
          <w:sz w:val="32"/>
          <w:szCs w:val="32"/>
        </w:rPr>
        <w:t>本着客观、真实、准确的原则开展部门整体支出</w:t>
      </w:r>
      <w:r>
        <w:rPr>
          <w:rFonts w:hint="default" w:ascii="Times New Roman" w:hAnsi="Times New Roman" w:eastAsia="方正仿宋简体" w:cs="Times New Roman"/>
          <w:sz w:val="32"/>
          <w:szCs w:val="32"/>
          <w:lang w:eastAsia="zh-CN"/>
        </w:rPr>
        <w:t>：包括</w:t>
      </w:r>
      <w:r>
        <w:rPr>
          <w:rFonts w:hint="default" w:ascii="Times New Roman" w:hAnsi="Times New Roman" w:eastAsia="方正仿宋简体" w:cs="Times New Roman"/>
          <w:sz w:val="32"/>
          <w:szCs w:val="32"/>
        </w:rPr>
        <w:t>基本支出、项目支出绩效自评，依据自评得分确定绩效等级，并对自评报告的真实性、准确性负责。</w:t>
      </w:r>
    </w:p>
    <w:p>
      <w:pPr>
        <w:pStyle w:val="2"/>
        <w:numPr>
          <w:ilvl w:val="0"/>
          <w:numId w:val="8"/>
        </w:numPr>
        <w:ind w:left="0" w:leftChars="0"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自评重点内容</w:t>
      </w:r>
    </w:p>
    <w:p>
      <w:pPr>
        <w:pStyle w:val="2"/>
        <w:numPr>
          <w:ilvl w:val="0"/>
          <w:numId w:val="0"/>
        </w:numPr>
        <w:ind w:firstLine="640" w:firstLineChars="200"/>
        <w:rPr>
          <w:rFonts w:hint="default" w:ascii="Times New Roman" w:hAnsi="Times New Roman" w:cs="Times New Roman"/>
          <w:lang w:val="en-US" w:eastAsia="zh-CN"/>
        </w:rPr>
      </w:pPr>
      <w:r>
        <w:rPr>
          <w:rFonts w:hint="default" w:ascii="Times New Roman" w:hAnsi="Times New Roman" w:eastAsia="方正仿宋简体" w:cs="Times New Roman"/>
          <w:sz w:val="32"/>
          <w:szCs w:val="32"/>
          <w:lang w:eastAsia="zh-CN"/>
        </w:rPr>
        <w:t>内容包括：绩效目标的设定情况、完成进度、实现程度；政策（项目）决策的科学性、合理性；资金分配、投入和使用管理情况；为实现绩效目标制定的制度、采取的措施等；财政支出产生的经济性、效率性、效益性（包括经济效益、生态效益、社会效益、可持续影响等）；绩效评价的其他内容。</w:t>
      </w:r>
    </w:p>
    <w:p>
      <w:pPr>
        <w:spacing w:line="620" w:lineRule="exact"/>
        <w:ind w:firstLine="640" w:firstLineChars="200"/>
        <w:jc w:val="left"/>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四、评价结论</w:t>
      </w:r>
    </w:p>
    <w:p>
      <w:pPr>
        <w:spacing w:line="620" w:lineRule="exact"/>
        <w:ind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2019年度本部门整体支出绩效自评</w:t>
      </w:r>
      <w:r>
        <w:rPr>
          <w:rFonts w:hint="default" w:ascii="Times New Roman" w:hAnsi="Times New Roman" w:eastAsia="方正仿宋简体" w:cs="Times New Roman"/>
          <w:sz w:val="32"/>
          <w:szCs w:val="32"/>
          <w:lang w:eastAsia="zh-CN"/>
        </w:rPr>
        <w:t>得分</w:t>
      </w:r>
      <w:r>
        <w:rPr>
          <w:rFonts w:hint="default" w:ascii="Times New Roman" w:hAnsi="Times New Roman" w:eastAsia="方正仿宋简体" w:cs="Times New Roman"/>
          <w:sz w:val="32"/>
          <w:szCs w:val="32"/>
          <w:lang w:val="en-US" w:eastAsia="zh-CN"/>
        </w:rPr>
        <w:t>98分，绩效评价等级为优；</w:t>
      </w:r>
    </w:p>
    <w:p>
      <w:pPr>
        <w:spacing w:line="620" w:lineRule="exact"/>
        <w:ind w:firstLine="640" w:firstLineChars="200"/>
        <w:jc w:val="left"/>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五、绩效分析</w:t>
      </w:r>
    </w:p>
    <w:p>
      <w:pPr>
        <w:spacing w:line="620" w:lineRule="exact"/>
        <w:ind w:firstLine="643" w:firstLineChars="200"/>
        <w:jc w:val="left"/>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（一）指标分析</w:t>
      </w:r>
    </w:p>
    <w:p>
      <w:pPr>
        <w:spacing w:line="620" w:lineRule="exact"/>
        <w:ind w:firstLine="640" w:firstLineChars="200"/>
        <w:jc w:val="left"/>
        <w:rPr>
          <w:rFonts w:hint="default" w:ascii="Times New Roman" w:hAnsi="Times New Roman" w:cs="Times New Roman"/>
        </w:rPr>
      </w:pPr>
      <w:r>
        <w:rPr>
          <w:rFonts w:hint="default" w:ascii="Times New Roman" w:hAnsi="Times New Roman" w:eastAsia="方正仿宋简体" w:cs="Times New Roman"/>
          <w:sz w:val="32"/>
          <w:szCs w:val="32"/>
          <w:lang w:eastAsia="zh-CN"/>
        </w:rPr>
        <w:t>扣分项</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：预算完成率未达</w:t>
      </w:r>
      <w:r>
        <w:rPr>
          <w:rFonts w:hint="default" w:ascii="Times New Roman" w:hAnsi="Times New Roman" w:eastAsia="方正仿宋简体" w:cs="Times New Roman"/>
          <w:sz w:val="32"/>
          <w:szCs w:val="32"/>
          <w:lang w:val="en-US" w:eastAsia="zh-CN"/>
        </w:rPr>
        <w:t>100%，指标4分，扣除2分得2分，因财政资金困难基本支出及项目支出预算数均为拨付拨完到位</w:t>
      </w:r>
      <w:r>
        <w:rPr>
          <w:rFonts w:hint="default" w:ascii="Times New Roman" w:hAnsi="Times New Roman" w:eastAsia="方正仿宋简体" w:cs="Times New Roman"/>
          <w:sz w:val="32"/>
          <w:szCs w:val="32"/>
        </w:rPr>
        <w:t>。</w:t>
      </w:r>
    </w:p>
    <w:p>
      <w:pPr>
        <w:spacing w:line="620" w:lineRule="exact"/>
        <w:ind w:firstLine="643" w:firstLineChars="200"/>
        <w:jc w:val="left"/>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（二）综合绩效分析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b/>
          <w:sz w:val="32"/>
          <w:szCs w:val="32"/>
        </w:rPr>
        <w:t>1．部门职能履行情况。</w:t>
      </w:r>
      <w:r>
        <w:rPr>
          <w:rFonts w:hint="default" w:ascii="Times New Roman" w:hAnsi="Times New Roman" w:eastAsia="方正仿宋简体" w:cs="Times New Roman"/>
          <w:color w:val="auto"/>
          <w:sz w:val="33"/>
          <w:szCs w:val="33"/>
          <w:lang w:val="en-US" w:eastAsia="zh-CN"/>
        </w:rPr>
        <w:t>区供销社按照区委、区政府和市供销社的部署要求，立足“</w:t>
      </w:r>
      <w:r>
        <w:rPr>
          <w:rFonts w:hint="eastAsia" w:eastAsia="方正仿宋简体" w:cs="Times New Roman"/>
          <w:color w:val="auto"/>
          <w:sz w:val="33"/>
          <w:szCs w:val="33"/>
          <w:lang w:val="en-US" w:eastAsia="zh-CN"/>
        </w:rPr>
        <w:t>“三农”</w:t>
      </w:r>
      <w:r>
        <w:rPr>
          <w:rFonts w:hint="default" w:ascii="Times New Roman" w:hAnsi="Times New Roman" w:eastAsia="方正仿宋简体" w:cs="Times New Roman"/>
          <w:color w:val="auto"/>
          <w:sz w:val="33"/>
          <w:szCs w:val="33"/>
          <w:lang w:val="en-US" w:eastAsia="zh-CN"/>
        </w:rPr>
        <w:t>”，大力加快基层组织体系和服务体系建设步伐，积极深化供销社综合改革，各项工作顺利推进并取得了较好成效。一是加强组织领导，扎实推进党建带社建；二是夯实基层基础，打造为农服务新平台；三是强化宗旨意识，拓展为农服务新功能；四是统筹谋篇布局，突出特色种植规模化；五是争取各方支持，深化供销社综合改革；六是用好用活资金，整合资源助脱贫；七是加快推进成资一体化；八是着力维护稳定，保障系统平安促稳定。</w:t>
      </w:r>
    </w:p>
    <w:p>
      <w:pPr>
        <w:spacing w:line="620" w:lineRule="exact"/>
        <w:ind w:firstLine="640" w:firstLineChars="200"/>
        <w:jc w:val="left"/>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b/>
          <w:sz w:val="32"/>
          <w:szCs w:val="32"/>
        </w:rPr>
        <w:t>2．部门履职有效性。</w:t>
      </w:r>
      <w:r>
        <w:rPr>
          <w:rFonts w:hint="default" w:ascii="Times New Roman" w:hAnsi="Times New Roman" w:eastAsia="方正仿宋简体" w:cs="Times New Roman"/>
          <w:sz w:val="32"/>
          <w:szCs w:val="32"/>
          <w:lang w:eastAsia="zh-CN"/>
        </w:rPr>
        <w:t>一是</w:t>
      </w:r>
      <w:r>
        <w:rPr>
          <w:rFonts w:hint="default" w:ascii="Times New Roman" w:hAnsi="Times New Roman" w:eastAsia="方正仿宋简体" w:cs="Times New Roman"/>
          <w:color w:val="auto"/>
          <w:sz w:val="33"/>
          <w:szCs w:val="33"/>
          <w:lang w:val="en-US" w:eastAsia="zh-CN"/>
        </w:rPr>
        <w:t>依托丹山镇惠农供销社、祥符镇惠农供销社、志超专合社网络电商平台，投入</w:t>
      </w:r>
      <w:r>
        <w:rPr>
          <w:rFonts w:hint="default" w:ascii="Times New Roman" w:hAnsi="Times New Roman" w:eastAsia="宋体" w:cs="Times New Roman"/>
          <w:color w:val="auto"/>
          <w:sz w:val="33"/>
          <w:szCs w:val="33"/>
          <w:lang w:val="en-US" w:eastAsia="zh-CN"/>
        </w:rPr>
        <w:t>55</w:t>
      </w:r>
      <w:r>
        <w:rPr>
          <w:rFonts w:hint="default" w:ascii="Times New Roman" w:hAnsi="Times New Roman" w:eastAsia="方正仿宋简体" w:cs="Times New Roman"/>
          <w:color w:val="auto"/>
          <w:sz w:val="33"/>
          <w:szCs w:val="33"/>
          <w:lang w:val="en-US" w:eastAsia="zh-CN"/>
        </w:rPr>
        <w:t>万余元在丹山镇八字墙村、祥符镇小高村建设</w:t>
      </w:r>
      <w:r>
        <w:rPr>
          <w:rFonts w:hint="default" w:ascii="Times New Roman" w:hAnsi="Times New Roman" w:eastAsia="宋体" w:cs="Times New Roman"/>
          <w:color w:val="auto"/>
          <w:sz w:val="33"/>
          <w:szCs w:val="33"/>
          <w:lang w:val="en-US" w:eastAsia="zh-CN"/>
        </w:rPr>
        <w:t>2</w:t>
      </w:r>
      <w:r>
        <w:rPr>
          <w:rFonts w:hint="default" w:ascii="Times New Roman" w:hAnsi="Times New Roman" w:eastAsia="方正仿宋简体" w:cs="Times New Roman"/>
          <w:color w:val="auto"/>
          <w:sz w:val="33"/>
          <w:szCs w:val="33"/>
          <w:lang w:val="en-US" w:eastAsia="zh-CN"/>
        </w:rPr>
        <w:t>个综合性为农服务中心，大力推销雁江红薯及柑橘等特色农产品，实现线上线下融合发展，为广大农民提供一站式服务。二是大力开展土地托管，</w:t>
      </w:r>
      <w:r>
        <w:rPr>
          <w:rFonts w:hint="default" w:ascii="Times New Roman" w:hAnsi="Times New Roman" w:eastAsia="宋体" w:cs="Times New Roman"/>
          <w:color w:val="auto"/>
          <w:sz w:val="33"/>
          <w:szCs w:val="33"/>
          <w:lang w:val="en-US" w:eastAsia="zh-CN"/>
        </w:rPr>
        <w:t>9</w:t>
      </w:r>
      <w:r>
        <w:rPr>
          <w:rFonts w:hint="default" w:ascii="Times New Roman" w:hAnsi="Times New Roman" w:eastAsia="方正仿宋简体" w:cs="Times New Roman"/>
          <w:color w:val="auto"/>
          <w:sz w:val="33"/>
          <w:szCs w:val="33"/>
          <w:lang w:val="en-US" w:eastAsia="zh-CN"/>
        </w:rPr>
        <w:t>个基层供销社因地制宜，在全区大力开展“保姆式”全托管、“菜单式”半托管等多种形式的农村土地托管服务，目前服务面积达</w:t>
      </w:r>
      <w:r>
        <w:rPr>
          <w:rFonts w:hint="default" w:ascii="Times New Roman" w:hAnsi="Times New Roman" w:eastAsia="宋体" w:cs="Times New Roman"/>
          <w:color w:val="auto"/>
          <w:sz w:val="33"/>
          <w:szCs w:val="33"/>
          <w:lang w:val="en-US" w:eastAsia="zh-CN"/>
        </w:rPr>
        <w:t>15000</w:t>
      </w:r>
      <w:r>
        <w:rPr>
          <w:rFonts w:hint="default" w:ascii="Times New Roman" w:hAnsi="Times New Roman" w:eastAsia="方正仿宋简体" w:cs="Times New Roman"/>
          <w:color w:val="auto"/>
          <w:sz w:val="33"/>
          <w:szCs w:val="33"/>
          <w:lang w:val="en-US" w:eastAsia="zh-CN"/>
        </w:rPr>
        <w:t>亩。四是充分发挥供销社农资供应主渠道作用，升级改造农资配送中心</w:t>
      </w:r>
      <w:r>
        <w:rPr>
          <w:rFonts w:hint="default" w:ascii="Times New Roman" w:hAnsi="Times New Roman" w:eastAsia="宋体" w:cs="Times New Roman"/>
          <w:color w:val="auto"/>
          <w:sz w:val="33"/>
          <w:szCs w:val="33"/>
          <w:lang w:val="en-US" w:eastAsia="zh-CN"/>
        </w:rPr>
        <w:t>1</w:t>
      </w:r>
      <w:r>
        <w:rPr>
          <w:rFonts w:hint="default" w:ascii="Times New Roman" w:hAnsi="Times New Roman" w:eastAsia="方正仿宋简体" w:cs="Times New Roman"/>
          <w:color w:val="auto"/>
          <w:sz w:val="33"/>
          <w:szCs w:val="33"/>
          <w:lang w:val="en-US" w:eastAsia="zh-CN"/>
        </w:rPr>
        <w:t>个，新改建</w:t>
      </w:r>
      <w:r>
        <w:rPr>
          <w:rFonts w:hint="default" w:ascii="Times New Roman" w:hAnsi="Times New Roman" w:eastAsia="宋体" w:cs="Times New Roman"/>
          <w:color w:val="auto"/>
          <w:sz w:val="33"/>
          <w:szCs w:val="33"/>
          <w:lang w:val="en-US" w:eastAsia="zh-CN"/>
        </w:rPr>
        <w:t>2</w:t>
      </w:r>
      <w:r>
        <w:rPr>
          <w:rFonts w:hint="default" w:ascii="Times New Roman" w:hAnsi="Times New Roman" w:eastAsia="方正仿宋简体" w:cs="Times New Roman"/>
          <w:color w:val="auto"/>
          <w:sz w:val="33"/>
          <w:szCs w:val="33"/>
          <w:lang w:val="en-US" w:eastAsia="zh-CN"/>
        </w:rPr>
        <w:t>个农资储备仓库，统筹整合或改造提升</w:t>
      </w:r>
      <w:r>
        <w:rPr>
          <w:rFonts w:hint="default" w:ascii="Times New Roman" w:hAnsi="Times New Roman" w:eastAsia="宋体" w:cs="Times New Roman"/>
          <w:color w:val="auto"/>
          <w:sz w:val="33"/>
          <w:szCs w:val="33"/>
          <w:lang w:val="en-US" w:eastAsia="zh-CN"/>
        </w:rPr>
        <w:t>91</w:t>
      </w:r>
      <w:r>
        <w:rPr>
          <w:rFonts w:hint="default" w:ascii="Times New Roman" w:hAnsi="Times New Roman" w:eastAsia="方正仿宋简体" w:cs="Times New Roman"/>
          <w:color w:val="auto"/>
          <w:sz w:val="33"/>
          <w:szCs w:val="33"/>
          <w:lang w:val="en-US" w:eastAsia="zh-CN"/>
        </w:rPr>
        <w:t>个农资网点，全年共储备各类化肥</w:t>
      </w:r>
      <w:r>
        <w:rPr>
          <w:rFonts w:hint="default" w:ascii="Times New Roman" w:hAnsi="Times New Roman" w:eastAsia="宋体" w:cs="Times New Roman"/>
          <w:color w:val="auto"/>
          <w:sz w:val="33"/>
          <w:szCs w:val="33"/>
          <w:lang w:val="en-US" w:eastAsia="zh-CN"/>
        </w:rPr>
        <w:t>1</w:t>
      </w:r>
      <w:r>
        <w:rPr>
          <w:rFonts w:hint="default" w:ascii="Times New Roman" w:hAnsi="Times New Roman" w:eastAsia="方正仿宋简体" w:cs="Times New Roman"/>
          <w:color w:val="auto"/>
          <w:sz w:val="33"/>
          <w:szCs w:val="33"/>
          <w:lang w:val="en-US" w:eastAsia="zh-CN"/>
        </w:rPr>
        <w:t>万吨，通过抓服务、抓质量，推动传统农资销售商向新型农资综合服务商转型升级。</w:t>
      </w:r>
      <w:r>
        <w:rPr>
          <w:rFonts w:hint="default" w:ascii="Times New Roman" w:hAnsi="Times New Roman" w:eastAsia="方正仿宋简体" w:cs="Times New Roman"/>
          <w:b/>
          <w:bCs/>
          <w:color w:val="auto"/>
          <w:sz w:val="33"/>
          <w:szCs w:val="33"/>
          <w:lang w:val="en-US" w:eastAsia="zh-CN"/>
        </w:rPr>
        <w:t>五是</w:t>
      </w:r>
      <w:r>
        <w:rPr>
          <w:rFonts w:hint="default" w:ascii="Times New Roman" w:hAnsi="Times New Roman" w:eastAsia="方正仿宋简体" w:cs="Times New Roman"/>
          <w:color w:val="auto"/>
          <w:sz w:val="33"/>
          <w:szCs w:val="33"/>
          <w:lang w:val="en-US" w:eastAsia="zh-CN"/>
        </w:rPr>
        <w:t>积极拓展农机业务，依托祥符锦团稻虾种植专业合作社在全区范围内开展农机作业服务合作，今年共计收割水稻</w:t>
      </w:r>
      <w:r>
        <w:rPr>
          <w:rFonts w:hint="default" w:ascii="Times New Roman" w:hAnsi="Times New Roman" w:eastAsia="宋体" w:cs="Times New Roman"/>
          <w:color w:val="auto"/>
          <w:sz w:val="33"/>
          <w:szCs w:val="33"/>
          <w:lang w:val="en-US" w:eastAsia="zh-CN"/>
        </w:rPr>
        <w:t>500</w:t>
      </w:r>
      <w:r>
        <w:rPr>
          <w:rFonts w:hint="default" w:ascii="Times New Roman" w:hAnsi="Times New Roman" w:eastAsia="方正仿宋简体" w:cs="Times New Roman"/>
          <w:color w:val="auto"/>
          <w:sz w:val="33"/>
          <w:szCs w:val="33"/>
          <w:lang w:val="en-US" w:eastAsia="zh-CN"/>
        </w:rPr>
        <w:t>余亩，让利于民</w:t>
      </w:r>
      <w:r>
        <w:rPr>
          <w:rFonts w:hint="default" w:ascii="Times New Roman" w:hAnsi="Times New Roman" w:eastAsia="宋体" w:cs="Times New Roman"/>
          <w:color w:val="auto"/>
          <w:sz w:val="33"/>
          <w:szCs w:val="33"/>
          <w:lang w:val="en-US" w:eastAsia="zh-CN"/>
        </w:rPr>
        <w:t>2</w:t>
      </w:r>
      <w:r>
        <w:rPr>
          <w:rFonts w:hint="default" w:ascii="Times New Roman" w:hAnsi="Times New Roman" w:eastAsia="方正仿宋简体" w:cs="Times New Roman"/>
          <w:color w:val="auto"/>
          <w:sz w:val="33"/>
          <w:szCs w:val="33"/>
          <w:lang w:val="en-US" w:eastAsia="zh-CN"/>
        </w:rPr>
        <w:t>万元。</w:t>
      </w:r>
    </w:p>
    <w:p>
      <w:pPr>
        <w:numPr>
          <w:ilvl w:val="0"/>
          <w:numId w:val="9"/>
        </w:numPr>
        <w:spacing w:line="620" w:lineRule="exact"/>
        <w:ind w:firstLine="640" w:firstLineChars="2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部门职能实现程度。</w:t>
      </w:r>
      <w:r>
        <w:rPr>
          <w:rFonts w:hint="default" w:ascii="Times New Roman" w:hAnsi="Times New Roman" w:eastAsia="方正仿宋简体" w:cs="Times New Roman"/>
          <w:b/>
          <w:sz w:val="32"/>
          <w:szCs w:val="32"/>
          <w:lang w:eastAsia="zh-CN"/>
        </w:rPr>
        <w:t>一</w:t>
      </w:r>
      <w:r>
        <w:rPr>
          <w:rFonts w:hint="default" w:ascii="Times New Roman" w:hAnsi="Times New Roman" w:eastAsia="方正仿宋简体" w:cs="Times New Roman"/>
          <w:b/>
          <w:bCs/>
          <w:color w:val="auto"/>
          <w:sz w:val="33"/>
          <w:szCs w:val="33"/>
          <w:lang w:val="en-US" w:eastAsia="zh-CN"/>
        </w:rPr>
        <w:t>是流转土地发展规模种植示范园。</w:t>
      </w:r>
      <w:r>
        <w:rPr>
          <w:rFonts w:hint="default" w:ascii="Times New Roman" w:hAnsi="Times New Roman" w:eastAsia="方正仿宋简体" w:cs="Times New Roman"/>
          <w:color w:val="auto"/>
          <w:sz w:val="33"/>
          <w:szCs w:val="33"/>
          <w:lang w:val="en-US" w:eastAsia="zh-CN"/>
        </w:rPr>
        <w:t>农产公司联合罗老头水果专合社，在丹山镇八字墙村流转土地</w:t>
      </w:r>
      <w:r>
        <w:rPr>
          <w:rFonts w:hint="default" w:ascii="Times New Roman" w:hAnsi="Times New Roman" w:eastAsia="宋体" w:cs="Times New Roman"/>
          <w:color w:val="auto"/>
          <w:sz w:val="33"/>
          <w:szCs w:val="33"/>
          <w:lang w:val="en-US" w:eastAsia="zh-CN"/>
        </w:rPr>
        <w:t>1200</w:t>
      </w:r>
      <w:r>
        <w:rPr>
          <w:rFonts w:hint="default" w:ascii="Times New Roman" w:hAnsi="Times New Roman" w:eastAsia="方正仿宋简体" w:cs="Times New Roman"/>
          <w:color w:val="auto"/>
          <w:sz w:val="33"/>
          <w:szCs w:val="33"/>
          <w:lang w:val="en-US" w:eastAsia="zh-CN"/>
        </w:rPr>
        <w:t>余亩建成拥有爱媛、春见、鹅柑、金秋砂糖橘等晚熟柑橘品种的特色柑橘种植示范园区，预计各类水果产量</w:t>
      </w:r>
      <w:r>
        <w:rPr>
          <w:rFonts w:hint="default" w:ascii="Times New Roman" w:hAnsi="Times New Roman" w:eastAsia="宋体" w:cs="Times New Roman"/>
          <w:color w:val="auto"/>
          <w:sz w:val="33"/>
          <w:szCs w:val="33"/>
          <w:lang w:val="en-US" w:eastAsia="zh-CN"/>
        </w:rPr>
        <w:t>30</w:t>
      </w:r>
      <w:r>
        <w:rPr>
          <w:rFonts w:hint="default" w:ascii="Times New Roman" w:hAnsi="Times New Roman" w:eastAsia="方正仿宋简体" w:cs="Times New Roman"/>
          <w:color w:val="auto"/>
          <w:sz w:val="33"/>
          <w:szCs w:val="33"/>
          <w:lang w:val="en-US" w:eastAsia="zh-CN"/>
        </w:rPr>
        <w:t>万斤左右，产值达</w:t>
      </w:r>
      <w:r>
        <w:rPr>
          <w:rFonts w:hint="default" w:ascii="Times New Roman" w:hAnsi="Times New Roman" w:eastAsia="宋体" w:cs="Times New Roman"/>
          <w:color w:val="auto"/>
          <w:sz w:val="33"/>
          <w:szCs w:val="33"/>
          <w:lang w:val="en-US" w:eastAsia="zh-CN"/>
        </w:rPr>
        <w:t>150</w:t>
      </w:r>
      <w:r>
        <w:rPr>
          <w:rFonts w:hint="default" w:ascii="Times New Roman" w:hAnsi="Times New Roman" w:eastAsia="方正仿宋简体" w:cs="Times New Roman"/>
          <w:color w:val="auto"/>
          <w:sz w:val="33"/>
          <w:szCs w:val="33"/>
          <w:lang w:val="en-US" w:eastAsia="zh-CN"/>
        </w:rPr>
        <w:t>万元以上，水果产业已初步形成。</w:t>
      </w:r>
      <w:r>
        <w:rPr>
          <w:rFonts w:hint="default" w:ascii="Times New Roman" w:hAnsi="Times New Roman" w:eastAsia="方正仿宋简体" w:cs="Times New Roman"/>
          <w:b/>
          <w:bCs/>
          <w:color w:val="auto"/>
          <w:sz w:val="33"/>
          <w:szCs w:val="33"/>
          <w:lang w:val="en-US" w:eastAsia="zh-CN"/>
        </w:rPr>
        <w:t>二是</w:t>
      </w:r>
      <w:r>
        <w:rPr>
          <w:rFonts w:hint="default" w:ascii="Times New Roman" w:hAnsi="Times New Roman" w:eastAsia="方正仿宋简体" w:cs="Times New Roman"/>
          <w:color w:val="auto"/>
          <w:sz w:val="33"/>
          <w:szCs w:val="33"/>
          <w:lang w:val="en-US" w:eastAsia="zh-CN"/>
        </w:rPr>
        <w:t>依托四川省农业科学院作物研究所，在祥符镇小高村租用耕地</w:t>
      </w:r>
      <w:r>
        <w:rPr>
          <w:rFonts w:hint="default" w:ascii="Times New Roman" w:hAnsi="Times New Roman" w:eastAsia="宋体" w:cs="Times New Roman"/>
          <w:color w:val="auto"/>
          <w:sz w:val="33"/>
          <w:szCs w:val="33"/>
          <w:lang w:val="en-US" w:eastAsia="zh-CN"/>
        </w:rPr>
        <w:t>17</w:t>
      </w:r>
      <w:r>
        <w:rPr>
          <w:rFonts w:hint="default" w:ascii="Times New Roman" w:hAnsi="Times New Roman" w:eastAsia="方正仿宋简体" w:cs="Times New Roman"/>
          <w:color w:val="auto"/>
          <w:sz w:val="33"/>
          <w:szCs w:val="33"/>
          <w:lang w:val="en-US" w:eastAsia="zh-CN"/>
        </w:rPr>
        <w:t>亩，开展优质红薯育苗基地和高产红薯示范园建设，在祥符镇天鹅村打造鲜食红薯种植核心示范区</w:t>
      </w:r>
      <w:r>
        <w:rPr>
          <w:rFonts w:hint="default" w:ascii="Times New Roman" w:hAnsi="Times New Roman" w:eastAsia="宋体" w:cs="Times New Roman"/>
          <w:color w:val="auto"/>
          <w:sz w:val="33"/>
          <w:szCs w:val="33"/>
          <w:lang w:val="en-US" w:eastAsia="zh-CN"/>
        </w:rPr>
        <w:t>2000</w:t>
      </w:r>
      <w:r>
        <w:rPr>
          <w:rFonts w:hint="default" w:ascii="Times New Roman" w:hAnsi="Times New Roman" w:eastAsia="方正仿宋简体" w:cs="Times New Roman"/>
          <w:color w:val="auto"/>
          <w:sz w:val="33"/>
          <w:szCs w:val="33"/>
          <w:lang w:val="en-US" w:eastAsia="zh-CN"/>
        </w:rPr>
        <w:t>亩，大力发展优质特色鲜食红薯，并在全区范围内开展红薯收售业务。</w:t>
      </w:r>
      <w:r>
        <w:rPr>
          <w:rFonts w:hint="default" w:ascii="Times New Roman" w:hAnsi="Times New Roman" w:eastAsia="方正仿宋简体" w:cs="Times New Roman"/>
          <w:b/>
          <w:bCs/>
          <w:color w:val="auto"/>
          <w:sz w:val="33"/>
          <w:szCs w:val="33"/>
          <w:lang w:val="en-US" w:eastAsia="zh-CN"/>
        </w:rPr>
        <w:t>三是深化综合改革资金。</w:t>
      </w:r>
      <w:r>
        <w:rPr>
          <w:rFonts w:hint="default" w:ascii="Times New Roman" w:hAnsi="Times New Roman" w:eastAsia="方正仿宋简体" w:cs="Times New Roman"/>
          <w:color w:val="auto"/>
          <w:sz w:val="33"/>
          <w:szCs w:val="33"/>
          <w:lang w:val="en-US" w:eastAsia="zh-CN"/>
        </w:rPr>
        <w:t>投入</w:t>
      </w:r>
      <w:r>
        <w:rPr>
          <w:rFonts w:hint="default" w:ascii="Times New Roman" w:hAnsi="Times New Roman" w:eastAsia="宋体" w:cs="Times New Roman"/>
          <w:color w:val="auto"/>
          <w:sz w:val="33"/>
          <w:szCs w:val="33"/>
          <w:lang w:val="en-US" w:eastAsia="zh-CN"/>
        </w:rPr>
        <w:t>63</w:t>
      </w:r>
      <w:r>
        <w:rPr>
          <w:rFonts w:hint="default" w:ascii="Times New Roman" w:hAnsi="Times New Roman" w:eastAsia="方正仿宋简体" w:cs="Times New Roman"/>
          <w:color w:val="auto"/>
          <w:sz w:val="33"/>
          <w:szCs w:val="33"/>
          <w:lang w:val="en-US" w:eastAsia="zh-CN"/>
        </w:rPr>
        <w:t>万余元专项资金对农产公司仓库、小院镇惠农供销社农资仓库门市等进行改造，确保了资产的保值增值，</w:t>
      </w:r>
      <w:r>
        <w:rPr>
          <w:rFonts w:hint="default" w:ascii="Times New Roman" w:hAnsi="Times New Roman" w:eastAsia="方正仿宋简体" w:cs="Times New Roman"/>
          <w:b/>
          <w:bCs/>
          <w:color w:val="auto"/>
          <w:sz w:val="33"/>
          <w:szCs w:val="33"/>
          <w:lang w:val="en-US" w:eastAsia="zh-CN"/>
        </w:rPr>
        <w:t>四是整合资源注入扶贫资金。</w:t>
      </w:r>
      <w:r>
        <w:rPr>
          <w:rFonts w:hint="default" w:ascii="Times New Roman" w:hAnsi="Times New Roman" w:eastAsia="方正仿宋简体" w:cs="Times New Roman"/>
          <w:color w:val="auto"/>
          <w:sz w:val="33"/>
          <w:szCs w:val="33"/>
          <w:lang w:val="en-US" w:eastAsia="zh-CN"/>
        </w:rPr>
        <w:t>对贫困村特色柑橘园区内基础设施进行改扩建，认真开展“四川扶贫”集体商标审核申报工作，助力全面决战决胜脱贫攻坚。</w:t>
      </w:r>
      <w:r>
        <w:rPr>
          <w:rFonts w:hint="default" w:ascii="Times New Roman" w:hAnsi="Times New Roman" w:eastAsia="方正仿宋简体" w:cs="Times New Roman"/>
          <w:b/>
          <w:bCs/>
          <w:color w:val="auto"/>
          <w:sz w:val="33"/>
          <w:szCs w:val="33"/>
          <w:lang w:val="en-US" w:eastAsia="zh-CN"/>
        </w:rPr>
        <w:t>五是抓安全抓稳定确保系统运营稳步稳健。</w:t>
      </w:r>
      <w:r>
        <w:rPr>
          <w:rFonts w:hint="default" w:ascii="Times New Roman" w:hAnsi="Times New Roman" w:eastAsia="方正仿宋简体" w:cs="Times New Roman"/>
          <w:color w:val="auto"/>
          <w:sz w:val="33"/>
          <w:szCs w:val="33"/>
          <w:lang w:val="en-US" w:eastAsia="zh-CN"/>
        </w:rPr>
        <w:t>一方面不定期组织开展本系统安全生产大检查，对排查出安全隐患源进行了及时整治，并“回头看”，确保安全无隐患。</w:t>
      </w:r>
      <w:r>
        <w:rPr>
          <w:rFonts w:hint="default" w:ascii="Times New Roman" w:hAnsi="Times New Roman" w:eastAsia="方正仿宋简体" w:cs="Times New Roman"/>
          <w:b/>
          <w:bCs/>
          <w:color w:val="auto"/>
          <w:sz w:val="33"/>
          <w:szCs w:val="33"/>
          <w:lang w:val="en-US" w:eastAsia="zh-CN"/>
        </w:rPr>
        <w:t>一方面</w:t>
      </w:r>
      <w:r>
        <w:rPr>
          <w:rFonts w:hint="default" w:ascii="Times New Roman" w:hAnsi="Times New Roman" w:eastAsia="方正仿宋简体" w:cs="Times New Roman"/>
          <w:color w:val="auto"/>
          <w:sz w:val="33"/>
          <w:szCs w:val="33"/>
          <w:lang w:val="en-US" w:eastAsia="zh-CN"/>
        </w:rPr>
        <w:t>将信访稳定作为本系统一项重要的政治性任务，切实做好全国“两会”、省委第五巡视组巡视、重要节日期间对信访人员的稳控工作，及时办理办结来访件及交办件办结率</w:t>
      </w:r>
      <w:r>
        <w:rPr>
          <w:rFonts w:hint="default" w:ascii="Times New Roman" w:hAnsi="Times New Roman" w:eastAsia="宋体" w:cs="Times New Roman"/>
          <w:color w:val="auto"/>
          <w:sz w:val="33"/>
          <w:szCs w:val="33"/>
          <w:lang w:val="en-US" w:eastAsia="zh-CN"/>
        </w:rPr>
        <w:t>100％</w:t>
      </w:r>
      <w:r>
        <w:rPr>
          <w:rFonts w:hint="default" w:ascii="Times New Roman" w:hAnsi="Times New Roman" w:eastAsia="方正仿宋简体" w:cs="Times New Roman"/>
          <w:color w:val="auto"/>
          <w:sz w:val="33"/>
          <w:szCs w:val="33"/>
          <w:lang w:val="en-US" w:eastAsia="zh-CN"/>
        </w:rPr>
        <w:t>，全年无赴京到省去市上访。</w:t>
      </w:r>
    </w:p>
    <w:p>
      <w:pPr>
        <w:spacing w:line="620" w:lineRule="exact"/>
        <w:ind w:firstLine="640" w:firstLineChars="200"/>
        <w:jc w:val="left"/>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六、问题分析</w:t>
      </w:r>
    </w:p>
    <w:p>
      <w:pPr>
        <w:spacing w:line="600" w:lineRule="exact"/>
        <w:ind w:firstLine="640"/>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rPr>
        <w:t xml:space="preserve"> 一是供销系统人员严重老化，缺乏开拓型管理和经营人才；二是办社的思想观念比较传统，特别是吸引农民入社、吸引社会资本参与等方面还不够，难以形成发展合力；三是改制基层社闲置资产较多，但多为租赁或闲置，未能充分盘活</w:t>
      </w:r>
      <w:r>
        <w:rPr>
          <w:rFonts w:hint="default" w:ascii="Times New Roman" w:hAnsi="Times New Roman" w:eastAsia="仿宋" w:cs="Times New Roman"/>
          <w:color w:val="000000"/>
          <w:sz w:val="32"/>
          <w:szCs w:val="32"/>
          <w:lang w:eastAsia="zh-CN"/>
        </w:rPr>
        <w:t>，增值保值不够</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eastAsia="zh-CN"/>
        </w:rPr>
        <w:t>四是财政资金拨付跟不上项目实施进度，影响项目有效开展。</w:t>
      </w:r>
    </w:p>
    <w:p>
      <w:pPr>
        <w:spacing w:line="620" w:lineRule="exact"/>
        <w:ind w:firstLine="640" w:firstLineChars="200"/>
        <w:jc w:val="left"/>
        <w:rPr>
          <w:rFonts w:hint="default"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rPr>
        <w:t>七、建议</w:t>
      </w:r>
      <w:r>
        <w:rPr>
          <w:rFonts w:hint="default" w:ascii="Times New Roman" w:hAnsi="Times New Roman" w:eastAsia="方正黑体简体" w:cs="Times New Roman"/>
          <w:sz w:val="32"/>
          <w:szCs w:val="32"/>
          <w:lang w:eastAsia="zh-CN"/>
        </w:rPr>
        <w:t>意见</w:t>
      </w:r>
    </w:p>
    <w:p>
      <w:pPr>
        <w:spacing w:line="580" w:lineRule="exact"/>
        <w:ind w:firstLine="640" w:firstLineChars="200"/>
        <w:rPr>
          <w:rFonts w:hint="default" w:ascii="Times New Roman" w:hAnsi="Times New Roman" w:eastAsia="仿宋" w:cs="Times New Roman"/>
          <w:color w:val="FF0000"/>
          <w:sz w:val="32"/>
          <w:szCs w:val="32"/>
          <w:lang w:eastAsia="zh-CN"/>
        </w:rPr>
      </w:pPr>
      <w:r>
        <w:rPr>
          <w:rFonts w:hint="default" w:ascii="Times New Roman" w:hAnsi="Times New Roman" w:eastAsia="仿宋" w:cs="Times New Roman"/>
          <w:color w:val="000000"/>
          <w:sz w:val="32"/>
          <w:szCs w:val="32"/>
        </w:rPr>
        <w:t>一是</w:t>
      </w:r>
      <w:r>
        <w:rPr>
          <w:rFonts w:hint="default" w:ascii="Times New Roman" w:hAnsi="Times New Roman" w:eastAsia="仿宋" w:cs="Times New Roman"/>
          <w:color w:val="000000"/>
          <w:sz w:val="32"/>
          <w:szCs w:val="32"/>
          <w:lang w:eastAsia="zh-CN"/>
        </w:rPr>
        <w:t>以党的政治建设为统领</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eastAsia="zh-CN"/>
        </w:rPr>
        <w:t>强化</w:t>
      </w:r>
      <w:r>
        <w:rPr>
          <w:rFonts w:hint="default" w:ascii="Times New Roman" w:hAnsi="Times New Roman" w:eastAsia="仿宋" w:cs="Times New Roman"/>
          <w:color w:val="000000"/>
          <w:sz w:val="32"/>
          <w:szCs w:val="32"/>
        </w:rPr>
        <w:t>思想</w:t>
      </w:r>
      <w:r>
        <w:rPr>
          <w:rFonts w:hint="default" w:ascii="Times New Roman" w:hAnsi="Times New Roman" w:eastAsia="仿宋" w:cs="Times New Roman"/>
          <w:color w:val="000000"/>
          <w:sz w:val="32"/>
          <w:szCs w:val="32"/>
          <w:lang w:eastAsia="zh-CN"/>
        </w:rPr>
        <w:t>政治</w:t>
      </w:r>
      <w:r>
        <w:rPr>
          <w:rFonts w:hint="default" w:ascii="Times New Roman" w:hAnsi="Times New Roman" w:eastAsia="仿宋" w:cs="Times New Roman"/>
          <w:color w:val="000000"/>
          <w:sz w:val="32"/>
          <w:szCs w:val="32"/>
        </w:rPr>
        <w:t>建设，提高机关党员</w:t>
      </w:r>
      <w:r>
        <w:rPr>
          <w:rFonts w:hint="default" w:ascii="Times New Roman" w:hAnsi="Times New Roman" w:eastAsia="仿宋" w:cs="Times New Roman"/>
          <w:color w:val="000000"/>
          <w:sz w:val="32"/>
          <w:szCs w:val="32"/>
          <w:lang w:eastAsia="zh-CN"/>
        </w:rPr>
        <w:t>干部</w:t>
      </w:r>
      <w:r>
        <w:rPr>
          <w:rFonts w:hint="default" w:ascii="Times New Roman" w:hAnsi="Times New Roman" w:eastAsia="仿宋" w:cs="Times New Roman"/>
          <w:color w:val="000000"/>
          <w:sz w:val="32"/>
          <w:szCs w:val="32"/>
        </w:rPr>
        <w:t>队伍整体素质；夯实基层基础，增强党组织创造力凝聚力战斗力；二是充分发挥供销合作社领办专业合作社、庄稼医院在农业技术推广和农民技能培训的积极作用，提高农民办社入社的积极性</w:t>
      </w:r>
      <w:r>
        <w:rPr>
          <w:rFonts w:hint="default" w:ascii="Times New Roman" w:hAnsi="Times New Roman" w:eastAsia="仿宋" w:cs="Times New Roman"/>
          <w:color w:val="000000"/>
          <w:sz w:val="32"/>
          <w:szCs w:val="32"/>
          <w:lang w:eastAsia="zh-CN"/>
        </w:rPr>
        <w:t>；三是</w:t>
      </w:r>
      <w:r>
        <w:rPr>
          <w:rFonts w:hint="default" w:ascii="Times New Roman" w:hAnsi="Times New Roman" w:eastAsia="仿宋" w:cs="Times New Roman"/>
          <w:color w:val="000000"/>
          <w:sz w:val="32"/>
          <w:szCs w:val="32"/>
        </w:rPr>
        <w:t>加大特色产业园区</w:t>
      </w:r>
      <w:r>
        <w:rPr>
          <w:rFonts w:hint="default" w:ascii="Times New Roman" w:hAnsi="Times New Roman" w:eastAsia="仿宋" w:cs="Times New Roman"/>
          <w:color w:val="000000"/>
          <w:sz w:val="32"/>
          <w:szCs w:val="32"/>
          <w:lang w:eastAsia="zh-CN"/>
        </w:rPr>
        <w:t>综合建设及示范带动</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eastAsia="zh-CN"/>
        </w:rPr>
        <w:t>打响“供销”品牌，挖掘资源，</w:t>
      </w:r>
      <w:r>
        <w:rPr>
          <w:rFonts w:hint="default" w:ascii="Times New Roman" w:hAnsi="Times New Roman" w:eastAsia="仿宋" w:cs="Times New Roman"/>
          <w:color w:val="000000"/>
          <w:sz w:val="32"/>
          <w:szCs w:val="32"/>
        </w:rPr>
        <w:t>探索</w:t>
      </w:r>
      <w:r>
        <w:rPr>
          <w:rFonts w:hint="default" w:ascii="Times New Roman" w:hAnsi="Times New Roman" w:eastAsia="仿宋" w:cs="Times New Roman"/>
          <w:color w:val="000000"/>
          <w:sz w:val="32"/>
          <w:szCs w:val="32"/>
          <w:lang w:eastAsia="zh-CN"/>
        </w:rPr>
        <w:t>农旅结合，</w:t>
      </w:r>
      <w:r>
        <w:rPr>
          <w:rFonts w:hint="default" w:ascii="Times New Roman" w:hAnsi="Times New Roman" w:eastAsia="仿宋" w:cs="Times New Roman"/>
          <w:color w:val="000000"/>
          <w:sz w:val="32"/>
          <w:szCs w:val="32"/>
        </w:rPr>
        <w:t>发展休闲观光生态旅游，招商引资，</w:t>
      </w:r>
      <w:r>
        <w:rPr>
          <w:rFonts w:hint="default" w:ascii="Times New Roman" w:hAnsi="Times New Roman" w:eastAsia="仿宋" w:cs="Times New Roman"/>
          <w:color w:val="000000"/>
          <w:sz w:val="32"/>
          <w:szCs w:val="32"/>
          <w:lang w:eastAsia="zh-CN"/>
        </w:rPr>
        <w:t>实现</w:t>
      </w:r>
      <w:r>
        <w:rPr>
          <w:rFonts w:hint="default" w:ascii="Times New Roman" w:hAnsi="Times New Roman" w:eastAsia="仿宋" w:cs="Times New Roman"/>
          <w:color w:val="000000"/>
          <w:sz w:val="32"/>
          <w:szCs w:val="32"/>
        </w:rPr>
        <w:t>农业</w:t>
      </w:r>
      <w:r>
        <w:rPr>
          <w:rFonts w:hint="default" w:ascii="Times New Roman" w:hAnsi="Times New Roman" w:eastAsia="仿宋" w:cs="Times New Roman"/>
          <w:color w:val="000000"/>
          <w:sz w:val="32"/>
          <w:szCs w:val="32"/>
          <w:lang w:eastAsia="zh-CN"/>
        </w:rPr>
        <w:t>发展，农村增效</w:t>
      </w:r>
      <w:r>
        <w:rPr>
          <w:rFonts w:hint="default" w:ascii="Times New Roman" w:hAnsi="Times New Roman" w:eastAsia="仿宋" w:cs="Times New Roman"/>
          <w:color w:val="000000"/>
          <w:sz w:val="32"/>
          <w:szCs w:val="32"/>
        </w:rPr>
        <w:t>、农民增收；</w:t>
      </w:r>
      <w:r>
        <w:rPr>
          <w:rFonts w:hint="default" w:ascii="Times New Roman" w:hAnsi="Times New Roman" w:eastAsia="仿宋" w:cs="Times New Roman"/>
          <w:color w:val="000000"/>
          <w:sz w:val="32"/>
          <w:szCs w:val="32"/>
          <w:lang w:eastAsia="zh-CN"/>
        </w:rPr>
        <w:t>四是持续深化综合改革资金效率使用，</w:t>
      </w:r>
      <w:r>
        <w:rPr>
          <w:rFonts w:hint="default" w:ascii="Times New Roman" w:hAnsi="Times New Roman" w:eastAsia="方正仿宋简体" w:cs="Times New Roman"/>
          <w:color w:val="auto"/>
          <w:sz w:val="33"/>
          <w:szCs w:val="33"/>
          <w:lang w:val="en-US" w:eastAsia="zh-CN"/>
        </w:rPr>
        <w:t>统筹整合改造提升农资网点，发展综合性为农服务中心，搞好搞活土地托管服务拓展为农服务新模式新举措，建立健全基层惠农供销社组织建设和改、修建社有资产保值增值。四是财政优化资金配置，预算资金及时拨付到位，推动行业项目经济有序健康发展。</w:t>
      </w:r>
    </w:p>
    <w:p>
      <w:pPr>
        <w:spacing w:line="600" w:lineRule="exact"/>
        <w:jc w:val="left"/>
        <w:outlineLvl w:val="0"/>
        <w:rPr>
          <w:rFonts w:hint="eastAsia" w:ascii="黑体" w:hAnsi="黑体" w:eastAsia="黑体"/>
          <w:color w:val="000000"/>
          <w:sz w:val="32"/>
          <w:szCs w:val="32"/>
          <w:lang w:eastAsia="zh-CN"/>
        </w:rPr>
      </w:pPr>
    </w:p>
    <w:p>
      <w:pPr>
        <w:spacing w:line="600" w:lineRule="exact"/>
        <w:jc w:val="left"/>
        <w:outlineLvl w:val="0"/>
        <w:rPr>
          <w:rFonts w:hint="default" w:ascii="黑体" w:hAnsi="黑体" w:eastAsia="黑体"/>
          <w:color w:val="000000"/>
          <w:sz w:val="32"/>
          <w:szCs w:val="32"/>
          <w:lang w:val="en-US" w:eastAsia="zh-CN"/>
        </w:rPr>
      </w:pPr>
      <w:r>
        <w:rPr>
          <w:rFonts w:hint="eastAsia" w:ascii="黑体" w:hAnsi="黑体" w:eastAsia="黑体"/>
          <w:color w:val="000000"/>
          <w:sz w:val="32"/>
          <w:szCs w:val="32"/>
          <w:lang w:eastAsia="zh-CN"/>
        </w:rPr>
        <w:t>附件</w:t>
      </w:r>
      <w:r>
        <w:rPr>
          <w:rFonts w:hint="eastAsia" w:ascii="黑体" w:hAnsi="黑体" w:eastAsia="黑体"/>
          <w:color w:val="000000"/>
          <w:sz w:val="32"/>
          <w:szCs w:val="32"/>
          <w:lang w:val="en-US" w:eastAsia="zh-CN"/>
        </w:rPr>
        <w:t>2</w:t>
      </w:r>
    </w:p>
    <w:p>
      <w:pPr>
        <w:spacing w:line="580" w:lineRule="exact"/>
        <w:jc w:val="center"/>
        <w:rPr>
          <w:rFonts w:hint="eastAsia" w:ascii="黑体" w:hAnsi="黑体" w:eastAsia="黑体" w:cs="方正小标宋简体"/>
          <w:sz w:val="44"/>
          <w:szCs w:val="44"/>
        </w:rPr>
      </w:pPr>
    </w:p>
    <w:p>
      <w:pPr>
        <w:spacing w:line="620" w:lineRule="exact"/>
        <w:jc w:val="center"/>
        <w:rPr>
          <w:rFonts w:hint="default" w:ascii="Times New Roman" w:hAnsi="Times New Roman" w:eastAsia="方正小标宋简体" w:cs="Times New Roman"/>
          <w:color w:val="000000"/>
          <w:spacing w:val="-12"/>
          <w:kern w:val="0"/>
          <w:sz w:val="40"/>
          <w:szCs w:val="40"/>
          <w:lang w:eastAsia="zh-CN"/>
        </w:rPr>
      </w:pPr>
      <w:r>
        <w:rPr>
          <w:rFonts w:hint="default" w:ascii="Times New Roman" w:hAnsi="Times New Roman" w:eastAsia="方正小标宋简体" w:cs="Times New Roman"/>
          <w:color w:val="000000"/>
          <w:spacing w:val="-12"/>
          <w:kern w:val="0"/>
          <w:sz w:val="40"/>
          <w:szCs w:val="40"/>
          <w:lang w:val="en-US" w:eastAsia="zh-CN"/>
        </w:rPr>
        <w:t>2019年区供销社</w:t>
      </w:r>
      <w:r>
        <w:rPr>
          <w:rFonts w:hint="default" w:ascii="Times New Roman" w:hAnsi="Times New Roman" w:eastAsia="方正小标宋简体" w:cs="Times New Roman"/>
          <w:color w:val="000000"/>
          <w:spacing w:val="-12"/>
          <w:kern w:val="0"/>
          <w:sz w:val="40"/>
          <w:szCs w:val="40"/>
          <w:lang w:eastAsia="zh-CN"/>
        </w:rPr>
        <w:t>项目支出绩效自评报告</w:t>
      </w:r>
    </w:p>
    <w:p>
      <w:pPr>
        <w:pStyle w:val="2"/>
        <w:spacing w:line="620" w:lineRule="exact"/>
        <w:jc w:val="center"/>
        <w:rPr>
          <w:rFonts w:hint="default" w:ascii="Times New Roman" w:hAnsi="Times New Roman" w:eastAsia="方正仿宋简体" w:cs="Times New Roman"/>
          <w:sz w:val="32"/>
          <w:szCs w:val="32"/>
          <w:lang w:eastAsia="zh-CN"/>
        </w:rPr>
      </w:pPr>
      <w:r>
        <w:rPr>
          <w:rFonts w:hint="default" w:ascii="Times New Roman" w:hAnsi="Times New Roman" w:eastAsia="方正小标宋简体" w:cs="Times New Roman"/>
          <w:color w:val="000000"/>
          <w:spacing w:val="-12"/>
          <w:kern w:val="0"/>
          <w:sz w:val="40"/>
          <w:szCs w:val="40"/>
          <w:lang w:eastAsia="zh-CN"/>
        </w:rPr>
        <w:t>（</w:t>
      </w:r>
      <w:r>
        <w:rPr>
          <w:rFonts w:hint="eastAsia" w:ascii="Times New Roman" w:eastAsia="方正小标宋简体" w:cs="Times New Roman"/>
          <w:color w:val="000000"/>
          <w:spacing w:val="-12"/>
          <w:kern w:val="0"/>
          <w:sz w:val="40"/>
          <w:szCs w:val="40"/>
          <w:lang w:eastAsia="zh-CN"/>
        </w:rPr>
        <w:t>区供销社</w:t>
      </w:r>
      <w:r>
        <w:rPr>
          <w:rFonts w:hint="default" w:ascii="Times New Roman" w:hAnsi="Times New Roman" w:eastAsia="方正小标宋简体" w:cs="Times New Roman"/>
          <w:color w:val="000000"/>
          <w:spacing w:val="-12"/>
          <w:kern w:val="0"/>
          <w:sz w:val="40"/>
          <w:szCs w:val="40"/>
          <w:lang w:eastAsia="zh-CN"/>
        </w:rPr>
        <w:t>综合改革专项资金</w:t>
      </w:r>
      <w:r>
        <w:rPr>
          <w:rFonts w:hint="default" w:ascii="Times New Roman" w:hAnsi="Times New Roman" w:eastAsia="方正小标宋简体" w:cs="Times New Roman"/>
          <w:color w:val="000000"/>
          <w:spacing w:val="-12"/>
          <w:kern w:val="0"/>
          <w:sz w:val="40"/>
          <w:szCs w:val="40"/>
        </w:rPr>
        <w:t>项目</w:t>
      </w:r>
      <w:r>
        <w:rPr>
          <w:rFonts w:hint="default" w:ascii="Times New Roman" w:hAnsi="Times New Roman" w:eastAsia="方正小标宋简体" w:cs="Times New Roman"/>
          <w:color w:val="000000"/>
          <w:spacing w:val="-12"/>
          <w:kern w:val="0"/>
          <w:sz w:val="40"/>
          <w:szCs w:val="40"/>
          <w:lang w:eastAsia="zh-CN"/>
        </w:rPr>
        <w:t>）</w:t>
      </w:r>
    </w:p>
    <w:p>
      <w:pPr>
        <w:spacing w:line="620" w:lineRule="exact"/>
        <w:ind w:firstLine="640" w:firstLineChars="200"/>
        <w:rPr>
          <w:rFonts w:hint="default" w:ascii="Times New Roman" w:hAnsi="Times New Roman" w:eastAsia="方正仿宋简体" w:cs="Times New Roman"/>
          <w:b/>
          <w:sz w:val="32"/>
          <w:szCs w:val="32"/>
          <w:lang w:val="en-US" w:eastAsia="zh-CN"/>
        </w:rPr>
      </w:pPr>
    </w:p>
    <w:p>
      <w:pPr>
        <w:spacing w:line="62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仿宋简体" w:cs="Times New Roman"/>
          <w:b/>
          <w:sz w:val="32"/>
          <w:szCs w:val="32"/>
          <w:lang w:val="en-US" w:eastAsia="zh-CN"/>
        </w:rPr>
        <w:t xml:space="preserve"> </w:t>
      </w:r>
      <w:r>
        <w:rPr>
          <w:rFonts w:hint="default" w:ascii="Times New Roman" w:hAnsi="Times New Roman" w:eastAsia="方正黑体简体" w:cs="Times New Roman"/>
          <w:sz w:val="32"/>
          <w:szCs w:val="32"/>
        </w:rPr>
        <w:t>一、项目基本情况</w:t>
      </w:r>
    </w:p>
    <w:p>
      <w:pPr>
        <w:pStyle w:val="2"/>
        <w:spacing w:line="620" w:lineRule="exact"/>
        <w:ind w:firstLine="630" w:firstLineChars="196"/>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（一）概况</w:t>
      </w:r>
    </w:p>
    <w:p>
      <w:pPr>
        <w:pStyle w:val="2"/>
        <w:spacing w:line="620" w:lineRule="exact"/>
        <w:ind w:firstLine="628" w:firstLineChars="196"/>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1．立项背景及目的</w:t>
      </w:r>
    </w:p>
    <w:p>
      <w:pPr>
        <w:ind w:firstLine="660" w:firstLineChars="200"/>
        <w:rPr>
          <w:rFonts w:hint="default" w:ascii="Times New Roman" w:hAnsi="Times New Roman" w:eastAsia="方正仿宋简体" w:cs="Times New Roman"/>
          <w:color w:val="000000"/>
          <w:sz w:val="33"/>
          <w:szCs w:val="33"/>
          <w:lang w:val="en-US" w:eastAsia="zh-CN"/>
        </w:rPr>
      </w:pPr>
      <w:r>
        <w:rPr>
          <w:rFonts w:hint="default" w:ascii="Times New Roman" w:hAnsi="Times New Roman" w:eastAsia="方正仿宋简体" w:cs="Times New Roman"/>
          <w:color w:val="000000"/>
          <w:sz w:val="33"/>
          <w:szCs w:val="33"/>
          <w:lang w:val="en-US" w:eastAsia="zh-CN"/>
        </w:rPr>
        <w:t>为了推进供销合作联社直属企业及基层社改革，切实帮助供销合作联社在直属企业及基层社改革中的困难和问题，</w:t>
      </w:r>
      <w:r>
        <w:rPr>
          <w:rFonts w:hint="default" w:ascii="Times New Roman" w:hAnsi="Times New Roman" w:eastAsia="方正仿宋简体" w:cs="Times New Roman"/>
          <w:color w:val="000000"/>
          <w:sz w:val="33"/>
          <w:szCs w:val="33"/>
        </w:rPr>
        <w:t>切实增强供销合作社为农服务功能，改善农资经营环境。</w:t>
      </w:r>
    </w:p>
    <w:p>
      <w:pPr>
        <w:pStyle w:val="2"/>
        <w:numPr>
          <w:ilvl w:val="0"/>
          <w:numId w:val="10"/>
        </w:numPr>
        <w:spacing w:line="620" w:lineRule="exact"/>
        <w:ind w:firstLine="628" w:firstLineChars="196"/>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预算资金来源及使用情况</w:t>
      </w:r>
    </w:p>
    <w:p>
      <w:pPr>
        <w:ind w:firstLine="660" w:firstLineChars="200"/>
        <w:rPr>
          <w:rFonts w:hint="default" w:ascii="Times New Roman" w:hAnsi="Times New Roman" w:eastAsia="方正仿宋简体" w:cs="Times New Roman"/>
          <w:color w:val="000000"/>
          <w:sz w:val="33"/>
          <w:szCs w:val="33"/>
          <w:lang w:val="en-US" w:eastAsia="zh-CN"/>
        </w:rPr>
      </w:pPr>
      <w:r>
        <w:rPr>
          <w:rFonts w:hint="default" w:ascii="Times New Roman" w:hAnsi="Times New Roman" w:eastAsia="方正仿宋简体" w:cs="Times New Roman"/>
          <w:color w:val="000000"/>
          <w:sz w:val="33"/>
          <w:szCs w:val="33"/>
          <w:lang w:val="en-US" w:eastAsia="zh-CN"/>
        </w:rPr>
        <w:t xml:space="preserve"> 根据雁江区委、区人民政府《关于深化供销合作社综合改革的实施意见》（</w:t>
      </w:r>
      <w:r>
        <w:rPr>
          <w:rFonts w:hint="default" w:ascii="Times New Roman" w:hAnsi="Times New Roman" w:eastAsia="方正仿宋简体" w:cs="Times New Roman"/>
          <w:color w:val="000000"/>
          <w:sz w:val="33"/>
          <w:szCs w:val="33"/>
        </w:rPr>
        <w:t>资</w:t>
      </w:r>
      <w:r>
        <w:rPr>
          <w:rFonts w:hint="default" w:ascii="Times New Roman" w:hAnsi="Times New Roman" w:eastAsia="方正仿宋简体" w:cs="Times New Roman"/>
          <w:color w:val="000000"/>
          <w:sz w:val="33"/>
          <w:szCs w:val="33"/>
          <w:lang w:eastAsia="zh-CN"/>
        </w:rPr>
        <w:t>雁江</w:t>
      </w:r>
      <w:r>
        <w:rPr>
          <w:rFonts w:hint="default" w:ascii="Times New Roman" w:hAnsi="Times New Roman" w:eastAsia="方正仿宋简体" w:cs="Times New Roman"/>
          <w:color w:val="000000"/>
          <w:sz w:val="33"/>
          <w:szCs w:val="33"/>
        </w:rPr>
        <w:t>委发〔2017〕</w:t>
      </w:r>
      <w:r>
        <w:rPr>
          <w:rFonts w:hint="default" w:ascii="Times New Roman" w:hAnsi="Times New Roman" w:eastAsia="方正仿宋简体" w:cs="Times New Roman"/>
          <w:color w:val="000000"/>
          <w:sz w:val="33"/>
          <w:szCs w:val="33"/>
          <w:lang w:val="en-US" w:eastAsia="zh-CN"/>
        </w:rPr>
        <w:t>23</w:t>
      </w:r>
      <w:r>
        <w:rPr>
          <w:rFonts w:hint="default" w:ascii="Times New Roman" w:hAnsi="Times New Roman" w:eastAsia="方正仿宋简体" w:cs="Times New Roman"/>
          <w:color w:val="000000"/>
          <w:sz w:val="33"/>
          <w:szCs w:val="33"/>
        </w:rPr>
        <w:t>号</w:t>
      </w:r>
      <w:r>
        <w:rPr>
          <w:rFonts w:hint="default" w:ascii="Times New Roman" w:hAnsi="Times New Roman" w:eastAsia="方正仿宋简体" w:cs="Times New Roman"/>
          <w:color w:val="000000"/>
          <w:sz w:val="33"/>
          <w:szCs w:val="33"/>
          <w:lang w:val="en-US" w:eastAsia="zh-CN"/>
        </w:rPr>
        <w:t>），2019年安排了区级供销社综合改革专项资金100万元，区供销社规划了4个项目，金额98.396万元，其中：资阳市供销社农副产品开发公司及雁江区供销社同吉棉麻土产有限公司小青瓦屋面改造项目32.56万元；区供销合作联社及</w:t>
      </w:r>
      <w:r>
        <w:rPr>
          <w:rFonts w:hint="eastAsia" w:eastAsia="方正仿宋简体" w:cs="Times New Roman"/>
          <w:color w:val="000000"/>
          <w:sz w:val="33"/>
          <w:szCs w:val="33"/>
          <w:lang w:val="en-US" w:eastAsia="zh-CN"/>
        </w:rPr>
        <w:t>南津、</w:t>
      </w:r>
      <w:r>
        <w:rPr>
          <w:rFonts w:hint="default" w:ascii="Times New Roman" w:hAnsi="Times New Roman" w:eastAsia="方正仿宋简体" w:cs="Times New Roman"/>
          <w:color w:val="000000"/>
          <w:sz w:val="33"/>
          <w:szCs w:val="33"/>
          <w:lang w:val="en-US" w:eastAsia="zh-CN"/>
        </w:rPr>
        <w:t>小院供销社农资仓库改造项目28.35万元；资阳市供销社农副产品开发公司土地流转及农资仓库监控项目8.966万元；雁江区祥符镇惠农供销社农业机械购置项目28.52万元。</w:t>
      </w:r>
    </w:p>
    <w:p>
      <w:pPr>
        <w:numPr>
          <w:ilvl w:val="0"/>
          <w:numId w:val="0"/>
        </w:numPr>
        <w:rPr>
          <w:rFonts w:hint="default" w:ascii="Times New Roman" w:hAnsi="Times New Roman" w:eastAsia="宋体" w:cs="Times New Roman"/>
          <w:lang w:val="en-US" w:eastAsia="zh-CN"/>
        </w:rPr>
      </w:pPr>
    </w:p>
    <w:p>
      <w:pPr>
        <w:pStyle w:val="2"/>
        <w:numPr>
          <w:ilvl w:val="0"/>
          <w:numId w:val="10"/>
        </w:numPr>
        <w:spacing w:line="620" w:lineRule="exact"/>
        <w:ind w:left="0" w:leftChars="0" w:firstLine="628" w:firstLineChars="196"/>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实施情况</w:t>
      </w:r>
    </w:p>
    <w:p>
      <w:pPr>
        <w:numPr>
          <w:ilvl w:val="0"/>
          <w:numId w:val="0"/>
        </w:numPr>
        <w:ind w:leftChars="196"/>
        <w:rPr>
          <w:rFonts w:hint="default" w:ascii="Times New Roman" w:hAnsi="Times New Roman" w:eastAsia="方正仿宋简体" w:cs="Times New Roman"/>
          <w:color w:val="000000"/>
          <w:sz w:val="33"/>
          <w:szCs w:val="33"/>
          <w:lang w:val="en-US" w:eastAsia="zh-CN"/>
        </w:rPr>
      </w:pPr>
      <w:r>
        <w:rPr>
          <w:rFonts w:hint="default" w:ascii="Times New Roman" w:hAnsi="Times New Roman" w:cs="Times New Roman"/>
          <w:lang w:val="en-US" w:eastAsia="zh-CN"/>
        </w:rPr>
        <w:t xml:space="preserve">  </w:t>
      </w:r>
      <w:r>
        <w:rPr>
          <w:rFonts w:hint="default" w:ascii="Times New Roman" w:hAnsi="Times New Roman" w:eastAsia="方正仿宋简体" w:cs="Times New Roman"/>
          <w:color w:val="000000"/>
          <w:sz w:val="33"/>
          <w:szCs w:val="33"/>
          <w:lang w:val="en-US" w:eastAsia="zh-CN"/>
        </w:rPr>
        <w:t xml:space="preserve"> 截止2019年底已经完成了资阳市供销社农副产品开发公司及雁江区供销社同吉棉麻土产有限公司小青瓦屋面改造项目，区供销合作联社及小院供销社农资仓库改造项目；资阳市供销社农副产品开发公司土地流转及农资仓库监控项目在建中；雁江区祥符镇惠农供销社农业机械购置项目正在采购中。</w:t>
      </w:r>
    </w:p>
    <w:p>
      <w:pPr>
        <w:pStyle w:val="2"/>
        <w:numPr>
          <w:ilvl w:val="0"/>
          <w:numId w:val="10"/>
        </w:numPr>
        <w:spacing w:line="620" w:lineRule="exact"/>
        <w:ind w:left="0" w:leftChars="0" w:firstLine="628" w:firstLineChars="196"/>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组织及管理（项目组织、管理流程及实际执行情况）</w:t>
      </w:r>
    </w:p>
    <w:p>
      <w:pPr>
        <w:numPr>
          <w:ilvl w:val="0"/>
          <w:numId w:val="0"/>
        </w:numPr>
        <w:ind w:leftChars="196" w:firstLine="620" w:firstLineChars="200"/>
        <w:rPr>
          <w:rFonts w:hint="default" w:ascii="Times New Roman" w:hAnsi="Times New Roman" w:eastAsia="方正仿宋简体" w:cs="Times New Roman"/>
          <w:color w:val="000000"/>
          <w:sz w:val="33"/>
          <w:szCs w:val="33"/>
          <w:lang w:val="en-US" w:eastAsia="zh-CN"/>
        </w:rPr>
      </w:pPr>
      <w:r>
        <w:rPr>
          <w:rFonts w:hint="default" w:ascii="Times New Roman" w:hAnsi="Times New Roman" w:eastAsia="仿宋_GB2312" w:cs="Times New Roman"/>
          <w:i w:val="0"/>
          <w:caps w:val="0"/>
          <w:color w:val="000000"/>
          <w:spacing w:val="0"/>
          <w:sz w:val="31"/>
          <w:szCs w:val="31"/>
          <w:shd w:val="clear" w:fill="FFFFFF"/>
        </w:rPr>
        <w:t>项目资金按财政相关规定及单位财务管理制度，“三重一大”事项集体决策制度执行</w:t>
      </w:r>
      <w:r>
        <w:rPr>
          <w:rFonts w:hint="default" w:ascii="Times New Roman" w:hAnsi="Times New Roman" w:eastAsia="仿宋_GB2312" w:cs="Times New Roman"/>
          <w:i w:val="0"/>
          <w:caps w:val="0"/>
          <w:color w:val="000000"/>
          <w:spacing w:val="0"/>
          <w:sz w:val="31"/>
          <w:szCs w:val="31"/>
          <w:shd w:val="clear" w:fill="FFFFFF"/>
          <w:lang w:eastAsia="zh-CN"/>
        </w:rPr>
        <w:t>，</w:t>
      </w:r>
      <w:r>
        <w:rPr>
          <w:rFonts w:hint="default" w:ascii="Times New Roman" w:hAnsi="Times New Roman" w:eastAsia="方正仿宋简体" w:cs="Times New Roman"/>
          <w:color w:val="000000"/>
          <w:sz w:val="33"/>
          <w:szCs w:val="33"/>
          <w:lang w:val="en-US" w:eastAsia="zh-CN"/>
        </w:rPr>
        <w:t>严格按照相应的业务管理制度，规范各项经费的开支。资金使用规范，符合国家财经法规和财务管理以及有关专项资金管理办法的规定；资金的拨付有完整的审批程序和手续；不存在截留、挤占、挪用、虚列支出等情况。保障会计核算准确、财务资料完整。截止年底区财政局拨付资金0.5万元，主要用于项目造价咨询费。其他项目已经完成并验收合格，等待区财政局拨付资金。</w:t>
      </w:r>
    </w:p>
    <w:p>
      <w:pPr>
        <w:pStyle w:val="2"/>
        <w:spacing w:line="620" w:lineRule="exact"/>
        <w:ind w:firstLine="630" w:firstLineChars="196"/>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（二）绩效目标</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Times New Roman" w:hAnsi="Times New Roman" w:eastAsia="方正仿宋简体" w:cs="Times New Roman"/>
          <w:color w:val="000000"/>
          <w:kern w:val="2"/>
          <w:sz w:val="33"/>
          <w:szCs w:val="33"/>
          <w:lang w:val="en-US" w:eastAsia="zh-CN" w:bidi="ar-SA"/>
        </w:rPr>
      </w:pPr>
      <w:r>
        <w:rPr>
          <w:rFonts w:hint="default" w:ascii="Times New Roman" w:hAnsi="Times New Roman" w:eastAsia="方正仿宋简体" w:cs="Times New Roman"/>
          <w:color w:val="000000"/>
          <w:kern w:val="2"/>
          <w:sz w:val="33"/>
          <w:szCs w:val="33"/>
          <w:lang w:val="en-US" w:eastAsia="zh-CN" w:bidi="ar-SA"/>
        </w:rPr>
        <w:t xml:space="preserve"> 我单位较好地完成了2019年初设定的工作任务，各项项目得到有序开展。到年底完成全部项目的75%，完成项目验收率达到100%，项目社会效益和经济效益明显，达到了预期效果。</w:t>
      </w:r>
    </w:p>
    <w:p>
      <w:pPr>
        <w:pStyle w:val="2"/>
        <w:spacing w:line="62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二、绩效自评工作情况</w:t>
      </w:r>
    </w:p>
    <w:p>
      <w:pPr>
        <w:pStyle w:val="2"/>
        <w:spacing w:line="620" w:lineRule="exact"/>
        <w:ind w:firstLine="630" w:firstLineChars="196"/>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自评工作组织领导</w:t>
      </w:r>
      <w:r>
        <w:rPr>
          <w:rFonts w:hint="default" w:ascii="Times New Roman" w:hAnsi="Times New Roman" w:eastAsia="方正楷体简体" w:cs="Times New Roman"/>
          <w:b/>
          <w:sz w:val="32"/>
          <w:szCs w:val="32"/>
          <w:lang w:eastAsia="zh-CN"/>
        </w:rPr>
        <w:t>：</w:t>
      </w:r>
      <w:r>
        <w:rPr>
          <w:rFonts w:hint="default" w:ascii="Times New Roman" w:hAnsi="Times New Roman" w:eastAsia="方正仿宋简体" w:cs="Times New Roman"/>
          <w:color w:val="000000"/>
          <w:kern w:val="2"/>
          <w:sz w:val="33"/>
          <w:szCs w:val="33"/>
          <w:lang w:val="en-US" w:eastAsia="zh-CN" w:bidi="ar-SA"/>
        </w:rPr>
        <w:t>我单位组织了业务股，财务股，监察室及项目实施单位对全部项目实施和整体社会效益及满意度等各项指标调查，基本情况是项目单位对项目实施满意度达98%。项目社会效益和经济效益达到了预期效果。</w:t>
      </w:r>
    </w:p>
    <w:p>
      <w:pPr>
        <w:pStyle w:val="2"/>
        <w:numPr>
          <w:ilvl w:val="0"/>
          <w:numId w:val="11"/>
        </w:numPr>
        <w:spacing w:line="620" w:lineRule="exact"/>
        <w:ind w:firstLine="627" w:firstLineChars="196"/>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评价结论</w:t>
      </w:r>
    </w:p>
    <w:p>
      <w:pPr>
        <w:numPr>
          <w:ilvl w:val="0"/>
          <w:numId w:val="0"/>
        </w:numPr>
        <w:ind w:firstLine="660" w:firstLineChars="200"/>
        <w:rPr>
          <w:rFonts w:hint="default" w:ascii="Times New Roman" w:hAnsi="Times New Roman" w:eastAsia="方正仿宋简体" w:cs="Times New Roman"/>
          <w:color w:val="000000"/>
          <w:kern w:val="2"/>
          <w:sz w:val="33"/>
          <w:szCs w:val="33"/>
          <w:lang w:val="en-US" w:eastAsia="zh-CN" w:bidi="ar-SA"/>
        </w:rPr>
      </w:pPr>
      <w:r>
        <w:rPr>
          <w:rFonts w:hint="default" w:ascii="Times New Roman" w:hAnsi="Times New Roman" w:eastAsia="方正仿宋简体" w:cs="Times New Roman"/>
          <w:color w:val="000000"/>
          <w:kern w:val="2"/>
          <w:sz w:val="33"/>
          <w:szCs w:val="33"/>
          <w:lang w:val="en-US" w:eastAsia="zh-CN" w:bidi="ar-SA"/>
        </w:rPr>
        <w:t>2019年区供销社综合改革专项补助资金基本达到了预期目标，专项资金全部纳入了预算管理，经我们评价组评价后一致认为，2019年区供销社综合改革专项补助资金政策执行有力、资金使用规范。但在管理方面尚存在不足，资金到位缓慢。</w:t>
      </w:r>
    </w:p>
    <w:p>
      <w:pPr>
        <w:pStyle w:val="2"/>
        <w:spacing w:line="620" w:lineRule="exact"/>
        <w:ind w:firstLine="627" w:firstLineChars="196"/>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四、绩效分析</w:t>
      </w:r>
    </w:p>
    <w:p>
      <w:pPr>
        <w:pStyle w:val="2"/>
        <w:spacing w:line="620" w:lineRule="exact"/>
        <w:ind w:firstLine="646" w:firstLineChars="196"/>
        <w:rPr>
          <w:rFonts w:hint="default" w:ascii="Times New Roman" w:hAnsi="Times New Roman" w:eastAsia="方正仿宋简体" w:cs="Times New Roman"/>
          <w:color w:val="000000"/>
          <w:kern w:val="2"/>
          <w:sz w:val="33"/>
          <w:szCs w:val="33"/>
          <w:lang w:val="en-US" w:eastAsia="zh-CN" w:bidi="ar-SA"/>
        </w:rPr>
      </w:pPr>
      <w:r>
        <w:rPr>
          <w:rFonts w:hint="default" w:ascii="Times New Roman" w:hAnsi="Times New Roman" w:eastAsia="方正仿宋简体" w:cs="Times New Roman"/>
          <w:color w:val="000000"/>
          <w:kern w:val="2"/>
          <w:sz w:val="33"/>
          <w:szCs w:val="33"/>
          <w:lang w:val="en-US" w:eastAsia="zh-CN" w:bidi="ar-SA"/>
        </w:rPr>
        <w:t>扣分项分析：资金到位率指标分值5分，扣4分得1分；资金到位及时率指标分值5分，扣4分得1分，原因分析：截止2019年底财政预算资金100万元，拨付0.5万元，财政资金拨付不到位。</w:t>
      </w:r>
    </w:p>
    <w:p>
      <w:pPr>
        <w:pStyle w:val="2"/>
        <w:numPr>
          <w:ilvl w:val="0"/>
          <w:numId w:val="11"/>
        </w:numPr>
        <w:spacing w:line="620" w:lineRule="exact"/>
        <w:ind w:left="0" w:leftChars="0" w:firstLine="627" w:firstLineChars="196"/>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主要经验及做法、存在的问题和建议</w:t>
      </w:r>
    </w:p>
    <w:p>
      <w:pPr>
        <w:numPr>
          <w:ilvl w:val="0"/>
          <w:numId w:val="0"/>
        </w:numPr>
        <w:ind w:firstLine="663" w:firstLineChars="200"/>
        <w:rPr>
          <w:rFonts w:hint="eastAsia" w:ascii="方正楷体简体" w:hAnsi="方正楷体简体" w:eastAsia="方正楷体简体" w:cs="方正楷体简体"/>
          <w:b/>
          <w:bCs/>
          <w:color w:val="000000"/>
          <w:kern w:val="2"/>
          <w:sz w:val="33"/>
          <w:szCs w:val="33"/>
          <w:lang w:val="en-US" w:eastAsia="zh-CN" w:bidi="ar-SA"/>
        </w:rPr>
      </w:pPr>
      <w:r>
        <w:rPr>
          <w:rFonts w:hint="eastAsia" w:ascii="方正楷体简体" w:hAnsi="方正楷体简体" w:eastAsia="方正楷体简体" w:cs="方正楷体简体"/>
          <w:b/>
          <w:bCs/>
          <w:color w:val="000000"/>
          <w:kern w:val="2"/>
          <w:sz w:val="33"/>
          <w:szCs w:val="33"/>
          <w:lang w:val="en-US" w:eastAsia="zh-CN" w:bidi="ar-SA"/>
        </w:rPr>
        <w:t>（一）主要经验及做法</w:t>
      </w:r>
    </w:p>
    <w:p>
      <w:pPr>
        <w:numPr>
          <w:ilvl w:val="0"/>
          <w:numId w:val="0"/>
        </w:numPr>
        <w:ind w:leftChars="196"/>
        <w:rPr>
          <w:rFonts w:hint="eastAsia" w:ascii="方正黑体简体" w:hAnsi="方正黑体简体" w:eastAsia="方正黑体简体" w:cs="方正黑体简体"/>
        </w:rPr>
      </w:pPr>
    </w:p>
    <w:p>
      <w:pPr>
        <w:numPr>
          <w:ilvl w:val="0"/>
          <w:numId w:val="0"/>
        </w:numPr>
        <w:ind w:firstLine="660" w:firstLineChars="200"/>
        <w:rPr>
          <w:rFonts w:hint="default" w:ascii="Times New Roman" w:hAnsi="Times New Roman" w:eastAsia="方正仿宋简体" w:cs="Times New Roman"/>
          <w:color w:val="000000"/>
          <w:kern w:val="2"/>
          <w:sz w:val="33"/>
          <w:szCs w:val="33"/>
          <w:lang w:val="en-US" w:eastAsia="zh-CN" w:bidi="ar-SA"/>
        </w:rPr>
      </w:pPr>
      <w:r>
        <w:rPr>
          <w:rFonts w:hint="default" w:ascii="Times New Roman" w:hAnsi="Times New Roman" w:eastAsia="方正仿宋简体" w:cs="Times New Roman"/>
          <w:b/>
          <w:bCs/>
          <w:color w:val="000000"/>
          <w:kern w:val="2"/>
          <w:sz w:val="33"/>
          <w:szCs w:val="33"/>
          <w:lang w:val="en-US" w:eastAsia="zh-CN" w:bidi="ar-SA"/>
        </w:rPr>
        <w:t>一是领导高度重视。</w:t>
      </w:r>
      <w:r>
        <w:rPr>
          <w:rFonts w:hint="default" w:ascii="Times New Roman" w:hAnsi="Times New Roman" w:eastAsia="方正仿宋简体" w:cs="Times New Roman"/>
          <w:color w:val="000000"/>
          <w:kern w:val="2"/>
          <w:sz w:val="33"/>
          <w:szCs w:val="33"/>
          <w:lang w:val="en-US" w:eastAsia="zh-CN" w:bidi="ar-SA"/>
        </w:rPr>
        <w:t xml:space="preserve">专项资金预算下拨后，主要领导和分管领导高度重视，落实责任分工，确保项目顺利进行。 </w:t>
      </w:r>
    </w:p>
    <w:p>
      <w:pPr>
        <w:numPr>
          <w:ilvl w:val="0"/>
          <w:numId w:val="0"/>
        </w:numPr>
        <w:ind w:firstLine="660" w:firstLineChars="200"/>
        <w:rPr>
          <w:rFonts w:hint="default" w:ascii="Times New Roman" w:hAnsi="Times New Roman" w:eastAsia="方正仿宋简体" w:cs="Times New Roman"/>
          <w:color w:val="000000"/>
          <w:kern w:val="2"/>
          <w:sz w:val="33"/>
          <w:szCs w:val="33"/>
          <w:lang w:val="en-US" w:eastAsia="zh-CN" w:bidi="ar-SA"/>
        </w:rPr>
      </w:pPr>
      <w:r>
        <w:rPr>
          <w:rFonts w:hint="default" w:ascii="Times New Roman" w:hAnsi="Times New Roman" w:eastAsia="方正仿宋简体" w:cs="Times New Roman"/>
          <w:b/>
          <w:bCs/>
          <w:color w:val="000000"/>
          <w:kern w:val="2"/>
          <w:sz w:val="33"/>
          <w:szCs w:val="33"/>
          <w:lang w:val="en-US" w:eastAsia="zh-CN" w:bidi="ar-SA"/>
        </w:rPr>
        <w:t>二是管理愈加规范</w:t>
      </w:r>
      <w:r>
        <w:rPr>
          <w:rFonts w:hint="default" w:ascii="Times New Roman" w:hAnsi="Times New Roman" w:eastAsia="方正仿宋简体" w:cs="Times New Roman"/>
          <w:color w:val="000000"/>
          <w:kern w:val="2"/>
          <w:sz w:val="33"/>
          <w:szCs w:val="33"/>
          <w:lang w:val="en-US" w:eastAsia="zh-CN" w:bidi="ar-SA"/>
        </w:rPr>
        <w:t>。制定了专项资金管理工作制度，明确了资金付款流程，统一了资金申请手续，做到了层层审核、层层负责、层层把关，付款中全部要求请款单位提供正规发票，没用白条入账现象。</w:t>
      </w:r>
    </w:p>
    <w:p>
      <w:pPr>
        <w:numPr>
          <w:ilvl w:val="0"/>
          <w:numId w:val="0"/>
        </w:numPr>
        <w:ind w:firstLine="663" w:firstLineChars="200"/>
        <w:rPr>
          <w:rFonts w:hint="eastAsia" w:ascii="方正楷体简体" w:hAnsi="方正楷体简体" w:eastAsia="方正楷体简体" w:cs="方正楷体简体"/>
          <w:b/>
          <w:bCs/>
          <w:color w:val="000000"/>
          <w:kern w:val="2"/>
          <w:sz w:val="33"/>
          <w:szCs w:val="33"/>
          <w:lang w:val="en-US" w:eastAsia="zh-CN" w:bidi="ar-SA"/>
        </w:rPr>
      </w:pPr>
      <w:r>
        <w:rPr>
          <w:rFonts w:hint="eastAsia" w:ascii="方正楷体简体" w:hAnsi="方正楷体简体" w:eastAsia="方正楷体简体" w:cs="方正楷体简体"/>
          <w:b/>
          <w:bCs/>
          <w:color w:val="000000"/>
          <w:kern w:val="2"/>
          <w:sz w:val="33"/>
          <w:szCs w:val="33"/>
          <w:lang w:val="en-US" w:eastAsia="zh-CN" w:bidi="ar-SA"/>
        </w:rPr>
        <w:t>（二）存在的问题</w:t>
      </w:r>
    </w:p>
    <w:p>
      <w:pPr>
        <w:numPr>
          <w:ilvl w:val="0"/>
          <w:numId w:val="0"/>
        </w:numPr>
        <w:ind w:firstLine="660" w:firstLineChars="200"/>
        <w:rPr>
          <w:rFonts w:hint="default" w:ascii="Times New Roman" w:hAnsi="Times New Roman" w:eastAsia="方正仿宋简体" w:cs="Times New Roman"/>
          <w:color w:val="000000"/>
          <w:kern w:val="2"/>
          <w:sz w:val="33"/>
          <w:szCs w:val="33"/>
          <w:lang w:val="en-US" w:eastAsia="zh-CN" w:bidi="ar-SA"/>
        </w:rPr>
      </w:pPr>
      <w:r>
        <w:rPr>
          <w:rFonts w:hint="default" w:ascii="Times New Roman" w:hAnsi="Times New Roman" w:eastAsia="方正仿宋简体" w:cs="Times New Roman"/>
          <w:color w:val="000000"/>
          <w:kern w:val="2"/>
          <w:sz w:val="33"/>
          <w:szCs w:val="33"/>
          <w:lang w:val="en-US" w:eastAsia="zh-CN" w:bidi="ar-SA"/>
        </w:rPr>
        <w:t>通过对近2019年项目总体情况分析和自查，发现存在项目资金拨付缓慢，项目施工进度推进难的问题。</w:t>
      </w:r>
    </w:p>
    <w:p>
      <w:pPr>
        <w:numPr>
          <w:ilvl w:val="0"/>
          <w:numId w:val="0"/>
        </w:numPr>
        <w:ind w:firstLine="663" w:firstLineChars="200"/>
        <w:rPr>
          <w:rFonts w:hint="default" w:ascii="方正楷体简体" w:hAnsi="方正楷体简体" w:eastAsia="方正楷体简体" w:cs="方正楷体简体"/>
          <w:b/>
          <w:bCs/>
          <w:color w:val="000000"/>
          <w:kern w:val="2"/>
          <w:sz w:val="33"/>
          <w:szCs w:val="33"/>
          <w:lang w:val="en-US" w:eastAsia="zh-CN" w:bidi="ar-SA"/>
        </w:rPr>
      </w:pPr>
      <w:r>
        <w:rPr>
          <w:rFonts w:hint="default" w:ascii="方正楷体简体" w:hAnsi="方正楷体简体" w:eastAsia="方正楷体简体" w:cs="方正楷体简体"/>
          <w:b/>
          <w:bCs/>
          <w:color w:val="000000"/>
          <w:kern w:val="2"/>
          <w:sz w:val="33"/>
          <w:szCs w:val="33"/>
          <w:lang w:val="en-US" w:eastAsia="zh-CN" w:bidi="ar-SA"/>
        </w:rPr>
        <w:t xml:space="preserve"> （三）建议和改进措施</w:t>
      </w:r>
    </w:p>
    <w:p>
      <w:pPr>
        <w:numPr>
          <w:ilvl w:val="0"/>
          <w:numId w:val="0"/>
        </w:numPr>
        <w:ind w:firstLine="660" w:firstLineChars="200"/>
        <w:rPr>
          <w:rFonts w:hint="default" w:ascii="Times New Roman" w:hAnsi="Times New Roman" w:eastAsia="方正仿宋简体" w:cs="Times New Roman"/>
          <w:color w:val="000000"/>
          <w:kern w:val="2"/>
          <w:sz w:val="33"/>
          <w:szCs w:val="33"/>
          <w:lang w:val="en-US" w:eastAsia="zh-CN" w:bidi="ar-SA"/>
        </w:rPr>
      </w:pPr>
      <w:r>
        <w:rPr>
          <w:rFonts w:hint="default" w:ascii="Times New Roman" w:hAnsi="Times New Roman" w:eastAsia="方正仿宋简体" w:cs="Times New Roman"/>
          <w:color w:val="000000"/>
          <w:kern w:val="2"/>
          <w:sz w:val="33"/>
          <w:szCs w:val="33"/>
          <w:lang w:val="en-US" w:eastAsia="zh-CN" w:bidi="ar-SA"/>
        </w:rPr>
        <w:t>进一步健全和完善财务管理制度及内部控制制度，创新管理手段，用新思路、新方法，改进完善财务管理方法，用制度管项目，用制度管资金，杜绝一切腐败现象。</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6"/>
          <w:rFonts w:ascii="黑体" w:hAnsi="黑体" w:eastAsia="黑体"/>
          <w:b w:val="0"/>
        </w:rPr>
      </w:pPr>
      <w:r>
        <w:rPr>
          <w:rFonts w:hint="eastAsia" w:ascii="黑体" w:hAnsi="黑体" w:eastAsia="黑体"/>
          <w:color w:val="000000"/>
          <w:sz w:val="44"/>
          <w:szCs w:val="44"/>
        </w:rPr>
        <w:t>第</w:t>
      </w:r>
      <w:r>
        <w:rPr>
          <w:rStyle w:val="26"/>
          <w:rFonts w:hint="eastAsia" w:ascii="黑体" w:hAnsi="黑体" w:eastAsia="黑体"/>
          <w:b w:val="0"/>
        </w:rPr>
        <w:t>五部分 附表</w:t>
      </w:r>
      <w:bookmarkEnd w:id="58"/>
      <w:bookmarkEnd w:id="60"/>
    </w:p>
    <w:p>
      <w:pPr>
        <w:pStyle w:val="4"/>
        <w:spacing w:before="0" w:after="0"/>
        <w:rPr>
          <w:rFonts w:hint="eastAsia" w:ascii="仿宋" w:hAnsi="仿宋" w:eastAsia="仿宋"/>
          <w:b w:val="0"/>
          <w:color w:val="000000"/>
        </w:rPr>
      </w:pPr>
      <w:bookmarkStart w:id="61" w:name="_Toc17103571"/>
    </w:p>
    <w:p>
      <w:pPr>
        <w:pStyle w:val="4"/>
        <w:spacing w:before="0" w:after="0"/>
        <w:rPr>
          <w:rFonts w:ascii="仿宋" w:hAnsi="仿宋" w:eastAsia="仿宋"/>
          <w:color w:val="000000"/>
        </w:rPr>
      </w:pPr>
      <w:r>
        <w:rPr>
          <w:rFonts w:hint="eastAsia" w:ascii="仿宋" w:hAnsi="仿宋" w:eastAsia="仿宋"/>
          <w:b w:val="0"/>
          <w:color w:val="000000"/>
        </w:rPr>
        <w:t>一、收</w:t>
      </w:r>
      <w:r>
        <w:rPr>
          <w:rStyle w:val="27"/>
          <w:rFonts w:hint="eastAsia" w:ascii="仿宋" w:hAnsi="仿宋" w:eastAsia="仿宋"/>
          <w:b w:val="0"/>
          <w:bCs w:val="0"/>
        </w:rPr>
        <w:t>入支出决算总表</w:t>
      </w:r>
      <w:bookmarkEnd w:id="61"/>
    </w:p>
    <w:p>
      <w:pPr>
        <w:pStyle w:val="4"/>
        <w:spacing w:before="0" w:after="0"/>
        <w:rPr>
          <w:rFonts w:ascii="仿宋" w:hAnsi="仿宋" w:eastAsia="仿宋"/>
          <w:color w:val="000000"/>
        </w:rPr>
      </w:pPr>
      <w:bookmarkStart w:id="62" w:name="_Toc17103572"/>
      <w:r>
        <w:rPr>
          <w:rFonts w:hint="eastAsia" w:ascii="仿宋" w:hAnsi="仿宋" w:eastAsia="仿宋"/>
          <w:b w:val="0"/>
          <w:color w:val="000000"/>
        </w:rPr>
        <w:t>二、收</w:t>
      </w:r>
      <w:r>
        <w:rPr>
          <w:rStyle w:val="27"/>
          <w:rFonts w:hint="eastAsia" w:ascii="仿宋" w:hAnsi="仿宋" w:eastAsia="仿宋"/>
          <w:b w:val="0"/>
          <w:bCs w:val="0"/>
        </w:rPr>
        <w:t>入</w:t>
      </w:r>
      <w:r>
        <w:rPr>
          <w:rStyle w:val="27"/>
          <w:rFonts w:hint="eastAsia" w:ascii="仿宋" w:hAnsi="仿宋" w:eastAsia="仿宋"/>
          <w:b w:val="0"/>
          <w:bCs w:val="0"/>
          <w:lang w:eastAsia="zh-CN"/>
        </w:rPr>
        <w:t>决算</w:t>
      </w:r>
      <w:r>
        <w:rPr>
          <w:rStyle w:val="27"/>
          <w:rFonts w:hint="eastAsia" w:ascii="仿宋" w:hAnsi="仿宋" w:eastAsia="仿宋"/>
          <w:b w:val="0"/>
          <w:bCs w:val="0"/>
        </w:rPr>
        <w:t>表</w:t>
      </w:r>
      <w:bookmarkEnd w:id="62"/>
    </w:p>
    <w:p>
      <w:pPr>
        <w:pStyle w:val="4"/>
        <w:spacing w:before="0" w:after="0"/>
        <w:rPr>
          <w:rFonts w:ascii="仿宋" w:hAnsi="仿宋" w:eastAsia="仿宋"/>
          <w:color w:val="000000"/>
        </w:rPr>
      </w:pPr>
      <w:bookmarkStart w:id="63" w:name="_Toc17103573"/>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w:t>
      </w:r>
      <w:r>
        <w:rPr>
          <w:rStyle w:val="27"/>
          <w:rFonts w:hint="eastAsia" w:ascii="仿宋" w:hAnsi="仿宋" w:eastAsia="仿宋"/>
          <w:b w:val="0"/>
          <w:bCs w:val="0"/>
          <w:lang w:eastAsia="zh-CN"/>
        </w:rPr>
        <w:t>决算</w:t>
      </w:r>
      <w:r>
        <w:rPr>
          <w:rStyle w:val="27"/>
          <w:rFonts w:hint="eastAsia" w:ascii="仿宋" w:hAnsi="仿宋" w:eastAsia="仿宋"/>
          <w:b w:val="0"/>
          <w:bCs w:val="0"/>
        </w:rPr>
        <w:t>表</w:t>
      </w:r>
      <w:bookmarkEnd w:id="63"/>
    </w:p>
    <w:p>
      <w:pPr>
        <w:pStyle w:val="4"/>
        <w:spacing w:before="0" w:after="0"/>
        <w:rPr>
          <w:rFonts w:ascii="仿宋" w:hAnsi="仿宋" w:eastAsia="仿宋"/>
          <w:b w:val="0"/>
          <w:color w:val="000000"/>
        </w:rPr>
      </w:pPr>
      <w:bookmarkStart w:id="64" w:name="_Toc17103574"/>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4"/>
    </w:p>
    <w:p>
      <w:pPr>
        <w:pStyle w:val="4"/>
        <w:spacing w:before="0" w:after="0"/>
        <w:rPr>
          <w:rFonts w:ascii="仿宋" w:hAnsi="仿宋" w:eastAsia="仿宋"/>
          <w:color w:val="000000"/>
        </w:rPr>
      </w:pPr>
      <w:bookmarkStart w:id="65" w:name="_Toc17103576"/>
      <w:r>
        <w:rPr>
          <w:rStyle w:val="27"/>
          <w:rFonts w:hint="eastAsia" w:ascii="仿宋" w:hAnsi="仿宋" w:eastAsia="仿宋"/>
          <w:b w:val="0"/>
          <w:bCs w:val="0"/>
          <w:lang w:eastAsia="zh-CN"/>
        </w:rPr>
        <w:t>五</w:t>
      </w:r>
      <w:r>
        <w:rPr>
          <w:rStyle w:val="27"/>
          <w:rFonts w:hint="eastAsia" w:ascii="仿宋" w:hAnsi="仿宋" w:eastAsia="仿宋"/>
          <w:b w:val="0"/>
          <w:bCs w:val="0"/>
        </w:rPr>
        <w:t>、</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5"/>
    </w:p>
    <w:p>
      <w:pPr>
        <w:pStyle w:val="4"/>
        <w:spacing w:before="0" w:after="0"/>
        <w:rPr>
          <w:rFonts w:ascii="仿宋" w:hAnsi="仿宋" w:eastAsia="仿宋"/>
          <w:color w:val="000000"/>
        </w:rPr>
      </w:pPr>
      <w:bookmarkStart w:id="66" w:name="_Toc17103578"/>
      <w:r>
        <w:rPr>
          <w:rStyle w:val="27"/>
          <w:rFonts w:hint="eastAsia" w:ascii="仿宋" w:hAnsi="仿宋" w:eastAsia="仿宋"/>
          <w:b w:val="0"/>
          <w:bCs w:val="0"/>
          <w:lang w:eastAsia="zh-CN"/>
        </w:rPr>
        <w:t>六</w:t>
      </w:r>
      <w:r>
        <w:rPr>
          <w:rStyle w:val="27"/>
          <w:rFonts w:hint="eastAsia" w:ascii="仿宋" w:hAnsi="仿宋" w:eastAsia="仿宋"/>
          <w:b w:val="0"/>
          <w:bCs w:val="0"/>
        </w:rPr>
        <w:t>、</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66"/>
    </w:p>
    <w:p>
      <w:pPr>
        <w:pStyle w:val="4"/>
        <w:spacing w:before="0" w:after="0"/>
        <w:rPr>
          <w:rFonts w:ascii="仿宋" w:hAnsi="仿宋" w:eastAsia="仿宋"/>
          <w:color w:val="000000"/>
        </w:rPr>
      </w:pPr>
      <w:bookmarkStart w:id="67" w:name="_Toc17103580"/>
      <w:r>
        <w:rPr>
          <w:rStyle w:val="27"/>
          <w:rFonts w:hint="eastAsia" w:ascii="仿宋" w:hAnsi="仿宋" w:eastAsia="仿宋"/>
          <w:b w:val="0"/>
          <w:bCs w:val="0"/>
          <w:lang w:eastAsia="zh-CN"/>
        </w:rPr>
        <w:t>七</w:t>
      </w:r>
      <w:r>
        <w:rPr>
          <w:rStyle w:val="27"/>
          <w:rFonts w:hint="eastAsia" w:ascii="仿宋" w:hAnsi="仿宋" w:eastAsia="仿宋"/>
          <w:b w:val="0"/>
          <w:bCs w:val="0"/>
        </w:rPr>
        <w:t>、</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67"/>
    </w:p>
    <w:p>
      <w:pPr>
        <w:pStyle w:val="4"/>
        <w:spacing w:before="0" w:after="0"/>
        <w:rPr>
          <w:rFonts w:ascii="仿宋" w:hAnsi="仿宋" w:eastAsia="仿宋"/>
          <w:color w:val="000000"/>
        </w:rPr>
      </w:pPr>
      <w:bookmarkStart w:id="68" w:name="_Toc17103581"/>
      <w:r>
        <w:rPr>
          <w:rStyle w:val="27"/>
          <w:rFonts w:hint="eastAsia" w:ascii="仿宋" w:hAnsi="仿宋" w:eastAsia="仿宋"/>
          <w:b w:val="0"/>
          <w:bCs w:val="0"/>
          <w:lang w:eastAsia="zh-CN"/>
        </w:rPr>
        <w:t>八</w:t>
      </w:r>
      <w:r>
        <w:rPr>
          <w:rStyle w:val="27"/>
          <w:rFonts w:hint="eastAsia" w:ascii="仿宋" w:hAnsi="仿宋" w:eastAsia="仿宋"/>
          <w:b w:val="0"/>
          <w:bCs w:val="0"/>
        </w:rPr>
        <w:t>、</w:t>
      </w:r>
      <w:r>
        <w:rPr>
          <w:rFonts w:hint="eastAsia" w:ascii="仿宋" w:hAnsi="仿宋" w:eastAsia="仿宋"/>
          <w:b w:val="0"/>
          <w:color w:val="000000"/>
        </w:rPr>
        <w:t>政</w:t>
      </w:r>
      <w:r>
        <w:rPr>
          <w:rStyle w:val="27"/>
          <w:rFonts w:hint="eastAsia" w:ascii="仿宋" w:hAnsi="仿宋" w:eastAsia="仿宋"/>
          <w:b w:val="0"/>
          <w:bCs w:val="0"/>
        </w:rPr>
        <w:t>府性基金预算财政拨</w:t>
      </w:r>
      <w:bookmarkStart w:id="69" w:name="_GoBack"/>
      <w:bookmarkEnd w:id="69"/>
      <w:r>
        <w:rPr>
          <w:rStyle w:val="27"/>
          <w:rFonts w:hint="eastAsia" w:ascii="仿宋" w:hAnsi="仿宋" w:eastAsia="仿宋"/>
          <w:b w:val="0"/>
          <w:bCs w:val="0"/>
        </w:rPr>
        <w:t>款收入支出决算表</w:t>
      </w:r>
      <w:bookmarkEnd w:id="6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altName w:val="宋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17</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0F2634"/>
    <w:multiLevelType w:val="singleLevel"/>
    <w:tmpl w:val="A60F2634"/>
    <w:lvl w:ilvl="0" w:tentative="0">
      <w:start w:val="2"/>
      <w:numFmt w:val="chineseCounting"/>
      <w:suff w:val="nothing"/>
      <w:lvlText w:val="（%1）"/>
      <w:lvlJc w:val="left"/>
      <w:rPr>
        <w:rFonts w:hint="eastAsia"/>
      </w:rPr>
    </w:lvl>
  </w:abstractNum>
  <w:abstractNum w:abstractNumId="1">
    <w:nsid w:val="A6A340E9"/>
    <w:multiLevelType w:val="singleLevel"/>
    <w:tmpl w:val="A6A340E9"/>
    <w:lvl w:ilvl="0" w:tentative="0">
      <w:start w:val="3"/>
      <w:numFmt w:val="chineseCounting"/>
      <w:suff w:val="nothing"/>
      <w:lvlText w:val="%1、"/>
      <w:lvlJc w:val="left"/>
      <w:rPr>
        <w:rFonts w:hint="eastAsia"/>
      </w:rPr>
    </w:lvl>
  </w:abstractNum>
  <w:abstractNum w:abstractNumId="2">
    <w:nsid w:val="B71073E2"/>
    <w:multiLevelType w:val="singleLevel"/>
    <w:tmpl w:val="B71073E2"/>
    <w:lvl w:ilvl="0" w:tentative="0">
      <w:start w:val="1"/>
      <w:numFmt w:val="decimal"/>
      <w:suff w:val="nothing"/>
      <w:lvlText w:val="%1、"/>
      <w:lvlJc w:val="left"/>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D8EF1173"/>
    <w:multiLevelType w:val="singleLevel"/>
    <w:tmpl w:val="D8EF1173"/>
    <w:lvl w:ilvl="0" w:tentative="0">
      <w:start w:val="3"/>
      <w:numFmt w:val="decimal"/>
      <w:suff w:val="nothing"/>
      <w:lvlText w:val="%1．"/>
      <w:lvlJc w:val="left"/>
    </w:lvl>
  </w:abstractNum>
  <w:abstractNum w:abstractNumId="5">
    <w:nsid w:val="E2FA047D"/>
    <w:multiLevelType w:val="singleLevel"/>
    <w:tmpl w:val="E2FA047D"/>
    <w:lvl w:ilvl="0" w:tentative="0">
      <w:start w:val="3"/>
      <w:numFmt w:val="chineseCounting"/>
      <w:suff w:val="space"/>
      <w:lvlText w:val="第%1部分"/>
      <w:lvlJc w:val="left"/>
      <w:rPr>
        <w:rFonts w:hint="eastAsia"/>
      </w:rPr>
    </w:lvl>
  </w:abstractNum>
  <w:abstractNum w:abstractNumId="6">
    <w:nsid w:val="E398DFB5"/>
    <w:multiLevelType w:val="singleLevel"/>
    <w:tmpl w:val="E398DFB5"/>
    <w:lvl w:ilvl="0" w:tentative="0">
      <w:start w:val="2"/>
      <w:numFmt w:val="chineseCounting"/>
      <w:suff w:val="nothing"/>
      <w:lvlText w:val="（%1）"/>
      <w:lvlJc w:val="left"/>
      <w:rPr>
        <w:rFonts w:hint="eastAsia"/>
      </w:rPr>
    </w:lvl>
  </w:abstractNum>
  <w:abstractNum w:abstractNumId="7">
    <w:nsid w:val="1272550B"/>
    <w:multiLevelType w:val="multilevel"/>
    <w:tmpl w:val="1272550B"/>
    <w:lvl w:ilvl="0" w:tentative="0">
      <w:start w:val="1"/>
      <w:numFmt w:val="japaneseCounting"/>
      <w:lvlText w:val="%1、"/>
      <w:lvlJc w:val="left"/>
      <w:pPr>
        <w:ind w:left="1571"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9">
    <w:nsid w:val="33B1E58C"/>
    <w:multiLevelType w:val="singleLevel"/>
    <w:tmpl w:val="33B1E58C"/>
    <w:lvl w:ilvl="0" w:tentative="0">
      <w:start w:val="2"/>
      <w:numFmt w:val="decimal"/>
      <w:suff w:val="nothing"/>
      <w:lvlText w:val="%1．"/>
      <w:lvlJc w:val="left"/>
    </w:lvl>
  </w:abstractNum>
  <w:abstractNum w:abstractNumId="10">
    <w:nsid w:val="68CFBA56"/>
    <w:multiLevelType w:val="singleLevel"/>
    <w:tmpl w:val="68CFBA56"/>
    <w:lvl w:ilvl="0" w:tentative="0">
      <w:start w:val="2"/>
      <w:numFmt w:val="decimal"/>
      <w:suff w:val="nothing"/>
      <w:lvlText w:val="%1．"/>
      <w:lvlJc w:val="left"/>
    </w:lvl>
  </w:abstractNum>
  <w:num w:numId="1">
    <w:abstractNumId w:val="7"/>
  </w:num>
  <w:num w:numId="2">
    <w:abstractNumId w:val="10"/>
  </w:num>
  <w:num w:numId="3">
    <w:abstractNumId w:val="3"/>
  </w:num>
  <w:num w:numId="4">
    <w:abstractNumId w:val="8"/>
  </w:num>
  <w:num w:numId="5">
    <w:abstractNumId w:val="5"/>
  </w:num>
  <w:num w:numId="6">
    <w:abstractNumId w:val="6"/>
  </w:num>
  <w:num w:numId="7">
    <w:abstractNumId w:val="0"/>
  </w:num>
  <w:num w:numId="8">
    <w:abstractNumId w:val="2"/>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314E"/>
    <w:rsid w:val="0002549F"/>
    <w:rsid w:val="0003385C"/>
    <w:rsid w:val="00046DB1"/>
    <w:rsid w:val="000646F2"/>
    <w:rsid w:val="0006487A"/>
    <w:rsid w:val="00065F8F"/>
    <w:rsid w:val="00067368"/>
    <w:rsid w:val="000768F2"/>
    <w:rsid w:val="0008479F"/>
    <w:rsid w:val="0009184B"/>
    <w:rsid w:val="0009593C"/>
    <w:rsid w:val="000B047F"/>
    <w:rsid w:val="000B5923"/>
    <w:rsid w:val="000B5A48"/>
    <w:rsid w:val="000B6FF3"/>
    <w:rsid w:val="000C3467"/>
    <w:rsid w:val="000C3CA6"/>
    <w:rsid w:val="000C6BB2"/>
    <w:rsid w:val="000D1267"/>
    <w:rsid w:val="000D1D50"/>
    <w:rsid w:val="000D5782"/>
    <w:rsid w:val="000E03AC"/>
    <w:rsid w:val="000E3215"/>
    <w:rsid w:val="000E6613"/>
    <w:rsid w:val="000E7119"/>
    <w:rsid w:val="000F2864"/>
    <w:rsid w:val="00103A96"/>
    <w:rsid w:val="00114A87"/>
    <w:rsid w:val="00114E9B"/>
    <w:rsid w:val="0014729F"/>
    <w:rsid w:val="00157BAB"/>
    <w:rsid w:val="001654D1"/>
    <w:rsid w:val="00166D75"/>
    <w:rsid w:val="0018106D"/>
    <w:rsid w:val="00184C02"/>
    <w:rsid w:val="001860C5"/>
    <w:rsid w:val="001877A7"/>
    <w:rsid w:val="00191536"/>
    <w:rsid w:val="00196687"/>
    <w:rsid w:val="001A43A4"/>
    <w:rsid w:val="001A7127"/>
    <w:rsid w:val="001B0C0D"/>
    <w:rsid w:val="001B6F50"/>
    <w:rsid w:val="001C0962"/>
    <w:rsid w:val="001C7034"/>
    <w:rsid w:val="001D7531"/>
    <w:rsid w:val="001E2377"/>
    <w:rsid w:val="001E737D"/>
    <w:rsid w:val="001F0336"/>
    <w:rsid w:val="001F0592"/>
    <w:rsid w:val="001F7506"/>
    <w:rsid w:val="002006CD"/>
    <w:rsid w:val="00202B36"/>
    <w:rsid w:val="00204B7A"/>
    <w:rsid w:val="0021101A"/>
    <w:rsid w:val="002121C3"/>
    <w:rsid w:val="00220271"/>
    <w:rsid w:val="00220536"/>
    <w:rsid w:val="002314BC"/>
    <w:rsid w:val="00235629"/>
    <w:rsid w:val="00260C38"/>
    <w:rsid w:val="002616C0"/>
    <w:rsid w:val="002662AA"/>
    <w:rsid w:val="00280496"/>
    <w:rsid w:val="00295495"/>
    <w:rsid w:val="002B2613"/>
    <w:rsid w:val="002B5394"/>
    <w:rsid w:val="002C4E4C"/>
    <w:rsid w:val="002E330E"/>
    <w:rsid w:val="002F1818"/>
    <w:rsid w:val="002F567B"/>
    <w:rsid w:val="00301FC8"/>
    <w:rsid w:val="003216A9"/>
    <w:rsid w:val="003349AF"/>
    <w:rsid w:val="00344DE0"/>
    <w:rsid w:val="003572B4"/>
    <w:rsid w:val="0037013F"/>
    <w:rsid w:val="00380C92"/>
    <w:rsid w:val="003A484F"/>
    <w:rsid w:val="003B0BE0"/>
    <w:rsid w:val="003B0C1B"/>
    <w:rsid w:val="003B279B"/>
    <w:rsid w:val="003B4A64"/>
    <w:rsid w:val="003B688C"/>
    <w:rsid w:val="003C0291"/>
    <w:rsid w:val="003C0EEF"/>
    <w:rsid w:val="003C39AE"/>
    <w:rsid w:val="003C7B60"/>
    <w:rsid w:val="003D1FB2"/>
    <w:rsid w:val="003D66DA"/>
    <w:rsid w:val="003E1310"/>
    <w:rsid w:val="003E6F55"/>
    <w:rsid w:val="003F14D3"/>
    <w:rsid w:val="00406254"/>
    <w:rsid w:val="00416AD3"/>
    <w:rsid w:val="004223DE"/>
    <w:rsid w:val="004269D2"/>
    <w:rsid w:val="00433F11"/>
    <w:rsid w:val="00434489"/>
    <w:rsid w:val="00437085"/>
    <w:rsid w:val="00440EF3"/>
    <w:rsid w:val="00443880"/>
    <w:rsid w:val="004463D5"/>
    <w:rsid w:val="004464F4"/>
    <w:rsid w:val="00447DAF"/>
    <w:rsid w:val="00461D9D"/>
    <w:rsid w:val="00471401"/>
    <w:rsid w:val="00473F31"/>
    <w:rsid w:val="0048263A"/>
    <w:rsid w:val="00484F64"/>
    <w:rsid w:val="00487E5D"/>
    <w:rsid w:val="004A711F"/>
    <w:rsid w:val="004B199D"/>
    <w:rsid w:val="004B4690"/>
    <w:rsid w:val="004E0A2D"/>
    <w:rsid w:val="004E206B"/>
    <w:rsid w:val="004E6DF7"/>
    <w:rsid w:val="004F0FBD"/>
    <w:rsid w:val="00505A47"/>
    <w:rsid w:val="00512FDA"/>
    <w:rsid w:val="00520DA0"/>
    <w:rsid w:val="005213E3"/>
    <w:rsid w:val="005530C2"/>
    <w:rsid w:val="005664BB"/>
    <w:rsid w:val="0057481D"/>
    <w:rsid w:val="0058115C"/>
    <w:rsid w:val="0058486E"/>
    <w:rsid w:val="005855ED"/>
    <w:rsid w:val="0059492F"/>
    <w:rsid w:val="005A6D32"/>
    <w:rsid w:val="005B1861"/>
    <w:rsid w:val="005B5A6B"/>
    <w:rsid w:val="005C2DB3"/>
    <w:rsid w:val="005C5945"/>
    <w:rsid w:val="005D1C8B"/>
    <w:rsid w:val="005D5CED"/>
    <w:rsid w:val="005D69F3"/>
    <w:rsid w:val="005F1A4C"/>
    <w:rsid w:val="005F4685"/>
    <w:rsid w:val="00605688"/>
    <w:rsid w:val="006070AF"/>
    <w:rsid w:val="00607E6C"/>
    <w:rsid w:val="006101B1"/>
    <w:rsid w:val="00614E44"/>
    <w:rsid w:val="00622830"/>
    <w:rsid w:val="00630AEF"/>
    <w:rsid w:val="006325F8"/>
    <w:rsid w:val="006337AC"/>
    <w:rsid w:val="00634C9A"/>
    <w:rsid w:val="0063776C"/>
    <w:rsid w:val="006440E4"/>
    <w:rsid w:val="00647107"/>
    <w:rsid w:val="00652F10"/>
    <w:rsid w:val="0066343B"/>
    <w:rsid w:val="00664777"/>
    <w:rsid w:val="006748A4"/>
    <w:rsid w:val="006763C2"/>
    <w:rsid w:val="00681766"/>
    <w:rsid w:val="00683E73"/>
    <w:rsid w:val="006867E8"/>
    <w:rsid w:val="006A0B7D"/>
    <w:rsid w:val="006A3141"/>
    <w:rsid w:val="006A5410"/>
    <w:rsid w:val="006A5E34"/>
    <w:rsid w:val="006B2422"/>
    <w:rsid w:val="006B2B9A"/>
    <w:rsid w:val="006C1937"/>
    <w:rsid w:val="006F020C"/>
    <w:rsid w:val="00704FE4"/>
    <w:rsid w:val="0071219F"/>
    <w:rsid w:val="007127B7"/>
    <w:rsid w:val="00716368"/>
    <w:rsid w:val="007416B6"/>
    <w:rsid w:val="00744003"/>
    <w:rsid w:val="00746F48"/>
    <w:rsid w:val="0075404D"/>
    <w:rsid w:val="0076182A"/>
    <w:rsid w:val="00764DC3"/>
    <w:rsid w:val="007651F6"/>
    <w:rsid w:val="00767B7E"/>
    <w:rsid w:val="00773EEC"/>
    <w:rsid w:val="007770C3"/>
    <w:rsid w:val="00781BC0"/>
    <w:rsid w:val="00783158"/>
    <w:rsid w:val="00784D24"/>
    <w:rsid w:val="00785BEC"/>
    <w:rsid w:val="00785FBA"/>
    <w:rsid w:val="00786E4A"/>
    <w:rsid w:val="007875EB"/>
    <w:rsid w:val="0079426B"/>
    <w:rsid w:val="007956DE"/>
    <w:rsid w:val="007D312A"/>
    <w:rsid w:val="007D3F19"/>
    <w:rsid w:val="007E23B0"/>
    <w:rsid w:val="007E5DE4"/>
    <w:rsid w:val="007E6A10"/>
    <w:rsid w:val="007F1991"/>
    <w:rsid w:val="007F2517"/>
    <w:rsid w:val="007F2C2F"/>
    <w:rsid w:val="007F55FC"/>
    <w:rsid w:val="007F5665"/>
    <w:rsid w:val="00800112"/>
    <w:rsid w:val="008076A0"/>
    <w:rsid w:val="00812246"/>
    <w:rsid w:val="00812341"/>
    <w:rsid w:val="008253BB"/>
    <w:rsid w:val="00830793"/>
    <w:rsid w:val="008352F4"/>
    <w:rsid w:val="0083706E"/>
    <w:rsid w:val="008423A5"/>
    <w:rsid w:val="00850625"/>
    <w:rsid w:val="0085242E"/>
    <w:rsid w:val="00853718"/>
    <w:rsid w:val="00855221"/>
    <w:rsid w:val="00860645"/>
    <w:rsid w:val="00867063"/>
    <w:rsid w:val="00871F71"/>
    <w:rsid w:val="00880497"/>
    <w:rsid w:val="00885AF4"/>
    <w:rsid w:val="00887508"/>
    <w:rsid w:val="008939CD"/>
    <w:rsid w:val="008A52ED"/>
    <w:rsid w:val="008B768C"/>
    <w:rsid w:val="008C4DB1"/>
    <w:rsid w:val="008C4EAF"/>
    <w:rsid w:val="008C5176"/>
    <w:rsid w:val="008C7FD0"/>
    <w:rsid w:val="008D7AA0"/>
    <w:rsid w:val="008E1DE7"/>
    <w:rsid w:val="008E707C"/>
    <w:rsid w:val="00900B08"/>
    <w:rsid w:val="00902155"/>
    <w:rsid w:val="00902FA3"/>
    <w:rsid w:val="0091594F"/>
    <w:rsid w:val="00923564"/>
    <w:rsid w:val="0092392E"/>
    <w:rsid w:val="009315F9"/>
    <w:rsid w:val="00946133"/>
    <w:rsid w:val="00946945"/>
    <w:rsid w:val="00951248"/>
    <w:rsid w:val="0095152F"/>
    <w:rsid w:val="00954C49"/>
    <w:rsid w:val="009566B8"/>
    <w:rsid w:val="009674D8"/>
    <w:rsid w:val="0097099F"/>
    <w:rsid w:val="00971997"/>
    <w:rsid w:val="00971FFC"/>
    <w:rsid w:val="00981CEA"/>
    <w:rsid w:val="0098660A"/>
    <w:rsid w:val="0098675A"/>
    <w:rsid w:val="009931C3"/>
    <w:rsid w:val="009A48C7"/>
    <w:rsid w:val="009B2C43"/>
    <w:rsid w:val="009B4EAE"/>
    <w:rsid w:val="009B7573"/>
    <w:rsid w:val="009C22F4"/>
    <w:rsid w:val="009C2B05"/>
    <w:rsid w:val="009C2E98"/>
    <w:rsid w:val="009D3447"/>
    <w:rsid w:val="009D4711"/>
    <w:rsid w:val="009F1185"/>
    <w:rsid w:val="009F18CD"/>
    <w:rsid w:val="009F2A13"/>
    <w:rsid w:val="00A04EB0"/>
    <w:rsid w:val="00A11E84"/>
    <w:rsid w:val="00A13CC1"/>
    <w:rsid w:val="00A16847"/>
    <w:rsid w:val="00A22B8D"/>
    <w:rsid w:val="00A237D8"/>
    <w:rsid w:val="00A268C4"/>
    <w:rsid w:val="00A307CD"/>
    <w:rsid w:val="00A40A00"/>
    <w:rsid w:val="00A4142F"/>
    <w:rsid w:val="00A46253"/>
    <w:rsid w:val="00A56DF2"/>
    <w:rsid w:val="00A66C20"/>
    <w:rsid w:val="00A67AB5"/>
    <w:rsid w:val="00A76DEA"/>
    <w:rsid w:val="00A76F5B"/>
    <w:rsid w:val="00A866E9"/>
    <w:rsid w:val="00A91760"/>
    <w:rsid w:val="00A93B00"/>
    <w:rsid w:val="00A93C21"/>
    <w:rsid w:val="00AC3C6A"/>
    <w:rsid w:val="00AD5620"/>
    <w:rsid w:val="00AD7C1B"/>
    <w:rsid w:val="00AE16BA"/>
    <w:rsid w:val="00AE1EBE"/>
    <w:rsid w:val="00AF41C8"/>
    <w:rsid w:val="00B03C9D"/>
    <w:rsid w:val="00B060AE"/>
    <w:rsid w:val="00B10517"/>
    <w:rsid w:val="00B14B72"/>
    <w:rsid w:val="00B14E76"/>
    <w:rsid w:val="00B161B8"/>
    <w:rsid w:val="00B2048C"/>
    <w:rsid w:val="00B310B9"/>
    <w:rsid w:val="00B35F3F"/>
    <w:rsid w:val="00B36CBB"/>
    <w:rsid w:val="00B425E0"/>
    <w:rsid w:val="00B440AA"/>
    <w:rsid w:val="00B44B70"/>
    <w:rsid w:val="00B53C56"/>
    <w:rsid w:val="00B77EA6"/>
    <w:rsid w:val="00B81598"/>
    <w:rsid w:val="00B841F1"/>
    <w:rsid w:val="00B9383C"/>
    <w:rsid w:val="00B944D6"/>
    <w:rsid w:val="00BB2210"/>
    <w:rsid w:val="00BB4DF0"/>
    <w:rsid w:val="00BC289F"/>
    <w:rsid w:val="00BC5361"/>
    <w:rsid w:val="00BC5460"/>
    <w:rsid w:val="00BC6B50"/>
    <w:rsid w:val="00BD0E25"/>
    <w:rsid w:val="00BE7F88"/>
    <w:rsid w:val="00BF2778"/>
    <w:rsid w:val="00BF5BD6"/>
    <w:rsid w:val="00C03E31"/>
    <w:rsid w:val="00C33E72"/>
    <w:rsid w:val="00C354B2"/>
    <w:rsid w:val="00C35554"/>
    <w:rsid w:val="00C37C68"/>
    <w:rsid w:val="00C42709"/>
    <w:rsid w:val="00C4527C"/>
    <w:rsid w:val="00C533CC"/>
    <w:rsid w:val="00C5751C"/>
    <w:rsid w:val="00C61BFC"/>
    <w:rsid w:val="00C62B85"/>
    <w:rsid w:val="00C63919"/>
    <w:rsid w:val="00C65438"/>
    <w:rsid w:val="00C813CE"/>
    <w:rsid w:val="00C91CBB"/>
    <w:rsid w:val="00CA0051"/>
    <w:rsid w:val="00CC09B6"/>
    <w:rsid w:val="00CC666F"/>
    <w:rsid w:val="00CD1E3F"/>
    <w:rsid w:val="00CE44F6"/>
    <w:rsid w:val="00CE49DA"/>
    <w:rsid w:val="00CE7B61"/>
    <w:rsid w:val="00D00095"/>
    <w:rsid w:val="00D0170A"/>
    <w:rsid w:val="00D20620"/>
    <w:rsid w:val="00D20D37"/>
    <w:rsid w:val="00D26091"/>
    <w:rsid w:val="00D3427B"/>
    <w:rsid w:val="00D34E7C"/>
    <w:rsid w:val="00D35489"/>
    <w:rsid w:val="00D41D3D"/>
    <w:rsid w:val="00D44A6B"/>
    <w:rsid w:val="00D51276"/>
    <w:rsid w:val="00D55246"/>
    <w:rsid w:val="00D7035F"/>
    <w:rsid w:val="00D77BC7"/>
    <w:rsid w:val="00DA233A"/>
    <w:rsid w:val="00DA65AC"/>
    <w:rsid w:val="00DB1913"/>
    <w:rsid w:val="00DB283C"/>
    <w:rsid w:val="00DB2E73"/>
    <w:rsid w:val="00DB39AD"/>
    <w:rsid w:val="00DC3427"/>
    <w:rsid w:val="00DC410D"/>
    <w:rsid w:val="00DC68CA"/>
    <w:rsid w:val="00DC7CBA"/>
    <w:rsid w:val="00DD73B7"/>
    <w:rsid w:val="00DF25D8"/>
    <w:rsid w:val="00DF28BC"/>
    <w:rsid w:val="00DF34B9"/>
    <w:rsid w:val="00E005CA"/>
    <w:rsid w:val="00E00D01"/>
    <w:rsid w:val="00E01053"/>
    <w:rsid w:val="00E04629"/>
    <w:rsid w:val="00E07ACF"/>
    <w:rsid w:val="00E3057C"/>
    <w:rsid w:val="00E322B9"/>
    <w:rsid w:val="00E331A1"/>
    <w:rsid w:val="00E33202"/>
    <w:rsid w:val="00E336A9"/>
    <w:rsid w:val="00E50624"/>
    <w:rsid w:val="00E568DF"/>
    <w:rsid w:val="00E64269"/>
    <w:rsid w:val="00E73FC6"/>
    <w:rsid w:val="00E820C9"/>
    <w:rsid w:val="00E82267"/>
    <w:rsid w:val="00E842A3"/>
    <w:rsid w:val="00EA010F"/>
    <w:rsid w:val="00EB1BDB"/>
    <w:rsid w:val="00EB51FC"/>
    <w:rsid w:val="00ED1B63"/>
    <w:rsid w:val="00ED1B94"/>
    <w:rsid w:val="00ED3C1F"/>
    <w:rsid w:val="00ED4085"/>
    <w:rsid w:val="00ED420E"/>
    <w:rsid w:val="00EE2F57"/>
    <w:rsid w:val="00EF4C34"/>
    <w:rsid w:val="00EF6510"/>
    <w:rsid w:val="00EF77C6"/>
    <w:rsid w:val="00F0157A"/>
    <w:rsid w:val="00F05438"/>
    <w:rsid w:val="00F1361C"/>
    <w:rsid w:val="00F160C7"/>
    <w:rsid w:val="00F309F3"/>
    <w:rsid w:val="00F34C21"/>
    <w:rsid w:val="00F36177"/>
    <w:rsid w:val="00F36D8F"/>
    <w:rsid w:val="00F417B1"/>
    <w:rsid w:val="00F469FE"/>
    <w:rsid w:val="00F46E39"/>
    <w:rsid w:val="00F4721E"/>
    <w:rsid w:val="00F602DF"/>
    <w:rsid w:val="00F633A7"/>
    <w:rsid w:val="00F81FD9"/>
    <w:rsid w:val="00F841AA"/>
    <w:rsid w:val="00F85F53"/>
    <w:rsid w:val="00F964AC"/>
    <w:rsid w:val="00FA23E8"/>
    <w:rsid w:val="00FA55BC"/>
    <w:rsid w:val="00FD28EB"/>
    <w:rsid w:val="00FD3CC1"/>
    <w:rsid w:val="00FE375C"/>
    <w:rsid w:val="00FF1E02"/>
    <w:rsid w:val="00FF3059"/>
    <w:rsid w:val="00FF30B4"/>
    <w:rsid w:val="0184436D"/>
    <w:rsid w:val="02D873F9"/>
    <w:rsid w:val="02FA590D"/>
    <w:rsid w:val="03677A94"/>
    <w:rsid w:val="0371388A"/>
    <w:rsid w:val="037E6C90"/>
    <w:rsid w:val="03BB4259"/>
    <w:rsid w:val="04851513"/>
    <w:rsid w:val="05647B70"/>
    <w:rsid w:val="05C4767A"/>
    <w:rsid w:val="079C33F5"/>
    <w:rsid w:val="07B84325"/>
    <w:rsid w:val="08090C77"/>
    <w:rsid w:val="086A2B2A"/>
    <w:rsid w:val="08C16B10"/>
    <w:rsid w:val="08EC0F9F"/>
    <w:rsid w:val="0917773B"/>
    <w:rsid w:val="09312462"/>
    <w:rsid w:val="0A232CC1"/>
    <w:rsid w:val="0BB5644A"/>
    <w:rsid w:val="0C035F7E"/>
    <w:rsid w:val="0CB31BBD"/>
    <w:rsid w:val="0D196799"/>
    <w:rsid w:val="0E0F0E10"/>
    <w:rsid w:val="0EC53189"/>
    <w:rsid w:val="0ED71E1C"/>
    <w:rsid w:val="10B60C06"/>
    <w:rsid w:val="10C055FF"/>
    <w:rsid w:val="13501EC3"/>
    <w:rsid w:val="13787E46"/>
    <w:rsid w:val="14B94BE8"/>
    <w:rsid w:val="161433B8"/>
    <w:rsid w:val="16547B7C"/>
    <w:rsid w:val="16AA1C69"/>
    <w:rsid w:val="16BB723D"/>
    <w:rsid w:val="1757068B"/>
    <w:rsid w:val="176E16DD"/>
    <w:rsid w:val="177957EA"/>
    <w:rsid w:val="181C3DD4"/>
    <w:rsid w:val="185C1B37"/>
    <w:rsid w:val="18DC057C"/>
    <w:rsid w:val="1AED1E11"/>
    <w:rsid w:val="1B4458A0"/>
    <w:rsid w:val="1C2E78EC"/>
    <w:rsid w:val="1C52524D"/>
    <w:rsid w:val="1C6A7454"/>
    <w:rsid w:val="1D4D492E"/>
    <w:rsid w:val="1DFB1B8F"/>
    <w:rsid w:val="1E9610B3"/>
    <w:rsid w:val="1F175BCC"/>
    <w:rsid w:val="1FAF3B50"/>
    <w:rsid w:val="20073E62"/>
    <w:rsid w:val="213139D8"/>
    <w:rsid w:val="220D5663"/>
    <w:rsid w:val="230A0C33"/>
    <w:rsid w:val="236017C3"/>
    <w:rsid w:val="240371BF"/>
    <w:rsid w:val="24151090"/>
    <w:rsid w:val="24D65ADA"/>
    <w:rsid w:val="24E531C3"/>
    <w:rsid w:val="258D1554"/>
    <w:rsid w:val="26461E8E"/>
    <w:rsid w:val="284E2C0B"/>
    <w:rsid w:val="292C3121"/>
    <w:rsid w:val="29FD04D3"/>
    <w:rsid w:val="2A265D6A"/>
    <w:rsid w:val="2B187DC2"/>
    <w:rsid w:val="2B8A36FF"/>
    <w:rsid w:val="2C634BCB"/>
    <w:rsid w:val="2C7F5F2B"/>
    <w:rsid w:val="2D076AA7"/>
    <w:rsid w:val="2D201656"/>
    <w:rsid w:val="2D640AAE"/>
    <w:rsid w:val="2DDA522F"/>
    <w:rsid w:val="2DE000D1"/>
    <w:rsid w:val="2EE5171D"/>
    <w:rsid w:val="30A13688"/>
    <w:rsid w:val="319F7F4E"/>
    <w:rsid w:val="32C4694D"/>
    <w:rsid w:val="32E308CF"/>
    <w:rsid w:val="339B56B8"/>
    <w:rsid w:val="33B0485F"/>
    <w:rsid w:val="34DC6EB3"/>
    <w:rsid w:val="3507652D"/>
    <w:rsid w:val="35A64FC0"/>
    <w:rsid w:val="36570DF8"/>
    <w:rsid w:val="367D74D4"/>
    <w:rsid w:val="36B34E5E"/>
    <w:rsid w:val="37295195"/>
    <w:rsid w:val="37405452"/>
    <w:rsid w:val="374E313E"/>
    <w:rsid w:val="37E233C9"/>
    <w:rsid w:val="38813474"/>
    <w:rsid w:val="388B3FE7"/>
    <w:rsid w:val="38DF31C9"/>
    <w:rsid w:val="3A2705AF"/>
    <w:rsid w:val="3A977A53"/>
    <w:rsid w:val="3AB765E1"/>
    <w:rsid w:val="3B8D1E4D"/>
    <w:rsid w:val="3BEE3888"/>
    <w:rsid w:val="3C0F4133"/>
    <w:rsid w:val="3E1230F6"/>
    <w:rsid w:val="3E432584"/>
    <w:rsid w:val="3EE80714"/>
    <w:rsid w:val="3FCF6131"/>
    <w:rsid w:val="40752BAB"/>
    <w:rsid w:val="4128704B"/>
    <w:rsid w:val="4218459A"/>
    <w:rsid w:val="43391456"/>
    <w:rsid w:val="43F7778F"/>
    <w:rsid w:val="46437A59"/>
    <w:rsid w:val="46B42E1A"/>
    <w:rsid w:val="470D45EE"/>
    <w:rsid w:val="47316061"/>
    <w:rsid w:val="494E3F93"/>
    <w:rsid w:val="4AC004E6"/>
    <w:rsid w:val="4B5652DE"/>
    <w:rsid w:val="4B7E5F69"/>
    <w:rsid w:val="4C23734F"/>
    <w:rsid w:val="4CBA1A81"/>
    <w:rsid w:val="4D2C7E9D"/>
    <w:rsid w:val="4D302720"/>
    <w:rsid w:val="50FD3E98"/>
    <w:rsid w:val="51696192"/>
    <w:rsid w:val="53ED73F2"/>
    <w:rsid w:val="53EE5148"/>
    <w:rsid w:val="557165D6"/>
    <w:rsid w:val="55DB0F57"/>
    <w:rsid w:val="576B355E"/>
    <w:rsid w:val="580F6C42"/>
    <w:rsid w:val="58A61845"/>
    <w:rsid w:val="58DD0CA0"/>
    <w:rsid w:val="59396F92"/>
    <w:rsid w:val="5ADF1754"/>
    <w:rsid w:val="5C6405D5"/>
    <w:rsid w:val="5CE14112"/>
    <w:rsid w:val="5D4B1B76"/>
    <w:rsid w:val="5DB618C6"/>
    <w:rsid w:val="5EBA28F8"/>
    <w:rsid w:val="5EE062BE"/>
    <w:rsid w:val="5EE92040"/>
    <w:rsid w:val="6030289C"/>
    <w:rsid w:val="605F2DA3"/>
    <w:rsid w:val="610C5F90"/>
    <w:rsid w:val="6268783A"/>
    <w:rsid w:val="62DD70F5"/>
    <w:rsid w:val="658815EB"/>
    <w:rsid w:val="65981635"/>
    <w:rsid w:val="65CE5696"/>
    <w:rsid w:val="663F721D"/>
    <w:rsid w:val="6862205C"/>
    <w:rsid w:val="69AD70F5"/>
    <w:rsid w:val="69E8417D"/>
    <w:rsid w:val="6B3C6095"/>
    <w:rsid w:val="6BCD1550"/>
    <w:rsid w:val="6D9065EC"/>
    <w:rsid w:val="6E0B5CED"/>
    <w:rsid w:val="6E1641A6"/>
    <w:rsid w:val="6E2A5A5B"/>
    <w:rsid w:val="6F5F3610"/>
    <w:rsid w:val="6F656AD5"/>
    <w:rsid w:val="71980D0E"/>
    <w:rsid w:val="71A709E6"/>
    <w:rsid w:val="752473B5"/>
    <w:rsid w:val="75BD585E"/>
    <w:rsid w:val="77612DC5"/>
    <w:rsid w:val="77E167D5"/>
    <w:rsid w:val="787339C0"/>
    <w:rsid w:val="78E51F45"/>
    <w:rsid w:val="7AFB74E3"/>
    <w:rsid w:val="7AFE38CF"/>
    <w:rsid w:val="7B5A73BA"/>
    <w:rsid w:val="7BBD743B"/>
    <w:rsid w:val="7BD82E88"/>
    <w:rsid w:val="7C355861"/>
    <w:rsid w:val="7D0C6664"/>
    <w:rsid w:val="7D683955"/>
    <w:rsid w:val="7DFF35DF"/>
    <w:rsid w:val="7E210526"/>
    <w:rsid w:val="7E2C67E6"/>
    <w:rsid w:val="7EF0331C"/>
    <w:rsid w:val="7F0D1512"/>
    <w:rsid w:val="7F703C71"/>
    <w:rsid w:val="7F7E46B3"/>
    <w:rsid w:val="7FFE16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Body Text Indent 3"/>
    <w:basedOn w:val="1"/>
    <w:unhideWhenUsed/>
    <w:qFormat/>
    <w:uiPriority w:val="99"/>
    <w:pPr>
      <w:spacing w:after="120"/>
      <w:ind w:left="420" w:leftChars="200"/>
    </w:pPr>
    <w:rPr>
      <w:sz w:val="16"/>
      <w:szCs w:val="16"/>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22"/>
    <w:rPr>
      <w:b/>
    </w:rPr>
  </w:style>
  <w:style w:type="character" w:styleId="17">
    <w:name w:val="Hyperlink"/>
    <w:basedOn w:val="15"/>
    <w:unhideWhenUsed/>
    <w:qFormat/>
    <w:uiPriority w:val="99"/>
    <w:rPr>
      <w:color w:val="0000FF" w:themeColor="hyperlink"/>
      <w:u w:val="single"/>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5"/>
    <w:link w:val="7"/>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p0"/>
    <w:basedOn w:val="1"/>
    <w:qFormat/>
    <w:uiPriority w:val="0"/>
    <w:pPr>
      <w:widowControl/>
    </w:pPr>
    <w:rPr>
      <w:kern w:val="0"/>
      <w:sz w:val="32"/>
      <w:szCs w:val="21"/>
    </w:rPr>
  </w:style>
  <w:style w:type="paragraph" w:styleId="32">
    <w:name w:val="No Spacing"/>
    <w:qFormat/>
    <w:uiPriority w:val="1"/>
    <w:pPr>
      <w:widowControl w:val="0"/>
      <w:jc w:val="both"/>
    </w:pPr>
    <w:rPr>
      <w:rFonts w:ascii="Times New Roman" w:hAnsi="Times New Roman" w:eastAsia="仿宋_GB2312" w:cstheme="minorBidi"/>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image" Target="media/image2.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92436363636364"/>
          <c:y val="0.471164613661814"/>
          <c:w val="0.2704"/>
          <c:h val="0.52043673012318"/>
        </c:manualLayout>
      </c:layout>
      <c:pieChart>
        <c:varyColors val="1"/>
        <c:ser>
          <c:idx val="0"/>
          <c:order val="0"/>
          <c:tx>
            <c:strRef>
              <c:f>Sheet1!$B$1</c:f>
              <c:strCache>
                <c:ptCount val="1"/>
                <c:pt idx="0">
                  <c:v>2019年本年收入</c:v>
                </c:pt>
              </c:strCache>
            </c:strRef>
          </c:tx>
          <c:spPr/>
          <c:explosion val="0"/>
          <c:dPt>
            <c:idx val="0"/>
            <c:bubble3D val="0"/>
            <c:explosion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elete val="1"/>
          </c:dLbls>
          <c:cat>
            <c:strRef>
              <c:f>Sheet1!$A$2:$A$9</c:f>
              <c:strCache>
                <c:ptCount val="8"/>
                <c:pt idx="0">
                  <c:v>一般公共预算财政拨款收入</c:v>
                </c:pt>
                <c:pt idx="1">
                  <c:v>政府性基金预算财政拨款收入</c:v>
                </c:pt>
                <c:pt idx="2">
                  <c:v>年初结转和结余</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462.14</c:v>
                </c:pt>
                <c:pt idx="1">
                  <c:v>10.05</c:v>
                </c:pt>
                <c:pt idx="2">
                  <c:v>29.15</c:v>
                </c:pt>
                <c:pt idx="3">
                  <c:v>0</c:v>
                </c:pt>
                <c:pt idx="4">
                  <c:v>0</c:v>
                </c:pt>
                <c:pt idx="5">
                  <c:v>0</c:v>
                </c:pt>
                <c:pt idx="6">
                  <c:v>0</c:v>
                </c:pt>
                <c:pt idx="7">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00498338870431894"/>
          <c:y val="0.18253726802555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28575" cap="flat" cmpd="sng" algn="ctr">
      <a:solidFill>
        <a:schemeClr val="accent1"/>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2019年本年支出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基本支出</c:v>
                </c:pt>
                <c:pt idx="1">
                  <c:v>项目支出</c:v>
                </c:pt>
                <c:pt idx="2">
                  <c:v>年末结转和结余</c:v>
                </c:pt>
              </c:strCache>
            </c:strRef>
          </c:cat>
          <c:val>
            <c:numRef>
              <c:f>Sheet1!$B$2:$B$4</c:f>
              <c:numCache>
                <c:formatCode>General</c:formatCode>
                <c:ptCount val="3"/>
                <c:pt idx="0">
                  <c:v>284.58</c:v>
                </c:pt>
                <c:pt idx="1">
                  <c:v>38.95</c:v>
                </c:pt>
                <c:pt idx="2">
                  <c:v>177.81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28575" cap="flat" cmpd="sng" algn="ctr">
      <a:solidFill>
        <a:schemeClr val="accent1"/>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财政拨款收入、支出决算图</a:t>
            </a:r>
            <a:endParaRPr altLang="en-US"/>
          </a:p>
        </c:rich>
      </c:tx>
      <c:layout/>
      <c:overlay val="0"/>
      <c:spPr>
        <a:noFill/>
        <a:ln>
          <a:noFill/>
        </a:ln>
        <a:effectLst/>
      </c:spPr>
    </c:title>
    <c:autoTitleDeleted val="0"/>
    <c:plotArea>
      <c:layout>
        <c:manualLayout>
          <c:layoutTarget val="inner"/>
          <c:xMode val="edge"/>
          <c:yMode val="edge"/>
          <c:x val="0.052825"/>
          <c:y val="0.122"/>
          <c:w val="0.927925"/>
          <c:h val="0.716566666666667"/>
        </c:manualLayout>
      </c:layout>
      <c:barChart>
        <c:barDir val="col"/>
        <c:grouping val="clustered"/>
        <c:varyColors val="0"/>
        <c:ser>
          <c:idx val="0"/>
          <c:order val="0"/>
          <c:tx>
            <c:strRef>
              <c:f>Sheet1!#REF!</c:f>
              <c:strCache>
                <c:ptCount val="1"/>
                <c:pt idx="0">
                  <c:v/>
                </c:pt>
              </c:strCache>
            </c:strRef>
          </c:tx>
          <c:spPr>
            <a:solidFill>
              <a:schemeClr val="accent1"/>
            </a:solidFill>
            <a:ln>
              <a:noFill/>
            </a:ln>
            <a:effectLst/>
          </c:spPr>
          <c:invertIfNegative val="0"/>
          <c:dLbls>
            <c:delete val="1"/>
          </c:dLbls>
          <c:cat>
            <c:strRef>
              <c:f>Sheet1!$A$1:$A$2</c:f>
              <c:strCache>
                <c:ptCount val="2"/>
                <c:pt idx="0">
                  <c:v>2018年</c:v>
                </c:pt>
                <c:pt idx="1">
                  <c:v>2019年</c:v>
                </c:pt>
              </c:strCache>
            </c:strRef>
          </c:cat>
          <c:val>
            <c:numRef>
              <c:f>Sheet1!$B$1:$B$2</c:f>
              <c:numCache>
                <c:formatCode>General</c:formatCode>
                <c:ptCount val="2"/>
                <c:pt idx="0">
                  <c:v>473.31</c:v>
                </c:pt>
                <c:pt idx="1">
                  <c:v>501.34</c:v>
                </c:pt>
              </c:numCache>
            </c:numRef>
          </c:val>
        </c:ser>
        <c:dLbls>
          <c:showLegendKey val="0"/>
          <c:showVal val="0"/>
          <c:showCatName val="0"/>
          <c:showSerName val="0"/>
          <c:showPercent val="0"/>
          <c:showBubbleSize val="0"/>
        </c:dLbls>
        <c:gapWidth val="219"/>
        <c:overlap val="-27"/>
        <c:axId val="923311945"/>
        <c:axId val="316851214"/>
      </c:barChart>
      <c:catAx>
        <c:axId val="92331194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6851214"/>
        <c:crosses val="autoZero"/>
        <c:auto val="1"/>
        <c:lblAlgn val="ctr"/>
        <c:lblOffset val="100"/>
        <c:noMultiLvlLbl val="0"/>
      </c:catAx>
      <c:valAx>
        <c:axId val="31685121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3119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28575" cap="flat" cmpd="sng" algn="ctr">
      <a:solidFill>
        <a:schemeClr val="accent1"/>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2019年一般公共预算财政拨款支出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社会保障就业支出</c:v>
                </c:pt>
                <c:pt idx="1">
                  <c:v>卫生健康支出</c:v>
                </c:pt>
                <c:pt idx="2">
                  <c:v>商业服务业等支出</c:v>
                </c:pt>
                <c:pt idx="3">
                  <c:v>住房保障支出</c:v>
                </c:pt>
              </c:strCache>
            </c:strRef>
          </c:cat>
          <c:val>
            <c:numRef>
              <c:f>Sheet1!$B$2:$B$5</c:f>
              <c:numCache>
                <c:formatCode>General</c:formatCode>
                <c:ptCount val="4"/>
                <c:pt idx="0">
                  <c:v>63.99</c:v>
                </c:pt>
                <c:pt idx="1">
                  <c:v>17.04</c:v>
                </c:pt>
                <c:pt idx="2">
                  <c:v>226.14</c:v>
                </c:pt>
                <c:pt idx="3">
                  <c:v>6.31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28575" cap="flat" cmpd="sng" algn="ctr">
      <a:solidFill>
        <a:schemeClr val="accent1"/>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2019年“三公”经费财政拨款支出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1.14</c:v>
                </c:pt>
                <c:pt idx="2">
                  <c:v>0.28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28575" cap="flat" cmpd="sng" algn="ctr">
      <a:solidFill>
        <a:schemeClr val="accent1"/>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DCFA-35AB-4986-BD22-7098470395C4}">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31</Pages>
  <Words>2218</Words>
  <Characters>12647</Characters>
  <Lines>105</Lines>
  <Paragraphs>29</Paragraphs>
  <TotalTime>34</TotalTime>
  <ScaleCrop>false</ScaleCrop>
  <LinksUpToDate>false</LinksUpToDate>
  <CharactersWithSpaces>14836</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2019-08-19T00:45:00Z</dcterms:created>
  <dc:creator>张彬茜</dc:creator>
  <cp:lastModifiedBy>真性如如</cp:lastModifiedBy>
  <cp:lastPrinted>2019-08-01T00:48:00Z</cp:lastPrinted>
  <dcterms:modified xsi:type="dcterms:W3CDTF">2023-09-13T02:31:47Z</dcterms:modified>
  <dc:title>四川省***</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354425497FC941C7892FFB8FE3E370D3</vt:lpwstr>
  </property>
</Properties>
</file>