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hint="eastAsia" w:ascii="方正小标宋简体" w:eastAsia="方正小标宋简体"/>
          <w:color w:val="auto"/>
          <w:sz w:val="44"/>
          <w:szCs w:val="44"/>
          <w:lang w:eastAsia="zh-CN"/>
        </w:rPr>
      </w:pPr>
      <w:bookmarkStart w:id="0" w:name="_GoBack"/>
      <w:bookmarkEnd w:id="0"/>
      <w:r>
        <w:rPr>
          <w:rFonts w:hint="eastAsia" w:ascii="方正小标宋简体" w:eastAsia="方正小标宋简体"/>
          <w:color w:val="auto"/>
          <w:sz w:val="44"/>
          <w:szCs w:val="44"/>
          <w:lang w:eastAsia="zh-CN"/>
        </w:rPr>
        <w:t>中共</w:t>
      </w:r>
      <w:r>
        <w:rPr>
          <w:rFonts w:hint="eastAsia" w:ascii="方正小标宋简体" w:eastAsia="方正小标宋简体"/>
          <w:color w:val="auto"/>
          <w:sz w:val="44"/>
          <w:szCs w:val="44"/>
        </w:rPr>
        <w:t>资阳市</w:t>
      </w:r>
      <w:r>
        <w:rPr>
          <w:rFonts w:hint="eastAsia" w:ascii="方正小标宋简体" w:eastAsia="方正小标宋简体"/>
          <w:color w:val="auto"/>
          <w:sz w:val="44"/>
          <w:szCs w:val="44"/>
          <w:lang w:eastAsia="zh-CN"/>
        </w:rPr>
        <w:t>雁江区委宣传部</w:t>
      </w:r>
    </w:p>
    <w:p>
      <w:pPr>
        <w:spacing w:line="600" w:lineRule="exact"/>
        <w:ind w:firstLine="880" w:firstLineChars="200"/>
        <w:jc w:val="center"/>
        <w:rPr>
          <w:rFonts w:ascii="方正小标宋简体" w:eastAsia="方正小标宋简体"/>
          <w:color w:val="auto"/>
          <w:sz w:val="44"/>
          <w:szCs w:val="44"/>
        </w:rPr>
      </w:pPr>
      <w:r>
        <w:rPr>
          <w:rFonts w:hint="eastAsia" w:ascii="方正小标宋简体" w:eastAsia="方正小标宋简体"/>
          <w:color w:val="auto"/>
          <w:sz w:val="44"/>
          <w:szCs w:val="44"/>
        </w:rPr>
        <w:t>20</w:t>
      </w:r>
      <w:r>
        <w:rPr>
          <w:rFonts w:ascii="方正小标宋简体" w:eastAsia="方正小标宋简体"/>
          <w:color w:val="auto"/>
          <w:sz w:val="44"/>
          <w:szCs w:val="44"/>
        </w:rPr>
        <w:t>24</w:t>
      </w:r>
      <w:r>
        <w:rPr>
          <w:rFonts w:hint="eastAsia" w:ascii="方正小标宋简体" w:eastAsia="方正小标宋简体"/>
          <w:color w:val="auto"/>
          <w:sz w:val="44"/>
          <w:szCs w:val="44"/>
        </w:rPr>
        <w:t>年单位预算编制说明</w:t>
      </w:r>
    </w:p>
    <w:p>
      <w:pPr>
        <w:spacing w:line="600" w:lineRule="exact"/>
        <w:ind w:firstLine="880" w:firstLineChars="200"/>
        <w:jc w:val="center"/>
        <w:rPr>
          <w:rFonts w:ascii="方正小标宋简体" w:eastAsia="方正小标宋简体"/>
          <w:color w:val="auto"/>
          <w:sz w:val="44"/>
          <w:szCs w:val="44"/>
        </w:rPr>
      </w:pPr>
    </w:p>
    <w:p>
      <w:pPr>
        <w:jc w:val="center"/>
        <w:rPr>
          <w:rFonts w:ascii="方正小标宋简体" w:eastAsia="方正小标宋简体"/>
          <w:color w:val="auto"/>
          <w:sz w:val="44"/>
          <w:szCs w:val="44"/>
        </w:rPr>
      </w:pPr>
      <w:r>
        <w:rPr>
          <w:rFonts w:hint="eastAsia" w:ascii="方正小标宋简体" w:eastAsia="方正小标宋简体"/>
          <w:color w:val="auto"/>
          <w:sz w:val="44"/>
          <w:szCs w:val="44"/>
        </w:rPr>
        <w:t>目 录</w:t>
      </w:r>
    </w:p>
    <w:p>
      <w:pPr>
        <w:spacing w:line="600" w:lineRule="exact"/>
        <w:ind w:firstLine="640" w:firstLineChars="200"/>
        <w:rPr>
          <w:rFonts w:eastAsia="方正黑体简体"/>
          <w:color w:val="auto"/>
          <w:sz w:val="32"/>
          <w:szCs w:val="32"/>
        </w:rPr>
      </w:pPr>
      <w:r>
        <w:rPr>
          <w:rFonts w:eastAsia="方正黑体简体"/>
          <w:color w:val="auto"/>
          <w:sz w:val="32"/>
          <w:szCs w:val="32"/>
        </w:rPr>
        <w:t>一、基本职能及主要工作</w:t>
      </w:r>
      <w:r>
        <w:rPr>
          <w:rFonts w:eastAsia="方正楷体简体"/>
          <w:b/>
          <w:color w:val="auto"/>
          <w:sz w:val="32"/>
          <w:szCs w:val="32"/>
        </w:rPr>
        <w:t>…………………………………</w:t>
      </w:r>
      <w:r>
        <w:rPr>
          <w:rFonts w:hint="eastAsia" w:eastAsia="方正楷体简体"/>
          <w:b/>
          <w:color w:val="auto"/>
          <w:sz w:val="32"/>
          <w:szCs w:val="32"/>
        </w:rPr>
        <w:t>1</w:t>
      </w:r>
    </w:p>
    <w:p>
      <w:pPr>
        <w:spacing w:line="600" w:lineRule="exact"/>
        <w:ind w:firstLine="643" w:firstLineChars="200"/>
        <w:rPr>
          <w:rFonts w:hint="eastAsia" w:eastAsia="方正楷体简体"/>
          <w:b/>
          <w:color w:val="auto"/>
          <w:sz w:val="32"/>
          <w:szCs w:val="32"/>
          <w:lang w:eastAsia="zh-CN"/>
        </w:rPr>
      </w:pPr>
      <w:r>
        <w:rPr>
          <w:rFonts w:eastAsia="方正楷体简体"/>
          <w:b/>
          <w:color w:val="auto"/>
          <w:sz w:val="32"/>
          <w:szCs w:val="32"/>
        </w:rPr>
        <w:t>（一）职能简介………………..…………………………..</w:t>
      </w:r>
      <w:r>
        <w:rPr>
          <w:rFonts w:hint="eastAsia" w:eastAsia="方正楷体简体"/>
          <w:b/>
          <w:color w:val="auto"/>
          <w:sz w:val="32"/>
          <w:szCs w:val="32"/>
          <w:lang w:val="en-US" w:eastAsia="zh-CN"/>
        </w:rPr>
        <w:t>1</w:t>
      </w:r>
    </w:p>
    <w:p>
      <w:pPr>
        <w:spacing w:line="600" w:lineRule="exact"/>
        <w:ind w:firstLine="643" w:firstLineChars="200"/>
        <w:rPr>
          <w:rFonts w:hint="eastAsia" w:eastAsia="方正楷体简体"/>
          <w:color w:val="auto"/>
          <w:sz w:val="32"/>
          <w:szCs w:val="32"/>
          <w:lang w:eastAsia="zh-CN"/>
        </w:rPr>
      </w:pPr>
      <w:r>
        <w:rPr>
          <w:rFonts w:eastAsia="方正楷体简体"/>
          <w:b/>
          <w:color w:val="auto"/>
          <w:sz w:val="32"/>
          <w:szCs w:val="32"/>
        </w:rPr>
        <w:t>（二）2024年重点工作………………..………………….</w:t>
      </w:r>
      <w:r>
        <w:rPr>
          <w:rFonts w:hint="eastAsia" w:eastAsia="方正楷体简体"/>
          <w:b/>
          <w:color w:val="auto"/>
          <w:sz w:val="32"/>
          <w:szCs w:val="32"/>
          <w:lang w:val="en-US" w:eastAsia="zh-CN"/>
        </w:rPr>
        <w:t>4</w:t>
      </w:r>
    </w:p>
    <w:p>
      <w:pPr>
        <w:spacing w:line="600" w:lineRule="exact"/>
        <w:ind w:firstLine="640" w:firstLineChars="200"/>
        <w:rPr>
          <w:rFonts w:hint="eastAsia" w:eastAsia="方正楷体简体"/>
          <w:color w:val="auto"/>
          <w:sz w:val="32"/>
          <w:szCs w:val="32"/>
          <w:lang w:val="en-US" w:eastAsia="zh-CN"/>
        </w:rPr>
      </w:pPr>
      <w:r>
        <w:rPr>
          <w:rFonts w:hint="eastAsia" w:eastAsia="方正黑体简体"/>
          <w:sz w:val="32"/>
          <w:szCs w:val="32"/>
        </w:rPr>
        <w:t>二、单位预算单位构成</w:t>
      </w:r>
      <w:r>
        <w:rPr>
          <w:rFonts w:eastAsia="方正楷体简体"/>
          <w:b/>
          <w:sz w:val="32"/>
          <w:szCs w:val="32"/>
        </w:rPr>
        <w:t>………………..</w:t>
      </w:r>
      <w:r>
        <w:rPr>
          <w:rFonts w:eastAsia="方正楷体简体"/>
          <w:b/>
          <w:color w:val="auto"/>
          <w:sz w:val="32"/>
          <w:szCs w:val="32"/>
        </w:rPr>
        <w:t>…………………..</w:t>
      </w:r>
      <w:r>
        <w:rPr>
          <w:rFonts w:hint="eastAsia" w:eastAsia="方正楷体简体"/>
          <w:b/>
          <w:sz w:val="32"/>
          <w:szCs w:val="32"/>
          <w:lang w:val="en-US" w:eastAsia="zh-CN"/>
        </w:rPr>
        <w:t>6</w:t>
      </w:r>
    </w:p>
    <w:p>
      <w:pPr>
        <w:spacing w:line="600" w:lineRule="exact"/>
        <w:ind w:firstLine="640" w:firstLineChars="200"/>
        <w:rPr>
          <w:rFonts w:hint="eastAsia" w:eastAsia="方正楷体简体"/>
          <w:color w:val="auto"/>
          <w:sz w:val="32"/>
          <w:szCs w:val="32"/>
          <w:lang w:eastAsia="zh-CN"/>
        </w:rPr>
      </w:pPr>
      <w:r>
        <w:rPr>
          <w:rFonts w:hint="eastAsia" w:eastAsia="方正黑体简体"/>
          <w:color w:val="auto"/>
          <w:sz w:val="32"/>
          <w:szCs w:val="32"/>
          <w:lang w:eastAsia="zh-CN"/>
        </w:rPr>
        <w:t>三</w:t>
      </w:r>
      <w:r>
        <w:rPr>
          <w:rFonts w:hint="eastAsia" w:eastAsia="方正黑体简体"/>
          <w:color w:val="auto"/>
          <w:sz w:val="32"/>
          <w:szCs w:val="32"/>
        </w:rPr>
        <w:t>、收支预算情况说明</w:t>
      </w:r>
      <w:r>
        <w:rPr>
          <w:rFonts w:eastAsia="方正楷体简体"/>
          <w:b/>
          <w:color w:val="auto"/>
          <w:sz w:val="32"/>
          <w:szCs w:val="32"/>
        </w:rPr>
        <w:t>………………..…………………..</w:t>
      </w:r>
      <w:r>
        <w:rPr>
          <w:rFonts w:hint="eastAsia" w:eastAsia="方正楷体简体"/>
          <w:b/>
          <w:color w:val="auto"/>
          <w:sz w:val="32"/>
          <w:szCs w:val="32"/>
          <w:lang w:val="en-US" w:eastAsia="zh-CN"/>
        </w:rPr>
        <w:t>6</w:t>
      </w:r>
    </w:p>
    <w:p>
      <w:pPr>
        <w:spacing w:line="600" w:lineRule="exact"/>
        <w:ind w:firstLine="643" w:firstLineChars="200"/>
        <w:rPr>
          <w:rFonts w:hint="eastAsia" w:eastAsia="方正楷体简体"/>
          <w:color w:val="auto"/>
          <w:sz w:val="32"/>
          <w:szCs w:val="32"/>
          <w:lang w:eastAsia="zh-CN"/>
        </w:rPr>
      </w:pPr>
      <w:r>
        <w:rPr>
          <w:rFonts w:hint="eastAsia" w:eastAsia="方正楷体简体"/>
          <w:b/>
          <w:color w:val="auto"/>
          <w:sz w:val="32"/>
          <w:szCs w:val="32"/>
        </w:rPr>
        <w:t>（一）收入预算情况</w:t>
      </w:r>
      <w:r>
        <w:rPr>
          <w:rFonts w:eastAsia="方正楷体简体"/>
          <w:b/>
          <w:color w:val="auto"/>
          <w:sz w:val="32"/>
          <w:szCs w:val="32"/>
        </w:rPr>
        <w:t>……………….……………………...</w:t>
      </w:r>
      <w:r>
        <w:rPr>
          <w:rFonts w:hint="eastAsia" w:eastAsia="方正楷体简体"/>
          <w:b/>
          <w:color w:val="auto"/>
          <w:sz w:val="32"/>
          <w:szCs w:val="32"/>
          <w:lang w:val="en-US" w:eastAsia="zh-CN"/>
        </w:rPr>
        <w:t>6</w:t>
      </w:r>
    </w:p>
    <w:p>
      <w:pPr>
        <w:spacing w:line="600" w:lineRule="exact"/>
        <w:ind w:firstLine="643" w:firstLineChars="200"/>
        <w:rPr>
          <w:rFonts w:hint="eastAsia" w:eastAsia="方正楷体简体"/>
          <w:color w:val="auto"/>
          <w:sz w:val="32"/>
          <w:szCs w:val="32"/>
          <w:lang w:eastAsia="zh-CN"/>
        </w:rPr>
      </w:pPr>
      <w:r>
        <w:rPr>
          <w:rFonts w:hint="eastAsia" w:eastAsia="方正楷体简体"/>
          <w:b/>
          <w:color w:val="auto"/>
          <w:sz w:val="32"/>
          <w:szCs w:val="32"/>
        </w:rPr>
        <w:t>（二）支出预算情况</w:t>
      </w:r>
      <w:r>
        <w:rPr>
          <w:rFonts w:eastAsia="方正楷体简体"/>
          <w:b/>
          <w:color w:val="auto"/>
          <w:sz w:val="32"/>
          <w:szCs w:val="32"/>
        </w:rPr>
        <w:t>………………..……………………..</w:t>
      </w:r>
      <w:r>
        <w:rPr>
          <w:rFonts w:hint="eastAsia" w:eastAsia="方正楷体简体"/>
          <w:b/>
          <w:color w:val="auto"/>
          <w:sz w:val="32"/>
          <w:szCs w:val="32"/>
          <w:lang w:val="en-US" w:eastAsia="zh-CN"/>
        </w:rPr>
        <w:t>6</w:t>
      </w:r>
    </w:p>
    <w:p>
      <w:pPr>
        <w:spacing w:line="600" w:lineRule="exact"/>
        <w:ind w:firstLine="640" w:firstLineChars="200"/>
        <w:rPr>
          <w:rFonts w:hint="eastAsia" w:eastAsia="方正楷体简体"/>
          <w:b/>
          <w:color w:val="auto"/>
          <w:sz w:val="32"/>
          <w:szCs w:val="32"/>
          <w:lang w:val="en-US" w:eastAsia="zh-CN"/>
        </w:rPr>
      </w:pPr>
      <w:r>
        <w:rPr>
          <w:rFonts w:hint="eastAsia" w:eastAsia="方正黑体简体"/>
          <w:color w:val="auto"/>
          <w:sz w:val="32"/>
          <w:szCs w:val="32"/>
          <w:lang w:eastAsia="zh-CN"/>
        </w:rPr>
        <w:t>四</w:t>
      </w:r>
      <w:r>
        <w:rPr>
          <w:rFonts w:hint="eastAsia" w:eastAsia="方正黑体简体"/>
          <w:color w:val="auto"/>
          <w:sz w:val="32"/>
          <w:szCs w:val="32"/>
        </w:rPr>
        <w:t>、财政拨款收支预算情况说明</w:t>
      </w:r>
      <w:r>
        <w:rPr>
          <w:rFonts w:eastAsia="方正楷体简体"/>
          <w:b/>
          <w:color w:val="auto"/>
          <w:sz w:val="32"/>
          <w:szCs w:val="32"/>
        </w:rPr>
        <w:t>……….………………...</w:t>
      </w:r>
      <w:r>
        <w:rPr>
          <w:rFonts w:hint="eastAsia" w:eastAsia="方正楷体简体"/>
          <w:b/>
          <w:color w:val="auto"/>
          <w:sz w:val="32"/>
          <w:szCs w:val="32"/>
          <w:lang w:val="en-US" w:eastAsia="zh-CN"/>
        </w:rPr>
        <w:t>7</w:t>
      </w:r>
    </w:p>
    <w:p>
      <w:pPr>
        <w:spacing w:line="600" w:lineRule="exact"/>
        <w:ind w:firstLine="640" w:firstLineChars="200"/>
        <w:rPr>
          <w:rFonts w:hint="eastAsia" w:eastAsia="方正楷体简体"/>
          <w:color w:val="auto"/>
          <w:sz w:val="32"/>
          <w:szCs w:val="32"/>
          <w:lang w:val="en-US" w:eastAsia="zh-CN"/>
        </w:rPr>
      </w:pPr>
      <w:r>
        <w:rPr>
          <w:rFonts w:hint="eastAsia" w:eastAsia="方正黑体简体"/>
          <w:color w:val="auto"/>
          <w:sz w:val="32"/>
          <w:szCs w:val="32"/>
          <w:lang w:eastAsia="zh-CN"/>
        </w:rPr>
        <w:t>五</w:t>
      </w:r>
      <w:r>
        <w:rPr>
          <w:rFonts w:hint="eastAsia" w:eastAsia="方正黑体简体"/>
          <w:color w:val="auto"/>
          <w:sz w:val="32"/>
          <w:szCs w:val="32"/>
        </w:rPr>
        <w:t>、一般公共预算当年拨款情况说明</w:t>
      </w:r>
      <w:r>
        <w:rPr>
          <w:rFonts w:eastAsia="方正楷体简体"/>
          <w:b/>
          <w:color w:val="auto"/>
          <w:sz w:val="32"/>
          <w:szCs w:val="32"/>
        </w:rPr>
        <w:t>….………………...</w:t>
      </w:r>
      <w:r>
        <w:rPr>
          <w:rFonts w:hint="eastAsia" w:eastAsia="方正楷体简体"/>
          <w:b/>
          <w:color w:val="auto"/>
          <w:sz w:val="32"/>
          <w:szCs w:val="32"/>
          <w:lang w:val="en-US" w:eastAsia="zh-CN"/>
        </w:rPr>
        <w:t>7</w:t>
      </w:r>
    </w:p>
    <w:p>
      <w:pPr>
        <w:spacing w:line="600" w:lineRule="exact"/>
        <w:ind w:firstLine="643" w:firstLineChars="200"/>
        <w:rPr>
          <w:rFonts w:hint="eastAsia" w:eastAsia="方正楷体简体"/>
          <w:b/>
          <w:color w:val="auto"/>
          <w:sz w:val="32"/>
          <w:szCs w:val="32"/>
          <w:lang w:val="en-US" w:eastAsia="zh-CN"/>
        </w:rPr>
      </w:pPr>
      <w:r>
        <w:rPr>
          <w:rFonts w:hint="eastAsia" w:eastAsia="方正楷体简体"/>
          <w:b/>
          <w:color w:val="auto"/>
          <w:sz w:val="32"/>
          <w:szCs w:val="32"/>
        </w:rPr>
        <w:t>（一）一般公共预算当年拨款规模变化情况</w:t>
      </w:r>
      <w:r>
        <w:rPr>
          <w:rFonts w:eastAsia="方正楷体简体"/>
          <w:b/>
          <w:color w:val="auto"/>
          <w:sz w:val="32"/>
          <w:szCs w:val="32"/>
        </w:rPr>
        <w:t>…………....</w:t>
      </w:r>
      <w:r>
        <w:rPr>
          <w:rFonts w:hint="eastAsia" w:eastAsia="方正楷体简体"/>
          <w:b/>
          <w:color w:val="auto"/>
          <w:sz w:val="32"/>
          <w:szCs w:val="32"/>
          <w:lang w:val="en-US" w:eastAsia="zh-CN"/>
        </w:rPr>
        <w:t>7</w:t>
      </w:r>
    </w:p>
    <w:p>
      <w:pPr>
        <w:spacing w:line="600" w:lineRule="exact"/>
        <w:ind w:firstLine="643" w:firstLineChars="200"/>
        <w:rPr>
          <w:rFonts w:hint="eastAsia" w:eastAsia="方正楷体简体"/>
          <w:b/>
          <w:color w:val="auto"/>
          <w:sz w:val="32"/>
          <w:szCs w:val="32"/>
          <w:lang w:eastAsia="zh-CN"/>
        </w:rPr>
      </w:pPr>
      <w:r>
        <w:rPr>
          <w:rFonts w:hint="eastAsia" w:eastAsia="方正楷体简体"/>
          <w:b/>
          <w:color w:val="auto"/>
          <w:sz w:val="32"/>
          <w:szCs w:val="32"/>
        </w:rPr>
        <w:t>（二）一般公共预算当年拨款结构情况</w:t>
      </w:r>
      <w:r>
        <w:rPr>
          <w:rFonts w:eastAsia="方正楷体简体"/>
          <w:b/>
          <w:color w:val="auto"/>
          <w:sz w:val="32"/>
          <w:szCs w:val="32"/>
        </w:rPr>
        <w:t>..………………..</w:t>
      </w:r>
      <w:r>
        <w:rPr>
          <w:rFonts w:hint="eastAsia" w:eastAsia="方正楷体简体"/>
          <w:b/>
          <w:color w:val="auto"/>
          <w:sz w:val="32"/>
          <w:szCs w:val="32"/>
          <w:lang w:val="en-US" w:eastAsia="zh-CN"/>
        </w:rPr>
        <w:t>7</w:t>
      </w:r>
    </w:p>
    <w:p>
      <w:pPr>
        <w:spacing w:line="600" w:lineRule="exact"/>
        <w:ind w:firstLine="643" w:firstLineChars="200"/>
        <w:rPr>
          <w:rFonts w:hint="eastAsia" w:eastAsia="方正楷体简体"/>
          <w:b/>
          <w:color w:val="auto"/>
          <w:sz w:val="32"/>
          <w:szCs w:val="32"/>
          <w:lang w:eastAsia="zh-CN"/>
        </w:rPr>
      </w:pPr>
      <w:r>
        <w:rPr>
          <w:rFonts w:hint="eastAsia" w:eastAsia="方正楷体简体"/>
          <w:b/>
          <w:color w:val="auto"/>
          <w:sz w:val="32"/>
          <w:szCs w:val="32"/>
        </w:rPr>
        <w:t>（三）一般公共预算当年拨款具体使用情况</w:t>
      </w:r>
      <w:r>
        <w:rPr>
          <w:rFonts w:eastAsia="方正楷体简体"/>
          <w:b/>
          <w:color w:val="auto"/>
          <w:sz w:val="32"/>
          <w:szCs w:val="32"/>
        </w:rPr>
        <w:t>…….……...</w:t>
      </w:r>
      <w:r>
        <w:rPr>
          <w:rFonts w:hint="eastAsia" w:eastAsia="方正楷体简体"/>
          <w:b/>
          <w:color w:val="auto"/>
          <w:sz w:val="32"/>
          <w:szCs w:val="32"/>
          <w:lang w:val="en-US" w:eastAsia="zh-CN"/>
        </w:rPr>
        <w:t>7</w:t>
      </w:r>
    </w:p>
    <w:p>
      <w:pPr>
        <w:spacing w:line="600" w:lineRule="exact"/>
        <w:ind w:firstLine="640" w:firstLineChars="200"/>
        <w:rPr>
          <w:rFonts w:hint="eastAsia" w:eastAsia="方正楷体简体"/>
          <w:b/>
          <w:color w:val="auto"/>
          <w:sz w:val="32"/>
          <w:szCs w:val="32"/>
          <w:lang w:val="en-US" w:eastAsia="zh-CN"/>
        </w:rPr>
      </w:pPr>
      <w:r>
        <w:rPr>
          <w:rFonts w:hint="eastAsia" w:eastAsia="方正黑体简体"/>
          <w:color w:val="auto"/>
          <w:sz w:val="32"/>
          <w:szCs w:val="32"/>
          <w:lang w:eastAsia="zh-CN"/>
        </w:rPr>
        <w:t>六</w:t>
      </w:r>
      <w:r>
        <w:rPr>
          <w:rFonts w:hint="eastAsia" w:eastAsia="方正黑体简体"/>
          <w:color w:val="auto"/>
          <w:sz w:val="32"/>
          <w:szCs w:val="32"/>
        </w:rPr>
        <w:t>、一般公共预算基本支出情况说明</w:t>
      </w:r>
      <w:r>
        <w:rPr>
          <w:rFonts w:eastAsia="方正楷体简体"/>
          <w:b/>
          <w:color w:val="auto"/>
          <w:sz w:val="32"/>
          <w:szCs w:val="32"/>
        </w:rPr>
        <w:t>……………………</w:t>
      </w:r>
      <w:r>
        <w:rPr>
          <w:rFonts w:hint="eastAsia" w:eastAsia="方正楷体简体"/>
          <w:b/>
          <w:color w:val="auto"/>
          <w:sz w:val="32"/>
          <w:szCs w:val="32"/>
          <w:lang w:val="en-US" w:eastAsia="zh-CN"/>
        </w:rPr>
        <w:t>9</w:t>
      </w:r>
    </w:p>
    <w:p>
      <w:pPr>
        <w:spacing w:line="600" w:lineRule="exact"/>
        <w:ind w:firstLine="640" w:firstLineChars="200"/>
        <w:rPr>
          <w:rFonts w:hint="eastAsia" w:eastAsia="方正楷体简体"/>
          <w:b/>
          <w:color w:val="auto"/>
          <w:sz w:val="32"/>
          <w:szCs w:val="32"/>
          <w:lang w:val="en-US" w:eastAsia="zh-CN"/>
        </w:rPr>
      </w:pPr>
      <w:r>
        <w:rPr>
          <w:rFonts w:hint="eastAsia" w:eastAsia="方正黑体简体"/>
          <w:color w:val="auto"/>
          <w:sz w:val="32"/>
          <w:szCs w:val="32"/>
          <w:lang w:eastAsia="zh-CN"/>
        </w:rPr>
        <w:t>七</w:t>
      </w:r>
      <w:r>
        <w:rPr>
          <w:rFonts w:hint="eastAsia" w:eastAsia="方正黑体简体"/>
          <w:color w:val="auto"/>
          <w:sz w:val="32"/>
          <w:szCs w:val="32"/>
        </w:rPr>
        <w:t>、“三公”经费财政拨款预算安排情况说明</w:t>
      </w:r>
      <w:r>
        <w:rPr>
          <w:rFonts w:eastAsia="方正楷体简体"/>
          <w:b/>
          <w:color w:val="auto"/>
          <w:sz w:val="32"/>
          <w:szCs w:val="32"/>
        </w:rPr>
        <w:t>…………..</w:t>
      </w:r>
      <w:r>
        <w:rPr>
          <w:rFonts w:hint="eastAsia" w:eastAsia="方正楷体简体"/>
          <w:b/>
          <w:color w:val="auto"/>
          <w:sz w:val="32"/>
          <w:szCs w:val="32"/>
          <w:lang w:val="en-US" w:eastAsia="zh-CN"/>
        </w:rPr>
        <w:t>9</w:t>
      </w:r>
    </w:p>
    <w:p>
      <w:pPr>
        <w:spacing w:line="600" w:lineRule="exact"/>
        <w:ind w:firstLine="640" w:firstLineChars="200"/>
        <w:rPr>
          <w:rFonts w:hint="default" w:eastAsia="方正楷体简体"/>
          <w:color w:val="auto"/>
          <w:sz w:val="32"/>
          <w:szCs w:val="32"/>
          <w:lang w:val="en-US" w:eastAsia="zh-CN"/>
        </w:rPr>
      </w:pPr>
      <w:r>
        <w:rPr>
          <w:rFonts w:hint="eastAsia" w:eastAsia="方正黑体简体"/>
          <w:color w:val="auto"/>
          <w:sz w:val="32"/>
          <w:szCs w:val="32"/>
          <w:lang w:eastAsia="zh-CN"/>
        </w:rPr>
        <w:t>八</w:t>
      </w:r>
      <w:r>
        <w:rPr>
          <w:rFonts w:hint="eastAsia" w:eastAsia="方正黑体简体"/>
          <w:color w:val="auto"/>
          <w:sz w:val="32"/>
          <w:szCs w:val="32"/>
        </w:rPr>
        <w:t>、政府性基金预算支出情况说明</w:t>
      </w:r>
      <w:r>
        <w:rPr>
          <w:rFonts w:eastAsia="方正楷体简体"/>
          <w:b/>
          <w:color w:val="auto"/>
          <w:sz w:val="32"/>
          <w:szCs w:val="32"/>
        </w:rPr>
        <w:t>……..………………</w:t>
      </w:r>
      <w:r>
        <w:rPr>
          <w:rFonts w:hint="eastAsia" w:eastAsia="方正楷体简体"/>
          <w:b/>
          <w:color w:val="auto"/>
          <w:sz w:val="32"/>
          <w:szCs w:val="32"/>
          <w:lang w:val="en-US" w:eastAsia="zh-CN"/>
        </w:rPr>
        <w:t>10</w:t>
      </w:r>
    </w:p>
    <w:p>
      <w:pPr>
        <w:spacing w:line="600" w:lineRule="exact"/>
        <w:ind w:firstLine="640" w:firstLineChars="200"/>
        <w:rPr>
          <w:rFonts w:hint="default" w:eastAsia="方正楷体简体"/>
          <w:color w:val="auto"/>
          <w:sz w:val="32"/>
          <w:szCs w:val="32"/>
          <w:lang w:val="en-US" w:eastAsia="zh-CN"/>
        </w:rPr>
      </w:pPr>
      <w:r>
        <w:rPr>
          <w:rFonts w:hint="eastAsia" w:eastAsia="方正黑体简体"/>
          <w:color w:val="auto"/>
          <w:sz w:val="32"/>
          <w:szCs w:val="32"/>
          <w:lang w:eastAsia="zh-CN"/>
        </w:rPr>
        <w:t>九</w:t>
      </w:r>
      <w:r>
        <w:rPr>
          <w:rFonts w:hint="eastAsia" w:eastAsia="方正黑体简体"/>
          <w:color w:val="auto"/>
          <w:sz w:val="32"/>
          <w:szCs w:val="32"/>
        </w:rPr>
        <w:t>、国有资本经营预算支出情况说明</w:t>
      </w:r>
      <w:r>
        <w:rPr>
          <w:rFonts w:eastAsia="方正楷体简体"/>
          <w:b/>
          <w:color w:val="auto"/>
          <w:sz w:val="32"/>
          <w:szCs w:val="32"/>
        </w:rPr>
        <w:t>…..………………</w:t>
      </w:r>
      <w:r>
        <w:rPr>
          <w:rFonts w:hint="eastAsia" w:eastAsia="方正楷体简体"/>
          <w:b/>
          <w:color w:val="auto"/>
          <w:sz w:val="32"/>
          <w:szCs w:val="32"/>
          <w:lang w:val="en-US" w:eastAsia="zh-CN"/>
        </w:rPr>
        <w:t>10</w:t>
      </w:r>
    </w:p>
    <w:p>
      <w:pPr>
        <w:spacing w:line="600" w:lineRule="exact"/>
        <w:ind w:firstLine="640" w:firstLineChars="200"/>
        <w:rPr>
          <w:rFonts w:hint="default" w:eastAsia="方正楷体简体"/>
          <w:color w:val="auto"/>
          <w:sz w:val="32"/>
          <w:szCs w:val="32"/>
          <w:lang w:val="en-US" w:eastAsia="zh-CN"/>
        </w:rPr>
      </w:pPr>
      <w:r>
        <w:rPr>
          <w:rFonts w:hint="eastAsia" w:eastAsia="方正黑体简体"/>
          <w:color w:val="auto"/>
          <w:sz w:val="32"/>
          <w:szCs w:val="32"/>
          <w:lang w:eastAsia="zh-CN"/>
        </w:rPr>
        <w:t>十</w:t>
      </w:r>
      <w:r>
        <w:rPr>
          <w:rFonts w:hint="eastAsia" w:eastAsia="方正黑体简体"/>
          <w:color w:val="auto"/>
          <w:sz w:val="32"/>
          <w:szCs w:val="32"/>
        </w:rPr>
        <w:t>、其他重要事项的情况说明</w:t>
      </w:r>
      <w:r>
        <w:rPr>
          <w:rFonts w:eastAsia="方正楷体简体"/>
          <w:b/>
          <w:color w:val="auto"/>
          <w:sz w:val="32"/>
          <w:szCs w:val="32"/>
        </w:rPr>
        <w:t>……..……………………</w:t>
      </w:r>
      <w:r>
        <w:rPr>
          <w:rFonts w:hint="eastAsia" w:eastAsia="方正楷体简体"/>
          <w:b/>
          <w:color w:val="auto"/>
          <w:sz w:val="32"/>
          <w:szCs w:val="32"/>
          <w:lang w:val="en-US" w:eastAsia="zh-CN"/>
        </w:rPr>
        <w:t>10</w:t>
      </w:r>
    </w:p>
    <w:p>
      <w:pPr>
        <w:spacing w:line="600" w:lineRule="exact"/>
        <w:ind w:firstLine="643" w:firstLineChars="200"/>
        <w:rPr>
          <w:rFonts w:hint="default" w:eastAsia="方正楷体简体"/>
          <w:b/>
          <w:color w:val="auto"/>
          <w:sz w:val="32"/>
          <w:szCs w:val="32"/>
          <w:lang w:val="en-US" w:eastAsia="zh-CN"/>
        </w:rPr>
      </w:pPr>
      <w:r>
        <w:rPr>
          <w:rFonts w:hint="eastAsia" w:eastAsia="方正楷体简体"/>
          <w:b/>
          <w:color w:val="auto"/>
          <w:sz w:val="32"/>
          <w:szCs w:val="32"/>
        </w:rPr>
        <w:t>（一）机关运行经费</w:t>
      </w:r>
      <w:r>
        <w:rPr>
          <w:rFonts w:eastAsia="方正楷体简体"/>
          <w:b/>
          <w:color w:val="auto"/>
          <w:sz w:val="32"/>
          <w:szCs w:val="32"/>
        </w:rPr>
        <w:t>………………..……………………</w:t>
      </w:r>
      <w:r>
        <w:rPr>
          <w:rFonts w:hint="eastAsia" w:eastAsia="方正楷体简体"/>
          <w:b/>
          <w:color w:val="auto"/>
          <w:sz w:val="32"/>
          <w:szCs w:val="32"/>
          <w:lang w:val="en-US" w:eastAsia="zh-CN"/>
        </w:rPr>
        <w:t>10</w:t>
      </w:r>
    </w:p>
    <w:p>
      <w:pPr>
        <w:spacing w:line="600" w:lineRule="exact"/>
        <w:ind w:firstLine="643" w:firstLineChars="200"/>
        <w:rPr>
          <w:rFonts w:hint="default" w:eastAsia="方正楷体简体"/>
          <w:b/>
          <w:color w:val="auto"/>
          <w:sz w:val="32"/>
          <w:szCs w:val="32"/>
          <w:lang w:val="en-US" w:eastAsia="zh-CN"/>
        </w:rPr>
      </w:pPr>
      <w:r>
        <w:rPr>
          <w:rFonts w:hint="eastAsia" w:eastAsia="方正楷体简体"/>
          <w:b/>
          <w:color w:val="auto"/>
          <w:sz w:val="32"/>
          <w:szCs w:val="32"/>
        </w:rPr>
        <w:t>（二）政府采购情况</w:t>
      </w:r>
      <w:r>
        <w:rPr>
          <w:rFonts w:eastAsia="方正楷体简体"/>
          <w:b/>
          <w:color w:val="auto"/>
          <w:sz w:val="32"/>
          <w:szCs w:val="32"/>
        </w:rPr>
        <w:t>………………..……………………</w:t>
      </w:r>
      <w:r>
        <w:rPr>
          <w:rFonts w:hint="eastAsia" w:eastAsia="方正楷体简体"/>
          <w:b/>
          <w:color w:val="auto"/>
          <w:sz w:val="32"/>
          <w:szCs w:val="32"/>
          <w:lang w:val="en-US" w:eastAsia="zh-CN"/>
        </w:rPr>
        <w:t>10</w:t>
      </w:r>
    </w:p>
    <w:p>
      <w:pPr>
        <w:spacing w:line="600" w:lineRule="exact"/>
        <w:ind w:firstLine="643" w:firstLineChars="200"/>
        <w:rPr>
          <w:rFonts w:hint="default" w:eastAsia="方正楷体简体"/>
          <w:b/>
          <w:color w:val="auto"/>
          <w:sz w:val="32"/>
          <w:szCs w:val="32"/>
          <w:lang w:val="en-US" w:eastAsia="zh-CN"/>
        </w:rPr>
      </w:pPr>
      <w:r>
        <w:rPr>
          <w:rFonts w:hint="eastAsia" w:eastAsia="方正楷体简体"/>
          <w:b/>
          <w:color w:val="auto"/>
          <w:sz w:val="32"/>
          <w:szCs w:val="32"/>
        </w:rPr>
        <w:t>（三）国有资产占有使用情况</w:t>
      </w:r>
      <w:r>
        <w:rPr>
          <w:rFonts w:eastAsia="方正楷体简体"/>
          <w:b/>
          <w:color w:val="auto"/>
          <w:sz w:val="32"/>
          <w:szCs w:val="32"/>
        </w:rPr>
        <w:t>…………..………………</w:t>
      </w:r>
      <w:r>
        <w:rPr>
          <w:rFonts w:hint="eastAsia" w:eastAsia="方正楷体简体"/>
          <w:b/>
          <w:color w:val="auto"/>
          <w:sz w:val="32"/>
          <w:szCs w:val="32"/>
          <w:lang w:val="en-US" w:eastAsia="zh-CN"/>
        </w:rPr>
        <w:t>11</w:t>
      </w:r>
    </w:p>
    <w:p>
      <w:pPr>
        <w:spacing w:line="600" w:lineRule="exact"/>
        <w:ind w:firstLine="643" w:firstLineChars="200"/>
        <w:rPr>
          <w:rFonts w:eastAsia="方正楷体简体"/>
          <w:b/>
          <w:color w:val="auto"/>
          <w:sz w:val="32"/>
          <w:szCs w:val="32"/>
        </w:rPr>
      </w:pPr>
      <w:r>
        <w:rPr>
          <w:rFonts w:hint="eastAsia" w:eastAsia="方正楷体简体"/>
          <w:b/>
          <w:color w:val="auto"/>
          <w:sz w:val="32"/>
          <w:szCs w:val="32"/>
        </w:rPr>
        <w:t>（四）绩效目标设置情况</w:t>
      </w:r>
      <w:r>
        <w:rPr>
          <w:rFonts w:eastAsia="方正楷体简体"/>
          <w:b/>
          <w:color w:val="auto"/>
          <w:sz w:val="32"/>
          <w:szCs w:val="32"/>
        </w:rPr>
        <w:t>……………..…………………</w:t>
      </w:r>
      <w:r>
        <w:rPr>
          <w:rFonts w:hint="eastAsia" w:eastAsia="方正楷体简体"/>
          <w:b/>
          <w:color w:val="auto"/>
          <w:sz w:val="32"/>
          <w:szCs w:val="32"/>
          <w:lang w:val="en-US" w:eastAsia="zh-CN"/>
        </w:rPr>
        <w:t>11</w:t>
      </w:r>
    </w:p>
    <w:p>
      <w:pPr>
        <w:spacing w:line="600" w:lineRule="exact"/>
        <w:ind w:firstLine="640" w:firstLineChars="200"/>
        <w:rPr>
          <w:rFonts w:hint="default" w:eastAsia="方正楷体简体"/>
          <w:color w:val="auto"/>
          <w:sz w:val="32"/>
          <w:szCs w:val="32"/>
          <w:lang w:val="en-US" w:eastAsia="zh-CN"/>
        </w:rPr>
      </w:pPr>
      <w:r>
        <w:rPr>
          <w:rFonts w:hint="eastAsia" w:eastAsia="方正黑体简体"/>
          <w:color w:val="auto"/>
          <w:sz w:val="32"/>
          <w:szCs w:val="32"/>
        </w:rPr>
        <w:t>十</w:t>
      </w:r>
      <w:r>
        <w:rPr>
          <w:rFonts w:hint="eastAsia" w:eastAsia="方正黑体简体"/>
          <w:color w:val="auto"/>
          <w:sz w:val="32"/>
          <w:szCs w:val="32"/>
          <w:lang w:eastAsia="zh-CN"/>
        </w:rPr>
        <w:t>一</w:t>
      </w:r>
      <w:r>
        <w:rPr>
          <w:rFonts w:hint="eastAsia" w:eastAsia="方正黑体简体"/>
          <w:color w:val="auto"/>
          <w:sz w:val="32"/>
          <w:szCs w:val="32"/>
        </w:rPr>
        <w:t>、名词解释</w:t>
      </w:r>
      <w:r>
        <w:rPr>
          <w:rFonts w:eastAsia="方正楷体简体"/>
          <w:b/>
          <w:color w:val="auto"/>
          <w:sz w:val="32"/>
          <w:szCs w:val="32"/>
        </w:rPr>
        <w:t>…………..………………………………</w:t>
      </w:r>
      <w:r>
        <w:rPr>
          <w:rFonts w:hint="eastAsia" w:eastAsia="方正楷体简体"/>
          <w:b/>
          <w:color w:val="auto"/>
          <w:sz w:val="32"/>
          <w:szCs w:val="32"/>
          <w:lang w:val="en-US" w:eastAsia="zh-CN"/>
        </w:rPr>
        <w:t>11</w:t>
      </w:r>
    </w:p>
    <w:p>
      <w:pPr>
        <w:spacing w:line="590" w:lineRule="exact"/>
        <w:rPr>
          <w:rFonts w:eastAsia="方正楷体简体"/>
          <w:b/>
          <w:color w:val="auto"/>
          <w:sz w:val="32"/>
          <w:szCs w:val="32"/>
        </w:rPr>
      </w:pPr>
    </w:p>
    <w:p>
      <w:pPr>
        <w:spacing w:line="590" w:lineRule="exact"/>
        <w:ind w:firstLine="640" w:firstLineChars="200"/>
        <w:rPr>
          <w:rFonts w:eastAsia="方正仿宋简体"/>
          <w:color w:val="auto"/>
          <w:sz w:val="32"/>
          <w:szCs w:val="32"/>
        </w:rPr>
      </w:pPr>
      <w:r>
        <w:rPr>
          <w:rFonts w:eastAsia="方正仿宋简体"/>
          <w:color w:val="auto"/>
          <w:sz w:val="32"/>
          <w:szCs w:val="32"/>
        </w:rPr>
        <w:t>附件：2024年</w:t>
      </w:r>
      <w:r>
        <w:rPr>
          <w:rFonts w:hint="eastAsia" w:eastAsia="方正仿宋简体"/>
          <w:color w:val="auto"/>
          <w:sz w:val="32"/>
          <w:szCs w:val="32"/>
        </w:rPr>
        <w:t>单位</w:t>
      </w:r>
      <w:r>
        <w:rPr>
          <w:rFonts w:eastAsia="方正仿宋简体"/>
          <w:color w:val="auto"/>
          <w:sz w:val="32"/>
          <w:szCs w:val="32"/>
        </w:rPr>
        <w:t>预算公开表</w:t>
      </w:r>
    </w:p>
    <w:p>
      <w:pPr>
        <w:ind w:firstLine="420" w:firstLineChars="200"/>
        <w:rPr>
          <w:color w:val="auto"/>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880" w:firstLineChars="200"/>
        <w:jc w:val="center"/>
        <w:rPr>
          <w:rFonts w:ascii="方正小标宋简体" w:eastAsia="方正小标宋简体"/>
          <w:color w:val="auto"/>
          <w:sz w:val="44"/>
          <w:szCs w:val="44"/>
        </w:rPr>
      </w:pPr>
    </w:p>
    <w:p>
      <w:pPr>
        <w:spacing w:line="600" w:lineRule="exact"/>
        <w:ind w:firstLine="640" w:firstLineChars="200"/>
        <w:rPr>
          <w:rFonts w:hint="eastAsia" w:ascii="方正仿宋简体" w:eastAsia="方正仿宋简体"/>
          <w:color w:val="auto"/>
          <w:sz w:val="32"/>
          <w:szCs w:val="32"/>
        </w:rPr>
      </w:pPr>
    </w:p>
    <w:p>
      <w:pPr>
        <w:pStyle w:val="2"/>
        <w:rPr>
          <w:rFonts w:hint="eastAsia" w:ascii="方正仿宋简体" w:eastAsia="方正仿宋简体"/>
          <w:color w:val="auto"/>
          <w:sz w:val="32"/>
          <w:szCs w:val="32"/>
        </w:rPr>
      </w:pPr>
    </w:p>
    <w:p>
      <w:pPr>
        <w:rPr>
          <w:rFonts w:hint="eastAsia"/>
          <w:color w:val="auto"/>
        </w:rPr>
      </w:pPr>
    </w:p>
    <w:p>
      <w:pPr>
        <w:spacing w:line="600" w:lineRule="exact"/>
        <w:ind w:firstLine="640" w:firstLineChars="200"/>
        <w:rPr>
          <w:rFonts w:eastAsia="黑体"/>
          <w:color w:val="auto"/>
          <w:sz w:val="32"/>
          <w:szCs w:val="32"/>
        </w:rPr>
        <w:sectPr>
          <w:pgSz w:w="11906" w:h="16838"/>
          <w:pgMar w:top="1440" w:right="1588" w:bottom="1440" w:left="1588" w:header="851" w:footer="992" w:gutter="0"/>
          <w:pgNumType w:fmt="numberInDash"/>
          <w:cols w:space="425" w:num="1"/>
          <w:docGrid w:type="lines" w:linePitch="312" w:charSpace="0"/>
        </w:sectPr>
      </w:pPr>
    </w:p>
    <w:p>
      <w:pPr>
        <w:spacing w:line="600" w:lineRule="exact"/>
        <w:ind w:firstLine="640" w:firstLineChars="200"/>
        <w:rPr>
          <w:rFonts w:eastAsia="黑体"/>
          <w:color w:val="auto"/>
          <w:sz w:val="32"/>
          <w:szCs w:val="32"/>
        </w:rPr>
      </w:pPr>
      <w:r>
        <w:rPr>
          <w:rFonts w:eastAsia="黑体"/>
          <w:color w:val="auto"/>
          <w:sz w:val="32"/>
          <w:szCs w:val="32"/>
        </w:rPr>
        <w:t>一、基本职能及主要工作</w:t>
      </w:r>
    </w:p>
    <w:p>
      <w:pPr>
        <w:spacing w:line="600" w:lineRule="exact"/>
        <w:ind w:left="596" w:leftChars="284"/>
        <w:rPr>
          <w:rFonts w:eastAsia="方正仿宋简体"/>
          <w:color w:val="auto"/>
          <w:sz w:val="32"/>
          <w:szCs w:val="32"/>
        </w:rPr>
      </w:pPr>
      <w:r>
        <w:rPr>
          <w:rFonts w:eastAsia="方正楷体简体"/>
          <w:b/>
          <w:color w:val="auto"/>
          <w:sz w:val="32"/>
          <w:szCs w:val="32"/>
        </w:rPr>
        <w:t>（一）职能简介</w:t>
      </w:r>
    </w:p>
    <w:p>
      <w:pPr>
        <w:spacing w:line="600" w:lineRule="exact"/>
        <w:ind w:firstLine="640" w:firstLineChars="200"/>
        <w:jc w:val="both"/>
        <w:rPr>
          <w:rFonts w:hint="eastAsia" w:eastAsia="方正仿宋简体"/>
          <w:color w:val="auto"/>
          <w:sz w:val="32"/>
          <w:szCs w:val="32"/>
        </w:rPr>
      </w:pPr>
      <w:r>
        <w:rPr>
          <w:rFonts w:hint="eastAsia" w:eastAsia="方正仿宋简体"/>
          <w:color w:val="auto"/>
          <w:sz w:val="32"/>
          <w:szCs w:val="32"/>
          <w:lang w:val="en-US" w:eastAsia="zh-CN"/>
        </w:rPr>
        <w:t>1.</w:t>
      </w:r>
      <w:r>
        <w:rPr>
          <w:rFonts w:hint="eastAsia" w:eastAsia="方正仿宋简体"/>
          <w:color w:val="auto"/>
          <w:sz w:val="32"/>
          <w:szCs w:val="32"/>
        </w:rPr>
        <w:t>拟订全区宣传思想文化工作重大政策和事业产业发展总体规划，统筹协调推进宣传思想文化领域法治建设，按照区委统一部署，协调宣传思想文化系统各部门(单位)之间的工作</w:t>
      </w:r>
      <w:r>
        <w:rPr>
          <w:rFonts w:hint="eastAsia" w:eastAsia="方正仿宋简体"/>
          <w:color w:val="auto"/>
          <w:sz w:val="32"/>
          <w:szCs w:val="32"/>
          <w:lang w:eastAsia="zh-CN"/>
        </w:rPr>
        <w:t>。</w:t>
      </w:r>
      <w:r>
        <w:rPr>
          <w:rFonts w:hint="eastAsia" w:eastAsia="方正仿宋简体"/>
          <w:color w:val="auto"/>
          <w:sz w:val="32"/>
          <w:szCs w:val="32"/>
        </w:rPr>
        <w:t>组织重大先进典型的学习和推广</w:t>
      </w:r>
      <w:r>
        <w:rPr>
          <w:rFonts w:hint="eastAsia" w:eastAsia="方正仿宋简体"/>
          <w:color w:val="auto"/>
          <w:sz w:val="32"/>
          <w:szCs w:val="32"/>
          <w:lang w:eastAsia="zh-CN"/>
        </w:rPr>
        <w:t>，承担</w:t>
      </w:r>
      <w:r>
        <w:rPr>
          <w:rFonts w:hint="eastAsia" w:eastAsia="方正仿宋简体"/>
          <w:color w:val="auto"/>
          <w:sz w:val="32"/>
          <w:szCs w:val="32"/>
        </w:rPr>
        <w:t>区委宣传思想工作领导小组</w:t>
      </w:r>
      <w:r>
        <w:rPr>
          <w:rFonts w:hint="eastAsia" w:eastAsia="方正仿宋简体"/>
          <w:color w:val="auto"/>
          <w:sz w:val="32"/>
          <w:szCs w:val="32"/>
          <w:lang w:eastAsia="zh-CN"/>
        </w:rPr>
        <w:t>、</w:t>
      </w:r>
      <w:r>
        <w:rPr>
          <w:rFonts w:hint="eastAsia" w:eastAsia="方正仿宋简体"/>
          <w:color w:val="auto"/>
          <w:sz w:val="32"/>
          <w:szCs w:val="32"/>
        </w:rPr>
        <w:t>区文化体制改革和发展工作领导小组等</w:t>
      </w:r>
      <w:r>
        <w:rPr>
          <w:rFonts w:hint="eastAsia" w:eastAsia="方正仿宋简体"/>
          <w:color w:val="auto"/>
          <w:sz w:val="32"/>
          <w:szCs w:val="32"/>
          <w:lang w:eastAsia="zh-CN"/>
        </w:rPr>
        <w:t>日常工作。</w:t>
      </w:r>
      <w:r>
        <w:rPr>
          <w:rFonts w:hint="eastAsia" w:eastAsia="方正仿宋简体"/>
          <w:color w:val="auto"/>
          <w:sz w:val="32"/>
          <w:szCs w:val="32"/>
        </w:rPr>
        <w:t>归口领导区文化广播电视和旅游局、区融媒体中心。</w:t>
      </w:r>
    </w:p>
    <w:p>
      <w:pPr>
        <w:spacing w:line="600" w:lineRule="exact"/>
        <w:ind w:firstLine="640" w:firstLineChars="200"/>
        <w:jc w:val="both"/>
        <w:rPr>
          <w:rFonts w:hint="eastAsia" w:eastAsia="方正仿宋简体"/>
          <w:color w:val="auto"/>
          <w:sz w:val="32"/>
          <w:szCs w:val="32"/>
          <w:lang w:eastAsia="zh-CN"/>
        </w:rPr>
      </w:pPr>
      <w:r>
        <w:rPr>
          <w:rFonts w:hint="eastAsia" w:eastAsia="方正仿宋简体"/>
          <w:color w:val="auto"/>
          <w:sz w:val="32"/>
          <w:szCs w:val="32"/>
          <w:lang w:val="en-US" w:eastAsia="zh-CN"/>
        </w:rPr>
        <w:t>2.</w:t>
      </w:r>
      <w:r>
        <w:rPr>
          <w:rFonts w:hint="eastAsia" w:eastAsia="方正仿宋简体"/>
          <w:color w:val="auto"/>
          <w:sz w:val="32"/>
          <w:szCs w:val="32"/>
        </w:rPr>
        <w:t>统筹协调全区党的意识形态工作，贯彻落实党中央、省委、市委和区委关于意识形态工作的决策部署，负责规划组织全局性思想政治工作</w:t>
      </w:r>
      <w:r>
        <w:rPr>
          <w:rFonts w:hint="eastAsia" w:eastAsia="方正仿宋简体"/>
          <w:color w:val="auto"/>
          <w:sz w:val="32"/>
          <w:szCs w:val="32"/>
          <w:lang w:eastAsia="zh-CN"/>
        </w:rPr>
        <w:t>，</w:t>
      </w:r>
      <w:r>
        <w:rPr>
          <w:rFonts w:hint="eastAsia" w:eastAsia="方正仿宋简体"/>
          <w:color w:val="auto"/>
          <w:sz w:val="32"/>
          <w:szCs w:val="32"/>
        </w:rPr>
        <w:t>配合巡察工作开展专项检查。统筹指导协调理论学习、理论宣传、理论研究工作，组织</w:t>
      </w:r>
      <w:r>
        <w:rPr>
          <w:rFonts w:hint="eastAsia" w:eastAsia="方正仿宋简体"/>
          <w:color w:val="auto"/>
          <w:sz w:val="32"/>
          <w:szCs w:val="32"/>
          <w:lang w:eastAsia="zh-CN"/>
        </w:rPr>
        <w:t>、</w:t>
      </w:r>
      <w:r>
        <w:rPr>
          <w:rFonts w:hint="eastAsia" w:eastAsia="方正仿宋简体"/>
          <w:color w:val="auto"/>
          <w:sz w:val="32"/>
          <w:szCs w:val="32"/>
        </w:rPr>
        <w:t>指导推动理论武装</w:t>
      </w:r>
      <w:r>
        <w:rPr>
          <w:rFonts w:hint="eastAsia" w:eastAsia="方正仿宋简体"/>
          <w:color w:val="auto"/>
          <w:sz w:val="32"/>
          <w:szCs w:val="32"/>
          <w:lang w:eastAsia="zh-CN"/>
        </w:rPr>
        <w:t>、</w:t>
      </w:r>
      <w:r>
        <w:rPr>
          <w:rFonts w:hint="eastAsia" w:eastAsia="方正仿宋简体"/>
          <w:color w:val="auto"/>
          <w:sz w:val="32"/>
          <w:szCs w:val="32"/>
        </w:rPr>
        <w:t>哲学社会科学工作，实施马克思主义理论研究和建设工程</w:t>
      </w:r>
      <w:r>
        <w:rPr>
          <w:rFonts w:hint="eastAsia" w:eastAsia="方正仿宋简体"/>
          <w:color w:val="auto"/>
          <w:sz w:val="32"/>
          <w:szCs w:val="32"/>
          <w:lang w:eastAsia="zh-CN"/>
        </w:rPr>
        <w:t>，</w:t>
      </w:r>
      <w:r>
        <w:rPr>
          <w:rFonts w:hint="eastAsia" w:eastAsia="方正仿宋简体"/>
          <w:color w:val="auto"/>
          <w:sz w:val="32"/>
          <w:szCs w:val="32"/>
        </w:rPr>
        <w:t>配合区委组织部做好党员教育工作。</w:t>
      </w:r>
    </w:p>
    <w:p>
      <w:pPr>
        <w:spacing w:line="600" w:lineRule="exact"/>
        <w:ind w:firstLine="640" w:firstLineChars="200"/>
        <w:jc w:val="both"/>
        <w:rPr>
          <w:rFonts w:hint="eastAsia" w:eastAsia="方正仿宋简体"/>
          <w:color w:val="auto"/>
          <w:sz w:val="32"/>
          <w:szCs w:val="32"/>
          <w:lang w:eastAsia="zh-CN"/>
        </w:rPr>
      </w:pPr>
      <w:r>
        <w:rPr>
          <w:rFonts w:hint="eastAsia" w:eastAsia="方正仿宋简体"/>
          <w:color w:val="auto"/>
          <w:sz w:val="32"/>
          <w:szCs w:val="32"/>
          <w:lang w:val="en-US" w:eastAsia="zh-CN"/>
        </w:rPr>
        <w:t>3.负责拟订公民思想道德建设方面的指导意见，组织实施公民道德建设工程和重大活动，指导协调青少年思想道德教育阵地建设管理、精神文明产品生产和社会教育、志愿服务工作等。负责群众性精神文明创建工作，组织拟订文明创建规划、测评体系和管理办法，开展文明创建考核和评选表扬工作等。</w:t>
      </w:r>
      <w:r>
        <w:rPr>
          <w:rFonts w:hint="eastAsia" w:eastAsia="方正仿宋简体"/>
          <w:color w:val="auto"/>
          <w:sz w:val="32"/>
          <w:szCs w:val="32"/>
        </w:rPr>
        <w:t>推动精神文化产品的创作和生产，协调组织中华优秀传统文化和雁江本土文化传承发展工作</w:t>
      </w:r>
      <w:r>
        <w:rPr>
          <w:rFonts w:hint="eastAsia" w:eastAsia="方正仿宋简体"/>
          <w:color w:val="auto"/>
          <w:sz w:val="32"/>
          <w:szCs w:val="32"/>
          <w:lang w:eastAsia="zh-CN"/>
        </w:rPr>
        <w:t>。</w:t>
      </w:r>
      <w:r>
        <w:rPr>
          <w:rFonts w:hint="eastAsia" w:eastAsia="方正仿宋简体"/>
          <w:color w:val="auto"/>
          <w:sz w:val="32"/>
          <w:szCs w:val="32"/>
        </w:rPr>
        <w:t>承担区精神文明建设委员会</w:t>
      </w:r>
      <w:r>
        <w:rPr>
          <w:rFonts w:hint="eastAsia" w:eastAsia="方正仿宋简体"/>
          <w:color w:val="auto"/>
          <w:sz w:val="32"/>
          <w:szCs w:val="32"/>
          <w:lang w:eastAsia="zh-CN"/>
        </w:rPr>
        <w:t>日常工作。</w:t>
      </w:r>
    </w:p>
    <w:p>
      <w:pPr>
        <w:spacing w:line="600" w:lineRule="exact"/>
        <w:ind w:firstLine="640" w:firstLineChars="200"/>
        <w:jc w:val="both"/>
        <w:rPr>
          <w:rFonts w:hint="eastAsia" w:eastAsia="方正仿宋简体"/>
          <w:color w:val="auto"/>
          <w:sz w:val="32"/>
          <w:szCs w:val="32"/>
          <w:lang w:eastAsia="zh-CN"/>
        </w:rPr>
      </w:pPr>
      <w:r>
        <w:rPr>
          <w:rFonts w:hint="eastAsia" w:eastAsia="方正仿宋简体"/>
          <w:color w:val="auto"/>
          <w:sz w:val="32"/>
          <w:szCs w:val="32"/>
          <w:lang w:val="en-US" w:eastAsia="zh-CN"/>
        </w:rPr>
        <w:t>4.</w:t>
      </w:r>
      <w:r>
        <w:rPr>
          <w:rFonts w:hint="eastAsia" w:eastAsia="方正仿宋简体"/>
          <w:color w:val="auto"/>
          <w:sz w:val="32"/>
          <w:szCs w:val="32"/>
        </w:rPr>
        <w:t>统筹协调对外宣传工作，组织指导重大对外宣传活动和对外文化交流工作。会同有关部门做好境外来访记者采访事务方面的工作</w:t>
      </w:r>
      <w:r>
        <w:rPr>
          <w:rFonts w:hint="eastAsia" w:eastAsia="方正仿宋简体"/>
          <w:color w:val="auto"/>
          <w:sz w:val="32"/>
          <w:szCs w:val="32"/>
          <w:lang w:eastAsia="zh-CN"/>
        </w:rPr>
        <w:t>，</w:t>
      </w:r>
      <w:r>
        <w:rPr>
          <w:rFonts w:hint="eastAsia" w:eastAsia="方正仿宋简体"/>
          <w:color w:val="auto"/>
          <w:sz w:val="32"/>
          <w:szCs w:val="32"/>
        </w:rPr>
        <w:t>统筹组织协调城市形象培育、塑造和推广推介，策划开展城市营销</w:t>
      </w:r>
      <w:r>
        <w:rPr>
          <w:rFonts w:hint="eastAsia" w:eastAsia="方正仿宋简体"/>
          <w:color w:val="auto"/>
          <w:sz w:val="32"/>
          <w:szCs w:val="32"/>
          <w:lang w:eastAsia="zh-CN"/>
        </w:rPr>
        <w:t>。统筹协调组织开展新闻发布工作，</w:t>
      </w:r>
      <w:r>
        <w:rPr>
          <w:rFonts w:hint="eastAsia" w:ascii="Times New Roman" w:hAnsi="Times New Roman" w:eastAsia="方正仿宋简体" w:cs="Times New Roman"/>
          <w:color w:val="auto"/>
          <w:sz w:val="32"/>
          <w:szCs w:val="32"/>
        </w:rPr>
        <w:t>承担区委新闻发布有关组织协调工作</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rPr>
        <w:t>负责区政府新闻发布组织实施工作</w:t>
      </w:r>
      <w:r>
        <w:rPr>
          <w:rFonts w:hint="eastAsia" w:ascii="Times New Roman" w:hAnsi="Times New Roman" w:eastAsia="方正仿宋简体" w:cs="Times New Roman"/>
          <w:color w:val="auto"/>
          <w:sz w:val="32"/>
          <w:szCs w:val="32"/>
          <w:lang w:eastAsia="zh-CN"/>
        </w:rPr>
        <w:t>，</w:t>
      </w:r>
      <w:r>
        <w:rPr>
          <w:rFonts w:hint="eastAsia" w:eastAsia="方正仿宋简体"/>
          <w:color w:val="auto"/>
          <w:sz w:val="32"/>
          <w:szCs w:val="32"/>
        </w:rPr>
        <w:t>拟订全区重大问题宣传口径。负责组织协调重大新闻宣传活动和重大突发公共事件应急新闻工作</w:t>
      </w:r>
      <w:r>
        <w:rPr>
          <w:rFonts w:hint="eastAsia" w:eastAsia="方正仿宋简体"/>
          <w:color w:val="auto"/>
          <w:sz w:val="32"/>
          <w:szCs w:val="32"/>
          <w:lang w:eastAsia="zh-CN"/>
        </w:rPr>
        <w:t>、</w:t>
      </w:r>
      <w:r>
        <w:rPr>
          <w:rFonts w:hint="eastAsia" w:eastAsia="方正仿宋简体"/>
          <w:color w:val="auto"/>
          <w:sz w:val="32"/>
          <w:szCs w:val="32"/>
        </w:rPr>
        <w:t>人权宣传工作的组织协调</w:t>
      </w:r>
      <w:r>
        <w:rPr>
          <w:rFonts w:hint="eastAsia" w:eastAsia="方正仿宋简体"/>
          <w:color w:val="auto"/>
          <w:sz w:val="32"/>
          <w:szCs w:val="32"/>
          <w:lang w:eastAsia="zh-CN"/>
        </w:rPr>
        <w:t>等</w:t>
      </w:r>
      <w:r>
        <w:rPr>
          <w:rFonts w:hint="eastAsia" w:eastAsia="方正仿宋简体"/>
          <w:color w:val="auto"/>
          <w:sz w:val="32"/>
          <w:szCs w:val="32"/>
        </w:rPr>
        <w:t>工作。</w:t>
      </w:r>
    </w:p>
    <w:p>
      <w:pPr>
        <w:spacing w:line="600" w:lineRule="exact"/>
        <w:ind w:firstLine="640" w:firstLineChars="200"/>
        <w:jc w:val="both"/>
        <w:rPr>
          <w:rFonts w:eastAsia="方正仿宋简体"/>
          <w:color w:val="auto"/>
          <w:sz w:val="32"/>
          <w:szCs w:val="32"/>
        </w:rPr>
      </w:pPr>
      <w:r>
        <w:rPr>
          <w:rFonts w:hint="eastAsia" w:eastAsia="方正仿宋简体"/>
          <w:color w:val="auto"/>
          <w:sz w:val="32"/>
          <w:szCs w:val="32"/>
          <w:lang w:val="en-US" w:eastAsia="zh-CN"/>
        </w:rPr>
        <w:t>5.</w:t>
      </w:r>
      <w:r>
        <w:rPr>
          <w:rFonts w:hint="eastAsia" w:eastAsia="方正仿宋简体"/>
          <w:color w:val="auto"/>
          <w:sz w:val="32"/>
          <w:szCs w:val="32"/>
          <w:lang w:eastAsia="zh-CN"/>
        </w:rPr>
        <w:t>统筹协调全区网络安全服务和保障工作，协调推动网络安全和信息化法治建设工作，组织研究拟订全区网络安全和信息化发展规划和重大政策，开展社会舆情动态、社会思想反映等方面的信息收集报送工作、互联网专项整治，统筹指导舆情信息工作，统筹网络舆情处置工作。指导协调信息化工作，协调信息化发展中的重大问题。指导、督促、检查网络意识形态工作责任制的贯彻落实。负责互联网政策调研、执法监督、行政复议等工作。负责互联网信息内容监测指挥平台建设，协调技术管控系统建设。指导推进新技术新应用安全评估等。指</w:t>
      </w:r>
      <w:r>
        <w:rPr>
          <w:rFonts w:hint="eastAsia" w:eastAsia="方正仿宋简体"/>
          <w:color w:val="auto"/>
          <w:sz w:val="32"/>
          <w:szCs w:val="32"/>
        </w:rPr>
        <w:t>导有关部门开展互联网基础管理工作</w:t>
      </w:r>
      <w:r>
        <w:rPr>
          <w:rFonts w:hint="eastAsia" w:eastAsia="方正仿宋简体"/>
          <w:color w:val="auto"/>
          <w:sz w:val="32"/>
          <w:szCs w:val="32"/>
          <w:lang w:eastAsia="zh-CN"/>
        </w:rPr>
        <w:t>，</w:t>
      </w:r>
      <w:r>
        <w:rPr>
          <w:rFonts w:hint="eastAsia" w:eastAsia="方正仿宋简体"/>
          <w:color w:val="auto"/>
          <w:sz w:val="32"/>
          <w:szCs w:val="32"/>
        </w:rPr>
        <w:t>组织开展全区网络安全和信息化干部教育培训和人才工作。指导互联网行业自律</w:t>
      </w:r>
      <w:r>
        <w:rPr>
          <w:rFonts w:hint="eastAsia" w:eastAsia="方正仿宋简体"/>
          <w:color w:val="auto"/>
          <w:sz w:val="32"/>
          <w:szCs w:val="32"/>
          <w:lang w:eastAsia="zh-CN"/>
        </w:rPr>
        <w:t>、</w:t>
      </w:r>
      <w:r>
        <w:rPr>
          <w:rFonts w:hint="eastAsia" w:eastAsia="方正仿宋简体"/>
          <w:color w:val="auto"/>
          <w:sz w:val="32"/>
          <w:szCs w:val="32"/>
        </w:rPr>
        <w:t>推进互联网企业党建工作。</w:t>
      </w:r>
      <w:r>
        <w:rPr>
          <w:rFonts w:hint="eastAsia" w:eastAsia="方正仿宋简体"/>
          <w:color w:val="auto"/>
          <w:sz w:val="32"/>
          <w:szCs w:val="32"/>
          <w:lang w:eastAsia="zh-CN"/>
        </w:rPr>
        <w:t>会</w:t>
      </w:r>
      <w:r>
        <w:rPr>
          <w:rFonts w:hint="eastAsia" w:eastAsia="方正仿宋简体"/>
          <w:color w:val="auto"/>
          <w:sz w:val="32"/>
          <w:szCs w:val="32"/>
        </w:rPr>
        <w:t>同有关部门组织开展全区互联网对外交流与合作。</w:t>
      </w:r>
    </w:p>
    <w:p>
      <w:pPr>
        <w:spacing w:line="600" w:lineRule="exact"/>
        <w:ind w:firstLine="640" w:firstLineChars="200"/>
        <w:jc w:val="both"/>
        <w:rPr>
          <w:rFonts w:hint="eastAsia" w:eastAsia="方正仿宋简体"/>
          <w:color w:val="auto"/>
          <w:sz w:val="32"/>
          <w:szCs w:val="32"/>
        </w:rPr>
      </w:pPr>
      <w:r>
        <w:rPr>
          <w:rFonts w:hint="eastAsia" w:eastAsia="方正仿宋简体"/>
          <w:color w:val="auto"/>
          <w:sz w:val="32"/>
          <w:szCs w:val="32"/>
          <w:lang w:val="en-US" w:eastAsia="zh-CN"/>
        </w:rPr>
        <w:t>6.负责组织协调重大新闻宣传报道活动，负责社会热点和突发事件应急新闻宣传和舆论引导。</w:t>
      </w:r>
      <w:r>
        <w:rPr>
          <w:rFonts w:hint="eastAsia" w:eastAsia="方正仿宋简体"/>
          <w:color w:val="auto"/>
          <w:sz w:val="32"/>
          <w:szCs w:val="32"/>
        </w:rPr>
        <w:t>负责新闻记者证管理工作</w:t>
      </w:r>
      <w:r>
        <w:rPr>
          <w:rFonts w:hint="eastAsia" w:eastAsia="方正仿宋简体"/>
          <w:color w:val="auto"/>
          <w:sz w:val="32"/>
          <w:szCs w:val="32"/>
          <w:lang w:eastAsia="zh-CN"/>
        </w:rPr>
        <w:t>、</w:t>
      </w:r>
      <w:r>
        <w:rPr>
          <w:rFonts w:hint="eastAsia" w:eastAsia="方正仿宋简体"/>
          <w:color w:val="auto"/>
          <w:sz w:val="32"/>
          <w:szCs w:val="32"/>
        </w:rPr>
        <w:t>管理电影行政事务和所涉及的行政审批工作。</w:t>
      </w:r>
      <w:r>
        <w:rPr>
          <w:rFonts w:hint="eastAsia" w:eastAsia="方正仿宋简体"/>
          <w:color w:val="auto"/>
          <w:sz w:val="32"/>
          <w:szCs w:val="32"/>
          <w:lang w:eastAsia="zh-CN"/>
        </w:rPr>
        <w:t>指导</w:t>
      </w:r>
      <w:r>
        <w:rPr>
          <w:rFonts w:hint="eastAsia" w:eastAsia="方正仿宋简体"/>
          <w:color w:val="auto"/>
          <w:sz w:val="32"/>
          <w:szCs w:val="32"/>
        </w:rPr>
        <w:t>推动媒体融合发展和地方融媒体中心建设</w:t>
      </w:r>
      <w:r>
        <w:rPr>
          <w:rFonts w:hint="eastAsia" w:eastAsia="方正仿宋简体"/>
          <w:color w:val="auto"/>
          <w:sz w:val="32"/>
          <w:szCs w:val="32"/>
          <w:lang w:eastAsia="zh-CN"/>
        </w:rPr>
        <w:t>。</w:t>
      </w:r>
      <w:r>
        <w:rPr>
          <w:rFonts w:hint="eastAsia" w:eastAsia="方正仿宋简体"/>
          <w:color w:val="auto"/>
          <w:sz w:val="32"/>
          <w:szCs w:val="32"/>
        </w:rPr>
        <w:t>负责管理新闻出版行政事务和所涉及的行政审批工作，监督管理出版物内容和质量，监督管理印刷业，管理著作权等。</w:t>
      </w:r>
      <w:r>
        <w:rPr>
          <w:rFonts w:hint="eastAsia" w:eastAsia="方正仿宋简体"/>
          <w:color w:val="auto"/>
          <w:sz w:val="32"/>
          <w:szCs w:val="32"/>
          <w:lang w:eastAsia="zh-CN"/>
        </w:rPr>
        <w:t>组织查处、纠正印刷发行领域重大违法违规行为。负责拟订实施著作权保护管理使用的政策实施等。</w:t>
      </w:r>
      <w:r>
        <w:rPr>
          <w:rFonts w:hint="eastAsia" w:eastAsia="方正仿宋简体"/>
          <w:color w:val="auto"/>
          <w:sz w:val="32"/>
          <w:szCs w:val="32"/>
        </w:rPr>
        <w:t>组织指导协调“扫黄打非”工作</w:t>
      </w:r>
      <w:r>
        <w:rPr>
          <w:rFonts w:hint="eastAsia" w:eastAsia="方正仿宋简体"/>
          <w:color w:val="auto"/>
          <w:sz w:val="32"/>
          <w:szCs w:val="32"/>
          <w:lang w:eastAsia="zh-CN"/>
        </w:rPr>
        <w:t>，承担</w:t>
      </w:r>
      <w:r>
        <w:rPr>
          <w:rFonts w:hint="eastAsia" w:eastAsia="方正仿宋简体"/>
          <w:color w:val="auto"/>
          <w:sz w:val="32"/>
          <w:szCs w:val="32"/>
        </w:rPr>
        <w:t>区“扫黄打非”工作领导小组</w:t>
      </w:r>
      <w:r>
        <w:rPr>
          <w:rFonts w:hint="eastAsia" w:eastAsia="方正仿宋简体"/>
          <w:color w:val="auto"/>
          <w:sz w:val="32"/>
          <w:szCs w:val="32"/>
          <w:lang w:eastAsia="zh-CN"/>
        </w:rPr>
        <w:t>日常工作。</w:t>
      </w:r>
    </w:p>
    <w:p>
      <w:pPr>
        <w:spacing w:line="600" w:lineRule="exact"/>
        <w:ind w:firstLine="640" w:firstLineChars="200"/>
        <w:jc w:val="both"/>
        <w:rPr>
          <w:rFonts w:hint="eastAsia" w:eastAsia="方正仿宋简体"/>
          <w:color w:val="auto"/>
          <w:sz w:val="32"/>
          <w:szCs w:val="32"/>
          <w:highlight w:val="none"/>
          <w:lang w:eastAsia="zh-CN"/>
        </w:rPr>
      </w:pPr>
      <w:r>
        <w:rPr>
          <w:rFonts w:hint="eastAsia" w:eastAsia="方正仿宋简体"/>
          <w:color w:val="auto"/>
          <w:sz w:val="32"/>
          <w:szCs w:val="32"/>
          <w:lang w:val="en-US" w:eastAsia="zh-CN"/>
        </w:rPr>
        <w:t>8.</w:t>
      </w:r>
      <w:r>
        <w:rPr>
          <w:rFonts w:hint="eastAsia" w:eastAsia="方正仿宋简体"/>
          <w:color w:val="auto"/>
          <w:sz w:val="32"/>
          <w:szCs w:val="32"/>
        </w:rPr>
        <w:t>对新闻出版、文化艺术、广播电视、电影和旅游业改革发展研究提出政策性建议，统筹指导推进文化体制改革和文化事业、文化产业及旅游业发展，统筹区属国有文化资产监管工作，组织研究区属国有文化资产监管重大政策，会同有关单位负责相关工作开展。</w:t>
      </w:r>
      <w:r>
        <w:rPr>
          <w:rFonts w:hint="eastAsia" w:eastAsia="方正仿宋简体"/>
          <w:color w:val="auto"/>
          <w:sz w:val="32"/>
          <w:szCs w:val="32"/>
          <w:lang w:eastAsia="zh-CN"/>
        </w:rPr>
        <w:t>组织开展重大文化文艺活动，负责管理电影行</w:t>
      </w:r>
      <w:r>
        <w:rPr>
          <w:rFonts w:hint="eastAsia" w:eastAsia="方正仿宋简体"/>
          <w:color w:val="auto"/>
          <w:sz w:val="32"/>
          <w:szCs w:val="32"/>
          <w:highlight w:val="none"/>
          <w:lang w:eastAsia="zh-CN"/>
        </w:rPr>
        <w:t>政事务工作。</w:t>
      </w:r>
    </w:p>
    <w:p>
      <w:pPr>
        <w:spacing w:line="600" w:lineRule="exact"/>
        <w:ind w:firstLine="640" w:firstLineChars="200"/>
        <w:jc w:val="both"/>
        <w:rPr>
          <w:rFonts w:hint="eastAsia" w:eastAsia="方正仿宋简体"/>
          <w:color w:val="auto"/>
          <w:sz w:val="32"/>
          <w:szCs w:val="32"/>
          <w:highlight w:val="none"/>
          <w:lang w:val="en-US" w:eastAsia="zh-CN"/>
        </w:rPr>
      </w:pPr>
      <w:r>
        <w:rPr>
          <w:rFonts w:hint="eastAsia" w:eastAsia="方正仿宋简体"/>
          <w:color w:val="auto"/>
          <w:sz w:val="32"/>
          <w:szCs w:val="32"/>
          <w:highlight w:val="none"/>
          <w:lang w:val="en-US" w:eastAsia="zh-CN"/>
        </w:rPr>
        <w:t>9.</w:t>
      </w:r>
      <w:r>
        <w:rPr>
          <w:rFonts w:hint="eastAsia" w:eastAsia="方正仿宋简体"/>
          <w:color w:val="auto"/>
          <w:sz w:val="32"/>
          <w:szCs w:val="32"/>
          <w:highlight w:val="none"/>
        </w:rPr>
        <w:t>受区委委托，会同区委组织部管理区级宣传思想文化单位的领导干部。负责有关重要宣传舆论阵地和重要岗位领导干部管理</w:t>
      </w:r>
      <w:r>
        <w:rPr>
          <w:rFonts w:hint="eastAsia" w:eastAsia="方正仿宋简体"/>
          <w:color w:val="auto"/>
          <w:sz w:val="32"/>
          <w:szCs w:val="32"/>
          <w:highlight w:val="none"/>
          <w:lang w:val="en-US" w:eastAsia="zh-CN"/>
        </w:rPr>
        <w:t>。负责组织开展宣传思想文化战线干部教育培训和人才工作。代管区文联、区社科联。完成区委交办的其他任务。</w:t>
      </w:r>
    </w:p>
    <w:p>
      <w:pPr>
        <w:spacing w:line="600" w:lineRule="exact"/>
        <w:ind w:firstLine="640" w:firstLineChars="200"/>
        <w:jc w:val="both"/>
        <w:rPr>
          <w:rFonts w:eastAsia="方正仿宋简体"/>
          <w:color w:val="auto"/>
          <w:sz w:val="32"/>
          <w:szCs w:val="32"/>
        </w:rPr>
      </w:pPr>
      <w:r>
        <w:rPr>
          <w:rFonts w:hint="eastAsia" w:eastAsia="方正仿宋简体"/>
          <w:color w:val="auto"/>
          <w:sz w:val="32"/>
          <w:szCs w:val="32"/>
          <w:lang w:val="en-US" w:eastAsia="zh-CN"/>
        </w:rPr>
        <w:t>机构情况：中共资阳市雁江区委</w:t>
      </w:r>
      <w:r>
        <w:rPr>
          <w:rFonts w:hint="eastAsia" w:eastAsia="方正仿宋简体"/>
          <w:color w:val="auto"/>
          <w:sz w:val="32"/>
          <w:szCs w:val="32"/>
          <w:lang w:eastAsia="zh-CN"/>
        </w:rPr>
        <w:t>宣传部</w:t>
      </w:r>
      <w:r>
        <w:rPr>
          <w:rFonts w:hint="eastAsia" w:eastAsia="方正仿宋简体"/>
          <w:color w:val="auto"/>
          <w:sz w:val="32"/>
          <w:szCs w:val="32"/>
        </w:rPr>
        <w:t>内设机构8个。包括：办公室、干部股、理论和研究股、文旅股、对外宣传和城市形象推广股、网络安全和信息化股、新闻出版和版权股、公民思想道德建设股。</w:t>
      </w:r>
    </w:p>
    <w:p>
      <w:pPr>
        <w:spacing w:line="600" w:lineRule="exact"/>
        <w:ind w:firstLine="640" w:firstLineChars="200"/>
        <w:jc w:val="both"/>
        <w:rPr>
          <w:rFonts w:hint="eastAsia" w:eastAsia="方正仿宋简体"/>
          <w:color w:val="auto"/>
          <w:sz w:val="32"/>
          <w:szCs w:val="32"/>
        </w:rPr>
      </w:pPr>
      <w:r>
        <w:rPr>
          <w:rFonts w:hint="eastAsia" w:eastAsia="方正仿宋简体"/>
          <w:color w:val="auto"/>
          <w:sz w:val="32"/>
          <w:szCs w:val="32"/>
        </w:rPr>
        <w:t>机关党总支。负责机关和直属单位的党群工作。</w:t>
      </w:r>
    </w:p>
    <w:p>
      <w:pPr>
        <w:spacing w:line="600" w:lineRule="exact"/>
        <w:ind w:firstLine="640" w:firstLineChars="200"/>
        <w:jc w:val="both"/>
        <w:rPr>
          <w:rFonts w:hint="default" w:eastAsia="方正仿宋简体"/>
          <w:color w:val="auto"/>
          <w:sz w:val="32"/>
          <w:szCs w:val="32"/>
          <w:highlight w:val="yellow"/>
          <w:lang w:val="en-US" w:eastAsia="zh-CN"/>
        </w:rPr>
      </w:pPr>
      <w:r>
        <w:rPr>
          <w:rFonts w:hint="eastAsia" w:eastAsia="方正仿宋简体"/>
          <w:color w:val="auto"/>
          <w:sz w:val="32"/>
          <w:szCs w:val="32"/>
          <w:highlight w:val="none"/>
        </w:rPr>
        <w:t>人员情况</w:t>
      </w:r>
      <w:r>
        <w:rPr>
          <w:rFonts w:hint="eastAsia" w:eastAsia="方正仿宋简体"/>
          <w:color w:val="auto"/>
          <w:sz w:val="32"/>
          <w:szCs w:val="32"/>
          <w:highlight w:val="none"/>
          <w:lang w:val="en-US" w:eastAsia="zh-CN"/>
        </w:rPr>
        <w:t>：2023年调出0人，调入2人（其中行政2人），品迭增加2名。</w:t>
      </w:r>
    </w:p>
    <w:p>
      <w:pPr>
        <w:pStyle w:val="2"/>
        <w:rPr>
          <w:color w:val="auto"/>
        </w:rPr>
      </w:pPr>
    </w:p>
    <w:p>
      <w:pPr>
        <w:spacing w:line="600" w:lineRule="exact"/>
        <w:ind w:firstLine="617" w:firstLineChars="192"/>
        <w:rPr>
          <w:rFonts w:eastAsia="方正楷体简体"/>
          <w:b/>
          <w:color w:val="auto"/>
          <w:sz w:val="32"/>
          <w:szCs w:val="32"/>
        </w:rPr>
      </w:pPr>
      <w:r>
        <w:rPr>
          <w:rFonts w:eastAsia="方正楷体简体"/>
          <w:b/>
          <w:color w:val="auto"/>
          <w:sz w:val="32"/>
          <w:szCs w:val="32"/>
        </w:rPr>
        <w:t>（二）2024年重点工作</w:t>
      </w:r>
    </w:p>
    <w:p>
      <w:pPr>
        <w:spacing w:line="600" w:lineRule="exact"/>
        <w:ind w:firstLine="614" w:firstLineChars="192"/>
        <w:rPr>
          <w:rFonts w:hint="eastAsia" w:eastAsia="方正仿宋简体"/>
          <w:color w:val="auto"/>
          <w:sz w:val="32"/>
          <w:szCs w:val="32"/>
        </w:rPr>
      </w:pPr>
      <w:r>
        <w:rPr>
          <w:rFonts w:hint="eastAsia" w:eastAsia="方正仿宋简体"/>
          <w:color w:val="auto"/>
          <w:sz w:val="32"/>
          <w:szCs w:val="32"/>
          <w:lang w:val="en-US" w:eastAsia="zh-CN"/>
        </w:rPr>
        <w:t>1.</w:t>
      </w:r>
      <w:r>
        <w:rPr>
          <w:rFonts w:hint="eastAsia" w:eastAsia="方正仿宋简体"/>
          <w:color w:val="auto"/>
          <w:sz w:val="32"/>
          <w:szCs w:val="32"/>
        </w:rPr>
        <w:t>落实《资阳市雁江区党委（党组）理论学习中心组学习列席旁听制度》，对15个单位开展列席旁听，推进党委（党组）理论学习中心组学习规范化、制度化。开展中心组学习展示活动4场，发挥示范引领作用，推动理论武装工作深入开展。</w:t>
      </w:r>
    </w:p>
    <w:p>
      <w:pPr>
        <w:spacing w:line="600" w:lineRule="exact"/>
        <w:ind w:firstLine="614" w:firstLineChars="192"/>
        <w:rPr>
          <w:rFonts w:hint="eastAsia" w:eastAsia="方正仿宋简体"/>
          <w:color w:val="auto"/>
          <w:sz w:val="32"/>
          <w:szCs w:val="32"/>
        </w:rPr>
      </w:pPr>
      <w:r>
        <w:rPr>
          <w:rFonts w:hint="eastAsia" w:eastAsia="方正仿宋简体"/>
          <w:color w:val="auto"/>
          <w:sz w:val="32"/>
          <w:szCs w:val="32"/>
          <w:lang w:val="en-US" w:eastAsia="zh-CN"/>
        </w:rPr>
        <w:t>2.</w:t>
      </w:r>
      <w:r>
        <w:rPr>
          <w:rFonts w:hint="eastAsia" w:eastAsia="方正仿宋简体"/>
          <w:color w:val="auto"/>
          <w:sz w:val="32"/>
          <w:szCs w:val="32"/>
        </w:rPr>
        <w:t>探索打造区级社科普及基地5个，普及社会科学，传播党委政府声音，提升群众精神文明素养。</w:t>
      </w:r>
    </w:p>
    <w:p>
      <w:pPr>
        <w:spacing w:line="600" w:lineRule="exact"/>
        <w:ind w:firstLine="614" w:firstLineChars="192"/>
        <w:rPr>
          <w:rFonts w:hint="eastAsia" w:eastAsia="方正仿宋简体"/>
          <w:color w:val="auto"/>
          <w:sz w:val="32"/>
          <w:szCs w:val="32"/>
        </w:rPr>
      </w:pPr>
      <w:r>
        <w:rPr>
          <w:rFonts w:hint="eastAsia" w:eastAsia="方正仿宋简体"/>
          <w:color w:val="auto"/>
          <w:sz w:val="32"/>
          <w:szCs w:val="32"/>
          <w:lang w:val="en-US" w:eastAsia="zh-CN"/>
        </w:rPr>
        <w:t>3.</w:t>
      </w:r>
      <w:r>
        <w:rPr>
          <w:rFonts w:hint="eastAsia" w:eastAsia="方正仿宋简体"/>
          <w:color w:val="auto"/>
          <w:sz w:val="32"/>
          <w:szCs w:val="32"/>
        </w:rPr>
        <w:t>围绕区委区政府“三化联动”重大项目建设情况进行报道，开设“高质量发展一线行”专栏。开展“新春走基层”报道。围绕区委、区政府中心工作组织召开新闻发布会，指导全区各部门定期召开新闻发布会。“外眼看雁江”，全年策划拍摄2部外文短视频。围绕“小龙虾节”“西博会”“丰收季”等重大活动推出专题宣传。中省媒体采风活动，邀请中省媒体深入雁江建设一线、生产一线，推出系列专题报道。雁江vlog，邀请网络红人，以微视频的形式，以春赏花、夏食虾、秋收果、冬剪纸为主题，策划拍摄四部短视频。雁江推介——2023年雁江区镇街专题推介活动。“‘乡’遇雁江”系列报道。围绕中华优秀传统文化传承，策划推出人文类系列短视频“记‘遗’雁江”。全民国防教育宣传月启动仪式，按照省、市安排，计划9月召开启动仪式。推出“雁城滋味”“雁城四季”系列短视频。聚焦区委</w:t>
      </w:r>
      <w:r>
        <w:rPr>
          <w:rFonts w:hint="eastAsia" w:eastAsia="方正仿宋简体"/>
          <w:color w:val="auto"/>
          <w:sz w:val="32"/>
          <w:szCs w:val="32"/>
          <w:lang w:eastAsia="zh-CN"/>
        </w:rPr>
        <w:t>两会</w:t>
      </w:r>
      <w:r>
        <w:rPr>
          <w:rFonts w:hint="eastAsia" w:eastAsia="方正仿宋简体"/>
          <w:color w:val="auto"/>
          <w:sz w:val="32"/>
          <w:szCs w:val="32"/>
        </w:rPr>
        <w:t>，推出“三化联动”发展战略系列成效性报道，推出两会政策解读、学习宣传贯彻以及贯彻落实好的经验做法等系列报道。围绕雁江区2024年十大民生实事票决项目推进情况宣传，根据实施推进情况，陆续推出“民生实事件件看”系列报道。持续推出“民声直通车”系列报道，及时回应群众关心关注的热点、痛点、堵点问题。以建</w:t>
      </w:r>
      <w:r>
        <w:rPr>
          <w:rFonts w:hint="eastAsia" w:eastAsia="方正仿宋简体"/>
          <w:color w:val="auto"/>
          <w:sz w:val="32"/>
          <w:szCs w:val="32"/>
          <w:lang w:eastAsia="zh-CN"/>
        </w:rPr>
        <w:t>国</w:t>
      </w:r>
      <w:r>
        <w:rPr>
          <w:rFonts w:hint="eastAsia" w:eastAsia="方正仿宋简体"/>
          <w:color w:val="auto"/>
          <w:sz w:val="32"/>
          <w:szCs w:val="32"/>
        </w:rPr>
        <w:t>75周年为契机，推出雁江建设系列成效性报道。</w:t>
      </w:r>
    </w:p>
    <w:p>
      <w:pPr>
        <w:spacing w:line="600" w:lineRule="exact"/>
        <w:ind w:firstLine="614" w:firstLineChars="192"/>
        <w:rPr>
          <w:rFonts w:hint="eastAsia" w:eastAsia="方正仿宋简体"/>
          <w:color w:val="auto"/>
          <w:sz w:val="32"/>
          <w:szCs w:val="32"/>
        </w:rPr>
      </w:pPr>
      <w:r>
        <w:rPr>
          <w:rFonts w:hint="eastAsia" w:eastAsia="方正仿宋简体"/>
          <w:color w:val="auto"/>
          <w:sz w:val="32"/>
          <w:szCs w:val="32"/>
          <w:lang w:val="en-US" w:eastAsia="zh-CN"/>
        </w:rPr>
        <w:t>4.</w:t>
      </w:r>
      <w:r>
        <w:rPr>
          <w:rFonts w:hint="eastAsia" w:eastAsia="方正仿宋简体"/>
          <w:color w:val="auto"/>
          <w:sz w:val="32"/>
          <w:szCs w:val="32"/>
        </w:rPr>
        <w:t>启动新一轮文明创建工作（文明村镇、文明校园、文明单位）。推动城乡文明融合连片示范。培树“德润雁江 有爱之城”品牌。</w:t>
      </w:r>
    </w:p>
    <w:p>
      <w:pPr>
        <w:spacing w:line="600" w:lineRule="exact"/>
        <w:ind w:firstLine="614" w:firstLineChars="192"/>
        <w:rPr>
          <w:rFonts w:hint="eastAsia" w:eastAsia="方正仿宋简体"/>
          <w:color w:val="auto"/>
          <w:sz w:val="32"/>
          <w:szCs w:val="32"/>
        </w:rPr>
      </w:pPr>
      <w:r>
        <w:rPr>
          <w:rFonts w:hint="eastAsia" w:eastAsia="方正仿宋简体"/>
          <w:color w:val="auto"/>
          <w:sz w:val="32"/>
          <w:szCs w:val="32"/>
          <w:lang w:val="en-US" w:eastAsia="zh-CN"/>
        </w:rPr>
        <w:t>5.</w:t>
      </w:r>
      <w:r>
        <w:rPr>
          <w:rFonts w:hint="eastAsia" w:eastAsia="方正仿宋简体"/>
          <w:color w:val="auto"/>
          <w:sz w:val="32"/>
          <w:szCs w:val="32"/>
        </w:rPr>
        <w:t>开展“清朗”“净网”“自媒体乱象”等专项行动，优化调整《敏感舆情应急处置预案》，清理政务新媒体过时、错误图文信息，打击一批涉毒、涉黄、</w:t>
      </w:r>
      <w:r>
        <w:rPr>
          <w:rFonts w:hint="eastAsia" w:eastAsia="方正仿宋简体"/>
          <w:color w:val="auto"/>
          <w:sz w:val="32"/>
          <w:szCs w:val="32"/>
          <w:lang w:eastAsia="zh-CN"/>
        </w:rPr>
        <w:t>涉暴</w:t>
      </w:r>
      <w:r>
        <w:rPr>
          <w:rFonts w:hint="eastAsia" w:eastAsia="方正仿宋简体"/>
          <w:color w:val="auto"/>
          <w:sz w:val="32"/>
          <w:szCs w:val="32"/>
        </w:rPr>
        <w:t xml:space="preserve">、涉未成年不良信息等低俗视频和账号，落实网络安全系统监测，及时发现交办处置网络漏洞，切实提高网络舆情应急处置能力，净化网络空间。   </w:t>
      </w:r>
    </w:p>
    <w:p>
      <w:pPr>
        <w:spacing w:line="600" w:lineRule="exact"/>
        <w:ind w:firstLine="614" w:firstLineChars="192"/>
        <w:rPr>
          <w:rFonts w:hint="eastAsia" w:eastAsia="方正仿宋简体"/>
          <w:color w:val="auto"/>
          <w:sz w:val="32"/>
          <w:szCs w:val="32"/>
        </w:rPr>
      </w:pPr>
      <w:r>
        <w:rPr>
          <w:rFonts w:hint="eastAsia" w:eastAsia="方正仿宋简体"/>
          <w:color w:val="auto"/>
          <w:sz w:val="32"/>
          <w:szCs w:val="32"/>
          <w:lang w:val="en-US" w:eastAsia="zh-CN"/>
        </w:rPr>
        <w:t>6.</w:t>
      </w:r>
      <w:r>
        <w:rPr>
          <w:rFonts w:hint="eastAsia" w:eastAsia="方正仿宋简体"/>
          <w:color w:val="auto"/>
          <w:sz w:val="32"/>
          <w:szCs w:val="32"/>
        </w:rPr>
        <w:t>明确构建新型文化空间、丰富群众文化活动</w:t>
      </w:r>
      <w:r>
        <w:rPr>
          <w:rFonts w:hint="eastAsia" w:eastAsia="方正仿宋简体"/>
          <w:color w:val="auto"/>
          <w:sz w:val="32"/>
          <w:szCs w:val="32"/>
          <w:lang w:eastAsia="zh-CN"/>
        </w:rPr>
        <w:t>等</w:t>
      </w:r>
      <w:r>
        <w:rPr>
          <w:rFonts w:hint="eastAsia" w:eastAsia="方正仿宋简体"/>
          <w:color w:val="auto"/>
          <w:sz w:val="32"/>
          <w:szCs w:val="32"/>
        </w:rPr>
        <w:t>3个重点，夯实乡村公共文化服务基础。打造区级公共文化服务特色品牌、“一镇一品”品牌2个亮点，突破乡村公共文化服务瓶颈。开展数字文化建设行动，形成乡村公共文化服务体系。</w:t>
      </w:r>
    </w:p>
    <w:p>
      <w:pPr>
        <w:spacing w:line="600" w:lineRule="exact"/>
        <w:ind w:firstLine="614" w:firstLineChars="192"/>
        <w:rPr>
          <w:rFonts w:hint="eastAsia" w:eastAsia="方正仿宋简体"/>
          <w:color w:val="auto"/>
          <w:sz w:val="32"/>
          <w:szCs w:val="32"/>
        </w:rPr>
      </w:pPr>
      <w:r>
        <w:rPr>
          <w:rFonts w:hint="eastAsia" w:eastAsia="方正仿宋简体"/>
          <w:color w:val="auto"/>
          <w:sz w:val="32"/>
          <w:szCs w:val="32"/>
          <w:lang w:val="en-US" w:eastAsia="zh-CN"/>
        </w:rPr>
        <w:t>7.</w:t>
      </w:r>
      <w:r>
        <w:rPr>
          <w:rFonts w:hint="eastAsia" w:eastAsia="方正仿宋简体"/>
          <w:color w:val="auto"/>
          <w:sz w:val="32"/>
          <w:szCs w:val="32"/>
        </w:rPr>
        <w:t>“扫黄打非”六大专项行动，创建全国“扫黄打非”进基层示范点1个。深入推进软件正版化工作，扩大正版软件覆盖面、使用率。加大宣传做好作品版权的免费登记，提质保量。</w:t>
      </w:r>
    </w:p>
    <w:p>
      <w:pPr>
        <w:spacing w:line="600" w:lineRule="exact"/>
        <w:ind w:firstLine="614" w:firstLineChars="192"/>
        <w:rPr>
          <w:rFonts w:hint="eastAsia" w:eastAsia="方正仿宋简体"/>
          <w:color w:val="auto"/>
          <w:sz w:val="32"/>
          <w:szCs w:val="32"/>
        </w:rPr>
      </w:pPr>
      <w:r>
        <w:rPr>
          <w:rFonts w:hint="eastAsia" w:eastAsia="方正仿宋简体"/>
          <w:color w:val="auto"/>
          <w:sz w:val="32"/>
          <w:szCs w:val="32"/>
          <w:lang w:val="en-US" w:eastAsia="zh-CN"/>
        </w:rPr>
        <w:t>8.</w:t>
      </w:r>
      <w:r>
        <w:rPr>
          <w:rFonts w:hint="eastAsia" w:eastAsia="方正仿宋简体"/>
          <w:color w:val="auto"/>
          <w:sz w:val="32"/>
          <w:szCs w:val="32"/>
        </w:rPr>
        <w:t>全面监测涉雁网络舆情，确保及时交办、及时反馈</w:t>
      </w:r>
      <w:r>
        <w:rPr>
          <w:rFonts w:hint="eastAsia" w:eastAsia="方正仿宋简体"/>
          <w:color w:val="auto"/>
          <w:sz w:val="32"/>
          <w:szCs w:val="32"/>
          <w:lang w:eastAsia="zh-CN"/>
        </w:rPr>
        <w:t>、</w:t>
      </w:r>
      <w:r>
        <w:rPr>
          <w:rFonts w:hint="eastAsia" w:eastAsia="方正仿宋简体"/>
          <w:color w:val="auto"/>
          <w:sz w:val="32"/>
          <w:szCs w:val="32"/>
        </w:rPr>
        <w:t>及时上报</w:t>
      </w:r>
      <w:r>
        <w:rPr>
          <w:rFonts w:hint="eastAsia" w:eastAsia="方正仿宋简体"/>
          <w:color w:val="auto"/>
          <w:sz w:val="32"/>
          <w:szCs w:val="32"/>
          <w:lang w:eastAsia="zh-CN"/>
        </w:rPr>
        <w:t>、</w:t>
      </w:r>
      <w:r>
        <w:rPr>
          <w:rFonts w:hint="eastAsia" w:eastAsia="方正仿宋简体"/>
          <w:color w:val="auto"/>
          <w:sz w:val="32"/>
          <w:szCs w:val="32"/>
        </w:rPr>
        <w:t>及时处置。大力开展涉政网络举报，力争在全市排名靠前。认真做好舆情信息梳理报送，当好舆情参谋助手。</w:t>
      </w:r>
    </w:p>
    <w:p>
      <w:pPr>
        <w:spacing w:line="600" w:lineRule="exact"/>
        <w:ind w:firstLine="614" w:firstLineChars="192"/>
        <w:rPr>
          <w:rFonts w:eastAsia="方正仿宋简体"/>
          <w:color w:val="auto"/>
          <w:sz w:val="32"/>
          <w:szCs w:val="32"/>
        </w:rPr>
      </w:pPr>
      <w:r>
        <w:rPr>
          <w:rFonts w:hint="eastAsia" w:eastAsia="方正仿宋简体"/>
          <w:color w:val="auto"/>
          <w:sz w:val="32"/>
          <w:szCs w:val="32"/>
          <w:lang w:val="en-US" w:eastAsia="zh-CN"/>
        </w:rPr>
        <w:t>9.</w:t>
      </w:r>
      <w:r>
        <w:rPr>
          <w:rFonts w:hint="eastAsia" w:eastAsia="方正仿宋简体"/>
          <w:color w:val="auto"/>
          <w:sz w:val="32"/>
          <w:szCs w:val="32"/>
        </w:rPr>
        <w:t>举办全区宣传思想文化干部专题培训班，增强宣传思想文化干部工作能力本领，为担负起新的文化使命提供坚强政治保证。</w:t>
      </w:r>
    </w:p>
    <w:p>
      <w:pPr>
        <w:spacing w:line="600" w:lineRule="exact"/>
        <w:ind w:firstLine="640" w:firstLineChars="200"/>
        <w:rPr>
          <w:rFonts w:hint="eastAsia" w:eastAsia="黑体"/>
          <w:sz w:val="32"/>
          <w:szCs w:val="32"/>
        </w:rPr>
      </w:pPr>
      <w:r>
        <w:rPr>
          <w:rFonts w:eastAsia="黑体"/>
          <w:sz w:val="32"/>
          <w:szCs w:val="32"/>
        </w:rPr>
        <w:t>二、</w:t>
      </w:r>
      <w:r>
        <w:rPr>
          <w:rFonts w:hint="eastAsia" w:eastAsia="黑体"/>
          <w:sz w:val="32"/>
          <w:szCs w:val="32"/>
        </w:rPr>
        <w:t>单位预算单位构成</w:t>
      </w:r>
    </w:p>
    <w:p>
      <w:pPr>
        <w:pStyle w:val="2"/>
        <w:ind w:firstLine="640" w:firstLineChars="200"/>
        <w:rPr>
          <w:rFonts w:hint="default" w:ascii="Times New Roman" w:hAnsi="Times New Roman" w:eastAsia="方正仿宋简体" w:cs="Times New Roman"/>
          <w:color w:val="auto"/>
          <w:kern w:val="2"/>
          <w:sz w:val="32"/>
          <w:szCs w:val="32"/>
          <w:lang w:val="en-US" w:eastAsia="zh-CN" w:bidi="ar-SA"/>
        </w:rPr>
      </w:pPr>
      <w:r>
        <w:rPr>
          <w:rFonts w:hint="eastAsia" w:ascii="Times New Roman" w:hAnsi="Times New Roman" w:eastAsia="方正仿宋简体" w:cs="Times New Roman"/>
          <w:color w:val="auto"/>
          <w:kern w:val="2"/>
          <w:sz w:val="32"/>
          <w:szCs w:val="32"/>
          <w:lang w:val="en-US" w:eastAsia="zh-CN" w:bidi="ar-SA"/>
        </w:rPr>
        <w:t>中共资阳市雁江区委宣传部属</w:t>
      </w:r>
      <w:r>
        <w:rPr>
          <w:rFonts w:hint="eastAsia" w:eastAsia="方正仿宋简体" w:cs="Times New Roman"/>
          <w:color w:val="auto"/>
          <w:kern w:val="2"/>
          <w:sz w:val="32"/>
          <w:szCs w:val="32"/>
          <w:lang w:val="en-US" w:eastAsia="zh-CN" w:bidi="ar-SA"/>
        </w:rPr>
        <w:t>一</w:t>
      </w:r>
      <w:r>
        <w:rPr>
          <w:rFonts w:hint="eastAsia" w:ascii="Times New Roman" w:hAnsi="Times New Roman" w:eastAsia="方正仿宋简体" w:cs="Times New Roman"/>
          <w:color w:val="auto"/>
          <w:kern w:val="2"/>
          <w:sz w:val="32"/>
          <w:szCs w:val="32"/>
          <w:lang w:val="en-US" w:eastAsia="zh-CN" w:bidi="ar-SA"/>
        </w:rPr>
        <w:t>级预算单位</w:t>
      </w:r>
      <w:r>
        <w:rPr>
          <w:rFonts w:hint="eastAsia" w:eastAsia="方正仿宋简体" w:cs="Times New Roman"/>
          <w:color w:val="auto"/>
          <w:kern w:val="2"/>
          <w:sz w:val="32"/>
          <w:szCs w:val="32"/>
          <w:lang w:val="en-US" w:eastAsia="zh-CN" w:bidi="ar-SA"/>
        </w:rPr>
        <w:t>，下设股室8个，主要包括办公室、干部股、理论和政策研究股、文旅股、对外宣传和城市形象推广股、网络安全和信息化股、新闻出版和版权股、公民思想道德建设股。</w:t>
      </w:r>
    </w:p>
    <w:p>
      <w:pPr>
        <w:spacing w:line="600" w:lineRule="exact"/>
        <w:ind w:firstLine="640" w:firstLineChars="200"/>
        <w:rPr>
          <w:rFonts w:eastAsia="黑体"/>
          <w:color w:val="auto"/>
          <w:sz w:val="32"/>
          <w:szCs w:val="32"/>
        </w:rPr>
      </w:pPr>
      <w:r>
        <w:rPr>
          <w:rFonts w:hint="eastAsia" w:eastAsia="黑体"/>
          <w:color w:val="auto"/>
          <w:sz w:val="32"/>
          <w:szCs w:val="32"/>
          <w:lang w:eastAsia="zh-CN"/>
        </w:rPr>
        <w:t>三</w:t>
      </w:r>
      <w:r>
        <w:rPr>
          <w:rFonts w:eastAsia="黑体"/>
          <w:color w:val="auto"/>
          <w:sz w:val="32"/>
          <w:szCs w:val="32"/>
        </w:rPr>
        <w:t>、收支预算情况</w:t>
      </w:r>
      <w:r>
        <w:rPr>
          <w:rFonts w:hint="eastAsia" w:eastAsia="黑体"/>
          <w:color w:val="auto"/>
          <w:sz w:val="32"/>
          <w:szCs w:val="32"/>
        </w:rPr>
        <w:t>说明</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按照综合预算的原则，</w:t>
      </w:r>
      <w:r>
        <w:rPr>
          <w:rFonts w:hint="eastAsia" w:eastAsia="方正仿宋简体"/>
          <w:color w:val="auto"/>
          <w:sz w:val="32"/>
          <w:szCs w:val="32"/>
          <w:lang w:eastAsia="zh-CN"/>
        </w:rPr>
        <w:t>中共资阳市雁江区委宣传部</w:t>
      </w:r>
      <w:r>
        <w:rPr>
          <w:rFonts w:hint="eastAsia" w:eastAsia="方正仿宋简体"/>
          <w:color w:val="auto"/>
          <w:sz w:val="32"/>
          <w:szCs w:val="32"/>
        </w:rPr>
        <w:t>所有收入和支出均纳入单位预算管理。收入包括：一般公共预算拨款收入；支出包括：一般公共服务支</w:t>
      </w:r>
      <w:r>
        <w:rPr>
          <w:rFonts w:hint="eastAsia" w:eastAsia="方正仿宋简体"/>
          <w:color w:val="auto"/>
          <w:sz w:val="32"/>
          <w:szCs w:val="32"/>
          <w:lang w:eastAsia="zh-CN"/>
        </w:rPr>
        <w:t>出、社会保障和就业支出、卫生健康支出、住房保障支出</w:t>
      </w:r>
      <w:r>
        <w:rPr>
          <w:rFonts w:hint="eastAsia" w:eastAsia="方正仿宋简体"/>
          <w:color w:val="auto"/>
          <w:sz w:val="32"/>
          <w:szCs w:val="32"/>
        </w:rPr>
        <w:t>。</w:t>
      </w:r>
      <w:r>
        <w:rPr>
          <w:rFonts w:hint="eastAsia" w:eastAsia="方正仿宋简体"/>
          <w:color w:val="auto"/>
          <w:sz w:val="32"/>
          <w:szCs w:val="32"/>
          <w:lang w:eastAsia="zh-CN"/>
        </w:rPr>
        <w:t>中共资阳市雁江区委宣传部</w:t>
      </w:r>
      <w:r>
        <w:rPr>
          <w:rFonts w:hint="eastAsia" w:eastAsia="方正仿宋简体"/>
          <w:color w:val="auto"/>
          <w:sz w:val="32"/>
          <w:szCs w:val="32"/>
        </w:rPr>
        <w:t>20</w:t>
      </w:r>
      <w:r>
        <w:rPr>
          <w:rFonts w:eastAsia="方正仿宋简体"/>
          <w:color w:val="auto"/>
          <w:sz w:val="32"/>
          <w:szCs w:val="32"/>
        </w:rPr>
        <w:t>24</w:t>
      </w:r>
      <w:r>
        <w:rPr>
          <w:rFonts w:hint="eastAsia" w:eastAsia="方正仿宋简体"/>
          <w:color w:val="auto"/>
          <w:sz w:val="32"/>
          <w:szCs w:val="32"/>
        </w:rPr>
        <w:t>年收支总预算</w:t>
      </w:r>
      <w:r>
        <w:rPr>
          <w:rFonts w:hint="eastAsia" w:eastAsia="方正仿宋简体"/>
          <w:color w:val="auto"/>
          <w:sz w:val="32"/>
          <w:szCs w:val="32"/>
          <w:lang w:val="en-US" w:eastAsia="zh-CN"/>
        </w:rPr>
        <w:t>1715.55</w:t>
      </w:r>
      <w:r>
        <w:rPr>
          <w:rFonts w:hint="eastAsia" w:eastAsia="方正仿宋简体"/>
          <w:color w:val="auto"/>
          <w:sz w:val="32"/>
          <w:szCs w:val="32"/>
        </w:rPr>
        <w:t>万元，比202</w:t>
      </w:r>
      <w:r>
        <w:rPr>
          <w:rFonts w:eastAsia="方正仿宋简体"/>
          <w:color w:val="auto"/>
          <w:sz w:val="32"/>
          <w:szCs w:val="32"/>
        </w:rPr>
        <w:t>3</w:t>
      </w:r>
      <w:r>
        <w:rPr>
          <w:rFonts w:hint="eastAsia" w:eastAsia="方正仿宋简体"/>
          <w:color w:val="auto"/>
          <w:sz w:val="32"/>
          <w:szCs w:val="32"/>
        </w:rPr>
        <w:t>年收支预算总数减少</w:t>
      </w:r>
      <w:r>
        <w:rPr>
          <w:rFonts w:hint="eastAsia" w:eastAsia="方正仿宋简体"/>
          <w:color w:val="auto"/>
          <w:sz w:val="32"/>
          <w:szCs w:val="32"/>
          <w:lang w:val="en-US" w:eastAsia="zh-CN"/>
        </w:rPr>
        <w:t>44.61</w:t>
      </w:r>
      <w:r>
        <w:rPr>
          <w:rFonts w:hint="eastAsia" w:eastAsia="方正仿宋简体"/>
          <w:color w:val="auto"/>
          <w:sz w:val="32"/>
          <w:szCs w:val="32"/>
        </w:rPr>
        <w:t>万元，主要原因是</w:t>
      </w:r>
      <w:r>
        <w:rPr>
          <w:rFonts w:hint="eastAsia" w:eastAsia="方正仿宋简体"/>
          <w:color w:val="auto"/>
          <w:sz w:val="32"/>
          <w:szCs w:val="32"/>
          <w:lang w:eastAsia="zh-CN"/>
        </w:rPr>
        <w:t>减少</w:t>
      </w:r>
      <w:r>
        <w:rPr>
          <w:rFonts w:hint="eastAsia" w:eastAsia="方正仿宋简体"/>
          <w:color w:val="auto"/>
          <w:sz w:val="32"/>
          <w:szCs w:val="32"/>
        </w:rPr>
        <w:t>一般公共服务支出</w:t>
      </w:r>
      <w:r>
        <w:rPr>
          <w:rFonts w:hint="eastAsia" w:eastAsia="方正仿宋简体"/>
          <w:color w:val="auto"/>
          <w:sz w:val="32"/>
          <w:szCs w:val="32"/>
          <w:lang w:val="en-US" w:eastAsia="zh-CN"/>
        </w:rPr>
        <w:t>57.9万元</w:t>
      </w:r>
      <w:r>
        <w:rPr>
          <w:rFonts w:hint="eastAsia" w:eastAsia="方正仿宋简体"/>
          <w:color w:val="auto"/>
          <w:sz w:val="32"/>
          <w:szCs w:val="32"/>
          <w:lang w:eastAsia="zh-CN"/>
        </w:rPr>
        <w:t>，增加卫生健康支出</w:t>
      </w:r>
      <w:r>
        <w:rPr>
          <w:rFonts w:hint="eastAsia" w:eastAsia="方正仿宋简体"/>
          <w:color w:val="auto"/>
          <w:sz w:val="32"/>
          <w:szCs w:val="32"/>
          <w:lang w:val="en-US" w:eastAsia="zh-CN"/>
        </w:rPr>
        <w:t>、社会保障和就业支出、住房保障支出13.29万元</w:t>
      </w:r>
      <w:r>
        <w:rPr>
          <w:rFonts w:hint="eastAsia" w:eastAsia="方正仿宋简体"/>
          <w:color w:val="auto"/>
          <w:sz w:val="32"/>
          <w:szCs w:val="32"/>
        </w:rPr>
        <w:t>。</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（一）收入预算情况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中共资阳市雁江区委宣传部</w:t>
      </w:r>
      <w:r>
        <w:rPr>
          <w:rFonts w:eastAsia="方正仿宋简体"/>
          <w:color w:val="auto"/>
          <w:sz w:val="32"/>
          <w:szCs w:val="32"/>
        </w:rPr>
        <w:t>2024年收入预算</w:t>
      </w:r>
      <w:r>
        <w:rPr>
          <w:rFonts w:hint="eastAsia" w:eastAsia="方正仿宋简体"/>
          <w:color w:val="auto"/>
          <w:sz w:val="32"/>
          <w:szCs w:val="32"/>
          <w:lang w:val="en-US" w:eastAsia="zh-CN"/>
        </w:rPr>
        <w:t>1715.55</w:t>
      </w:r>
      <w:r>
        <w:rPr>
          <w:rFonts w:eastAsia="方正仿宋简体"/>
          <w:color w:val="auto"/>
          <w:sz w:val="32"/>
          <w:szCs w:val="32"/>
        </w:rPr>
        <w:t>万元，其中：</w:t>
      </w:r>
      <w:r>
        <w:rPr>
          <w:rFonts w:hint="eastAsia" w:eastAsia="方正仿宋简体"/>
          <w:color w:val="auto"/>
          <w:sz w:val="32"/>
          <w:szCs w:val="32"/>
        </w:rPr>
        <w:t>一般公共预算</w:t>
      </w:r>
      <w:r>
        <w:rPr>
          <w:rFonts w:eastAsia="方正仿宋简体"/>
          <w:color w:val="auto"/>
          <w:sz w:val="32"/>
          <w:szCs w:val="32"/>
        </w:rPr>
        <w:t>拨款收入</w:t>
      </w:r>
      <w:r>
        <w:rPr>
          <w:rFonts w:hint="eastAsia" w:eastAsia="方正仿宋简体"/>
          <w:color w:val="auto"/>
          <w:sz w:val="32"/>
          <w:szCs w:val="32"/>
          <w:lang w:val="en-US" w:eastAsia="zh-CN"/>
        </w:rPr>
        <w:t>1715.55</w:t>
      </w:r>
      <w:r>
        <w:rPr>
          <w:rFonts w:eastAsia="方正仿宋简体"/>
          <w:color w:val="auto"/>
          <w:sz w:val="32"/>
          <w:szCs w:val="32"/>
        </w:rPr>
        <w:t>万元</w:t>
      </w:r>
      <w:r>
        <w:rPr>
          <w:rFonts w:hint="eastAsia" w:eastAsia="方正仿宋简体"/>
          <w:color w:val="auto"/>
          <w:sz w:val="32"/>
          <w:szCs w:val="32"/>
        </w:rPr>
        <w:t>，占</w:t>
      </w:r>
      <w:r>
        <w:rPr>
          <w:rFonts w:hint="eastAsia" w:eastAsia="方正仿宋简体"/>
          <w:color w:val="auto"/>
          <w:sz w:val="32"/>
          <w:szCs w:val="32"/>
          <w:lang w:val="en-US" w:eastAsia="zh-CN"/>
        </w:rPr>
        <w:t>100</w:t>
      </w:r>
      <w:r>
        <w:rPr>
          <w:rFonts w:hint="eastAsia" w:eastAsia="方正仿宋简体"/>
          <w:color w:val="auto"/>
          <w:sz w:val="32"/>
          <w:szCs w:val="32"/>
        </w:rPr>
        <w:t>%</w:t>
      </w:r>
      <w:r>
        <w:rPr>
          <w:rFonts w:eastAsia="方正仿宋简体"/>
          <w:color w:val="auto"/>
          <w:sz w:val="32"/>
          <w:szCs w:val="32"/>
        </w:rPr>
        <w:t>。</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（二）支出预算情况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中共资阳市雁江区委宣传部</w:t>
      </w:r>
      <w:r>
        <w:rPr>
          <w:rFonts w:eastAsia="方正仿宋简体"/>
          <w:color w:val="auto"/>
          <w:sz w:val="32"/>
          <w:szCs w:val="32"/>
        </w:rPr>
        <w:t>2024年支出预算</w:t>
      </w:r>
      <w:r>
        <w:rPr>
          <w:rFonts w:hint="eastAsia" w:eastAsia="方正仿宋简体"/>
          <w:color w:val="auto"/>
          <w:sz w:val="32"/>
          <w:szCs w:val="32"/>
          <w:lang w:val="en-US" w:eastAsia="zh-CN"/>
        </w:rPr>
        <w:t>1715.55</w:t>
      </w:r>
      <w:r>
        <w:rPr>
          <w:rFonts w:eastAsia="方正仿宋简体"/>
          <w:color w:val="auto"/>
          <w:sz w:val="32"/>
          <w:szCs w:val="32"/>
        </w:rPr>
        <w:t>万元，其中</w:t>
      </w:r>
      <w:r>
        <w:rPr>
          <w:rFonts w:hint="eastAsia" w:eastAsia="方正仿宋简体"/>
          <w:color w:val="auto"/>
          <w:sz w:val="32"/>
          <w:szCs w:val="32"/>
        </w:rPr>
        <w:t>：基本支出</w:t>
      </w:r>
      <w:r>
        <w:rPr>
          <w:rFonts w:hint="eastAsia" w:eastAsia="方正仿宋简体"/>
          <w:color w:val="auto"/>
          <w:sz w:val="32"/>
          <w:szCs w:val="32"/>
          <w:lang w:val="en-US" w:eastAsia="zh-CN"/>
        </w:rPr>
        <w:t>585.29</w:t>
      </w:r>
      <w:r>
        <w:rPr>
          <w:rFonts w:hint="eastAsia" w:eastAsia="方正仿宋简体"/>
          <w:color w:val="auto"/>
          <w:sz w:val="32"/>
          <w:szCs w:val="32"/>
        </w:rPr>
        <w:t>万元，占</w:t>
      </w:r>
      <w:r>
        <w:rPr>
          <w:rFonts w:hint="eastAsia" w:eastAsia="方正仿宋简体"/>
          <w:color w:val="auto"/>
          <w:sz w:val="32"/>
          <w:szCs w:val="32"/>
          <w:lang w:val="en-US" w:eastAsia="zh-CN"/>
        </w:rPr>
        <w:t>34.12</w:t>
      </w:r>
      <w:r>
        <w:rPr>
          <w:rFonts w:hint="eastAsia" w:eastAsia="方正仿宋简体"/>
          <w:color w:val="auto"/>
          <w:sz w:val="32"/>
          <w:szCs w:val="32"/>
        </w:rPr>
        <w:t>%；项目支出</w:t>
      </w:r>
      <w:r>
        <w:rPr>
          <w:rFonts w:hint="eastAsia" w:eastAsia="方正仿宋简体"/>
          <w:color w:val="auto"/>
          <w:sz w:val="32"/>
          <w:szCs w:val="32"/>
          <w:lang w:val="en-US" w:eastAsia="zh-CN"/>
        </w:rPr>
        <w:t>1130.25</w:t>
      </w:r>
      <w:r>
        <w:rPr>
          <w:rFonts w:hint="eastAsia" w:ascii="仿宋_GB2312" w:eastAsia="仿宋_GB2312"/>
          <w:color w:val="auto"/>
          <w:sz w:val="28"/>
          <w:szCs w:val="28"/>
        </w:rPr>
        <w:t>万元</w:t>
      </w:r>
      <w:r>
        <w:rPr>
          <w:rFonts w:hint="eastAsia" w:eastAsia="方正仿宋简体"/>
          <w:color w:val="auto"/>
          <w:sz w:val="32"/>
          <w:szCs w:val="32"/>
        </w:rPr>
        <w:t>，占</w:t>
      </w:r>
      <w:r>
        <w:rPr>
          <w:rFonts w:hint="eastAsia" w:eastAsia="方正仿宋简体"/>
          <w:color w:val="auto"/>
          <w:sz w:val="32"/>
          <w:szCs w:val="32"/>
          <w:lang w:val="en-US" w:eastAsia="zh-CN"/>
        </w:rPr>
        <w:t>65.88</w:t>
      </w:r>
      <w:r>
        <w:rPr>
          <w:rFonts w:hint="eastAsia" w:eastAsia="方正仿宋简体"/>
          <w:color w:val="auto"/>
          <w:sz w:val="32"/>
          <w:szCs w:val="32"/>
        </w:rPr>
        <w:t>%。</w:t>
      </w:r>
    </w:p>
    <w:p>
      <w:pPr>
        <w:spacing w:line="600" w:lineRule="exact"/>
        <w:ind w:firstLine="640" w:firstLineChars="200"/>
        <w:rPr>
          <w:rFonts w:hint="eastAsia" w:eastAsia="黑体"/>
          <w:color w:val="auto"/>
          <w:sz w:val="32"/>
          <w:szCs w:val="32"/>
        </w:rPr>
      </w:pPr>
      <w:r>
        <w:rPr>
          <w:rFonts w:hint="eastAsia" w:eastAsia="黑体"/>
          <w:color w:val="auto"/>
          <w:sz w:val="32"/>
          <w:szCs w:val="32"/>
          <w:lang w:eastAsia="zh-CN"/>
        </w:rPr>
        <w:t>四</w:t>
      </w:r>
      <w:r>
        <w:rPr>
          <w:rFonts w:hint="eastAsia" w:eastAsia="黑体"/>
          <w:color w:val="auto"/>
          <w:sz w:val="32"/>
          <w:szCs w:val="32"/>
        </w:rPr>
        <w:t>、财政拨款收支预算情况说明</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区委宣传部</w:t>
      </w:r>
      <w:r>
        <w:rPr>
          <w:rFonts w:hint="eastAsia" w:eastAsia="方正仿宋简体"/>
          <w:color w:val="auto"/>
          <w:sz w:val="32"/>
          <w:szCs w:val="32"/>
        </w:rPr>
        <w:t>202</w:t>
      </w:r>
      <w:r>
        <w:rPr>
          <w:rFonts w:eastAsia="方正仿宋简体"/>
          <w:color w:val="auto"/>
          <w:sz w:val="32"/>
          <w:szCs w:val="32"/>
        </w:rPr>
        <w:t>4</w:t>
      </w:r>
      <w:r>
        <w:rPr>
          <w:rFonts w:hint="eastAsia" w:eastAsia="方正仿宋简体"/>
          <w:color w:val="auto"/>
          <w:sz w:val="32"/>
          <w:szCs w:val="32"/>
        </w:rPr>
        <w:t>年财政拨款收支总预算</w:t>
      </w:r>
      <w:r>
        <w:rPr>
          <w:rFonts w:hint="eastAsia" w:eastAsia="方正仿宋简体"/>
          <w:color w:val="auto"/>
          <w:sz w:val="32"/>
          <w:szCs w:val="32"/>
          <w:lang w:val="en-US" w:eastAsia="zh-CN"/>
        </w:rPr>
        <w:t>1715.55</w:t>
      </w:r>
      <w:r>
        <w:rPr>
          <w:rFonts w:hint="eastAsia" w:eastAsia="方正仿宋简体"/>
          <w:color w:val="auto"/>
          <w:sz w:val="32"/>
          <w:szCs w:val="32"/>
        </w:rPr>
        <w:t>万元，比202</w:t>
      </w:r>
      <w:r>
        <w:rPr>
          <w:rFonts w:eastAsia="方正仿宋简体"/>
          <w:color w:val="auto"/>
          <w:sz w:val="32"/>
          <w:szCs w:val="32"/>
        </w:rPr>
        <w:t>3</w:t>
      </w:r>
      <w:r>
        <w:rPr>
          <w:rFonts w:hint="eastAsia" w:eastAsia="方正仿宋简体"/>
          <w:color w:val="auto"/>
          <w:sz w:val="32"/>
          <w:szCs w:val="32"/>
        </w:rPr>
        <w:t>年财政拨款收支总预算减少</w:t>
      </w:r>
      <w:r>
        <w:rPr>
          <w:rFonts w:hint="eastAsia" w:eastAsia="方正仿宋简体"/>
          <w:color w:val="auto"/>
          <w:sz w:val="32"/>
          <w:szCs w:val="32"/>
          <w:lang w:val="en-US" w:eastAsia="zh-CN"/>
        </w:rPr>
        <w:t>44.61</w:t>
      </w:r>
      <w:r>
        <w:rPr>
          <w:rFonts w:hint="eastAsia" w:eastAsia="方正仿宋简体"/>
          <w:color w:val="auto"/>
          <w:sz w:val="32"/>
          <w:szCs w:val="32"/>
        </w:rPr>
        <w:t>万元，主要原因是</w:t>
      </w:r>
      <w:r>
        <w:rPr>
          <w:rFonts w:hint="eastAsia" w:eastAsia="方正仿宋简体"/>
          <w:color w:val="auto"/>
          <w:sz w:val="32"/>
          <w:szCs w:val="32"/>
          <w:lang w:eastAsia="zh-CN"/>
        </w:rPr>
        <w:t>减少</w:t>
      </w:r>
      <w:r>
        <w:rPr>
          <w:rFonts w:hint="eastAsia" w:eastAsia="方正仿宋简体"/>
          <w:color w:val="auto"/>
          <w:sz w:val="32"/>
          <w:szCs w:val="32"/>
        </w:rPr>
        <w:t>一般公共服务支出</w:t>
      </w:r>
      <w:r>
        <w:rPr>
          <w:rFonts w:hint="eastAsia" w:eastAsia="方正仿宋简体"/>
          <w:color w:val="auto"/>
          <w:sz w:val="32"/>
          <w:szCs w:val="32"/>
          <w:lang w:val="en-US" w:eastAsia="zh-CN"/>
        </w:rPr>
        <w:t>57.9万元</w:t>
      </w:r>
      <w:r>
        <w:rPr>
          <w:rFonts w:hint="eastAsia" w:eastAsia="方正仿宋简体"/>
          <w:color w:val="auto"/>
          <w:sz w:val="32"/>
          <w:szCs w:val="32"/>
          <w:lang w:eastAsia="zh-CN"/>
        </w:rPr>
        <w:t>，增加卫生健康支出</w:t>
      </w:r>
      <w:r>
        <w:rPr>
          <w:rFonts w:hint="eastAsia" w:eastAsia="方正仿宋简体"/>
          <w:color w:val="auto"/>
          <w:sz w:val="32"/>
          <w:szCs w:val="32"/>
          <w:lang w:val="en-US" w:eastAsia="zh-CN"/>
        </w:rPr>
        <w:t>、社会保障和就业支出、住房保障支出13.29万元</w:t>
      </w:r>
      <w:r>
        <w:rPr>
          <w:rFonts w:hint="eastAsia" w:eastAsia="方正仿宋简体"/>
          <w:color w:val="auto"/>
          <w:sz w:val="32"/>
          <w:szCs w:val="32"/>
        </w:rPr>
        <w:t>。</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收入包括：本年一般公共预算拨款收入</w:t>
      </w:r>
      <w:r>
        <w:rPr>
          <w:rFonts w:hint="eastAsia" w:eastAsia="方正仿宋简体"/>
          <w:color w:val="auto"/>
          <w:sz w:val="32"/>
          <w:szCs w:val="32"/>
          <w:lang w:val="en-US" w:eastAsia="zh-CN"/>
        </w:rPr>
        <w:t>1715.55</w:t>
      </w:r>
      <w:r>
        <w:rPr>
          <w:rFonts w:hint="eastAsia" w:eastAsia="方正仿宋简体"/>
          <w:color w:val="auto"/>
          <w:sz w:val="32"/>
          <w:szCs w:val="32"/>
        </w:rPr>
        <w:t>万元</w:t>
      </w:r>
      <w:r>
        <w:rPr>
          <w:rFonts w:hint="eastAsia" w:eastAsia="方正仿宋简体"/>
          <w:color w:val="auto"/>
          <w:sz w:val="32"/>
          <w:szCs w:val="32"/>
          <w:lang w:eastAsia="zh-CN"/>
        </w:rPr>
        <w:t>。</w:t>
      </w:r>
      <w:r>
        <w:rPr>
          <w:rFonts w:hint="eastAsia" w:eastAsia="方正仿宋简体"/>
          <w:color w:val="auto"/>
          <w:sz w:val="32"/>
          <w:szCs w:val="32"/>
        </w:rPr>
        <w:t>支出包括：一般公共服务支出</w:t>
      </w:r>
      <w:r>
        <w:rPr>
          <w:rFonts w:hint="eastAsia" w:eastAsia="方正仿宋简体"/>
          <w:color w:val="auto"/>
          <w:sz w:val="32"/>
          <w:szCs w:val="32"/>
          <w:lang w:val="en-US" w:eastAsia="zh-CN"/>
        </w:rPr>
        <w:t>1515.06</w:t>
      </w:r>
      <w:r>
        <w:rPr>
          <w:rFonts w:hint="eastAsia" w:eastAsia="方正仿宋简体"/>
          <w:color w:val="auto"/>
          <w:sz w:val="32"/>
          <w:szCs w:val="32"/>
        </w:rPr>
        <w:t>万元、社会保障和就业支出</w:t>
      </w:r>
      <w:r>
        <w:rPr>
          <w:rFonts w:hint="eastAsia" w:eastAsia="方正仿宋简体"/>
          <w:color w:val="auto"/>
          <w:sz w:val="32"/>
          <w:szCs w:val="32"/>
          <w:lang w:val="en-US" w:eastAsia="zh-CN"/>
        </w:rPr>
        <w:t>137.64</w:t>
      </w:r>
      <w:r>
        <w:rPr>
          <w:rFonts w:hint="eastAsia" w:eastAsia="方正仿宋简体"/>
          <w:color w:val="auto"/>
          <w:sz w:val="32"/>
          <w:szCs w:val="32"/>
        </w:rPr>
        <w:t>万元、卫生健康支出</w:t>
      </w:r>
      <w:r>
        <w:rPr>
          <w:rFonts w:hint="eastAsia" w:eastAsia="方正仿宋简体"/>
          <w:color w:val="auto"/>
          <w:sz w:val="32"/>
          <w:szCs w:val="32"/>
          <w:lang w:val="en-US" w:eastAsia="zh-CN"/>
        </w:rPr>
        <w:t>19.86</w:t>
      </w:r>
      <w:r>
        <w:rPr>
          <w:rFonts w:hint="eastAsia" w:eastAsia="方正仿宋简体"/>
          <w:color w:val="auto"/>
          <w:sz w:val="32"/>
          <w:szCs w:val="32"/>
        </w:rPr>
        <w:t>万元、住房保障支出</w:t>
      </w:r>
      <w:r>
        <w:rPr>
          <w:rFonts w:hint="eastAsia" w:eastAsia="方正仿宋简体"/>
          <w:color w:val="auto"/>
          <w:sz w:val="32"/>
          <w:szCs w:val="32"/>
          <w:lang w:val="en-US" w:eastAsia="zh-CN"/>
        </w:rPr>
        <w:t>42.99</w:t>
      </w:r>
      <w:r>
        <w:rPr>
          <w:rFonts w:hint="eastAsia" w:eastAsia="方正仿宋简体"/>
          <w:color w:val="auto"/>
          <w:sz w:val="32"/>
          <w:szCs w:val="32"/>
        </w:rPr>
        <w:t>万元。</w:t>
      </w:r>
    </w:p>
    <w:p>
      <w:pPr>
        <w:spacing w:line="600" w:lineRule="exact"/>
        <w:ind w:firstLine="640" w:firstLineChars="200"/>
        <w:rPr>
          <w:rFonts w:hint="eastAsia" w:eastAsia="黑体"/>
          <w:color w:val="auto"/>
          <w:sz w:val="32"/>
          <w:szCs w:val="32"/>
        </w:rPr>
      </w:pPr>
      <w:r>
        <w:rPr>
          <w:rFonts w:hint="eastAsia" w:eastAsia="黑体"/>
          <w:color w:val="auto"/>
          <w:sz w:val="32"/>
          <w:szCs w:val="32"/>
          <w:lang w:eastAsia="zh-CN"/>
        </w:rPr>
        <w:t>五</w:t>
      </w:r>
      <w:r>
        <w:rPr>
          <w:rFonts w:eastAsia="黑体"/>
          <w:color w:val="auto"/>
          <w:sz w:val="32"/>
          <w:szCs w:val="32"/>
        </w:rPr>
        <w:t>、</w:t>
      </w:r>
      <w:r>
        <w:rPr>
          <w:rFonts w:hint="eastAsia" w:eastAsia="黑体"/>
          <w:color w:val="auto"/>
          <w:sz w:val="32"/>
          <w:szCs w:val="32"/>
        </w:rPr>
        <w:t>一般公共预算当年拨款情况说明</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（一）一般公共预算当年拨款规模变化情况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区委宣传部</w:t>
      </w:r>
      <w:r>
        <w:rPr>
          <w:rFonts w:hint="eastAsia" w:eastAsia="方正仿宋简体"/>
          <w:color w:val="auto"/>
          <w:sz w:val="32"/>
          <w:szCs w:val="32"/>
        </w:rPr>
        <w:t>20</w:t>
      </w:r>
      <w:r>
        <w:rPr>
          <w:rFonts w:eastAsia="方正仿宋简体"/>
          <w:color w:val="auto"/>
          <w:sz w:val="32"/>
          <w:szCs w:val="32"/>
        </w:rPr>
        <w:t>24</w:t>
      </w:r>
      <w:r>
        <w:rPr>
          <w:rFonts w:hint="eastAsia" w:eastAsia="方正仿宋简体"/>
          <w:color w:val="auto"/>
          <w:sz w:val="32"/>
          <w:szCs w:val="32"/>
        </w:rPr>
        <w:t>年一般公共预算当年拨款</w:t>
      </w:r>
      <w:r>
        <w:rPr>
          <w:rFonts w:hint="eastAsia" w:eastAsia="方正仿宋简体"/>
          <w:color w:val="auto"/>
          <w:sz w:val="32"/>
          <w:szCs w:val="32"/>
          <w:lang w:val="en-US" w:eastAsia="zh-CN"/>
        </w:rPr>
        <w:t>1715.55</w:t>
      </w:r>
      <w:r>
        <w:rPr>
          <w:rFonts w:hint="eastAsia" w:eastAsia="方正仿宋简体"/>
          <w:color w:val="auto"/>
          <w:sz w:val="32"/>
          <w:szCs w:val="32"/>
        </w:rPr>
        <w:t>万元，比202</w:t>
      </w:r>
      <w:r>
        <w:rPr>
          <w:rFonts w:eastAsia="方正仿宋简体"/>
          <w:color w:val="auto"/>
          <w:sz w:val="32"/>
          <w:szCs w:val="32"/>
        </w:rPr>
        <w:t>3</w:t>
      </w:r>
      <w:r>
        <w:rPr>
          <w:rFonts w:hint="eastAsia" w:eastAsia="方正仿宋简体"/>
          <w:color w:val="auto"/>
          <w:sz w:val="32"/>
          <w:szCs w:val="32"/>
        </w:rPr>
        <w:t>年预算数减少</w:t>
      </w:r>
      <w:r>
        <w:rPr>
          <w:rFonts w:hint="eastAsia" w:eastAsia="方正仿宋简体"/>
          <w:color w:val="auto"/>
          <w:sz w:val="32"/>
          <w:szCs w:val="32"/>
          <w:lang w:val="en-US" w:eastAsia="zh-CN"/>
        </w:rPr>
        <w:t>44.61</w:t>
      </w:r>
      <w:r>
        <w:rPr>
          <w:rFonts w:hint="eastAsia" w:eastAsia="方正仿宋简体"/>
          <w:color w:val="auto"/>
          <w:sz w:val="32"/>
          <w:szCs w:val="32"/>
        </w:rPr>
        <w:t>万元。主要原因是</w:t>
      </w:r>
      <w:r>
        <w:rPr>
          <w:rFonts w:hint="eastAsia" w:eastAsia="方正仿宋简体"/>
          <w:color w:val="auto"/>
          <w:sz w:val="32"/>
          <w:szCs w:val="32"/>
          <w:lang w:eastAsia="zh-CN"/>
        </w:rPr>
        <w:t>减少</w:t>
      </w:r>
      <w:r>
        <w:rPr>
          <w:rFonts w:hint="eastAsia" w:eastAsia="方正仿宋简体"/>
          <w:color w:val="auto"/>
          <w:sz w:val="32"/>
          <w:szCs w:val="32"/>
        </w:rPr>
        <w:t>一般公共服务支出</w:t>
      </w:r>
      <w:r>
        <w:rPr>
          <w:rFonts w:hint="eastAsia" w:eastAsia="方正仿宋简体"/>
          <w:color w:val="auto"/>
          <w:sz w:val="32"/>
          <w:szCs w:val="32"/>
          <w:lang w:val="en-US" w:eastAsia="zh-CN"/>
        </w:rPr>
        <w:t>57.9万元</w:t>
      </w:r>
      <w:r>
        <w:rPr>
          <w:rFonts w:hint="eastAsia" w:eastAsia="方正仿宋简体"/>
          <w:color w:val="auto"/>
          <w:sz w:val="32"/>
          <w:szCs w:val="32"/>
          <w:lang w:eastAsia="zh-CN"/>
        </w:rPr>
        <w:t>，增加卫生健康支出</w:t>
      </w:r>
      <w:r>
        <w:rPr>
          <w:rFonts w:hint="eastAsia" w:eastAsia="方正仿宋简体"/>
          <w:color w:val="auto"/>
          <w:sz w:val="32"/>
          <w:szCs w:val="32"/>
          <w:lang w:val="en-US" w:eastAsia="zh-CN"/>
        </w:rPr>
        <w:t>、社会保障和就业支出、住房保障支出13.29万元</w:t>
      </w:r>
      <w:r>
        <w:rPr>
          <w:rFonts w:hint="eastAsia" w:eastAsia="方正仿宋简体"/>
          <w:color w:val="auto"/>
          <w:sz w:val="32"/>
          <w:szCs w:val="32"/>
        </w:rPr>
        <w:t>。</w:t>
      </w:r>
    </w:p>
    <w:p>
      <w:pPr>
        <w:spacing w:line="600" w:lineRule="exact"/>
        <w:ind w:firstLine="617" w:firstLineChars="192"/>
        <w:rPr>
          <w:rFonts w:hint="eastAsia" w:ascii="仿宋_GB2312" w:eastAsia="仿宋_GB2312"/>
          <w:color w:val="auto"/>
          <w:sz w:val="28"/>
          <w:szCs w:val="28"/>
        </w:rPr>
      </w:pPr>
      <w:r>
        <w:rPr>
          <w:rFonts w:hint="eastAsia" w:eastAsia="方正楷体简体"/>
          <w:b/>
          <w:color w:val="auto"/>
          <w:sz w:val="32"/>
          <w:szCs w:val="32"/>
        </w:rPr>
        <w:t>（二）一般公共预算当年拨款结构情况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一般公共服务支出</w:t>
      </w:r>
      <w:r>
        <w:rPr>
          <w:rFonts w:hint="eastAsia" w:eastAsia="方正仿宋简体"/>
          <w:color w:val="auto"/>
          <w:sz w:val="32"/>
          <w:szCs w:val="32"/>
          <w:lang w:val="en-US" w:eastAsia="zh-CN"/>
        </w:rPr>
        <w:t>1515.06</w:t>
      </w:r>
      <w:r>
        <w:rPr>
          <w:rFonts w:hint="eastAsia" w:eastAsia="方正仿宋简体"/>
          <w:color w:val="auto"/>
          <w:sz w:val="32"/>
          <w:szCs w:val="32"/>
        </w:rPr>
        <w:t>万元，占</w:t>
      </w:r>
      <w:r>
        <w:rPr>
          <w:rFonts w:hint="eastAsia" w:eastAsia="方正仿宋简体"/>
          <w:color w:val="auto"/>
          <w:sz w:val="32"/>
          <w:szCs w:val="32"/>
          <w:lang w:val="en-US" w:eastAsia="zh-CN"/>
        </w:rPr>
        <w:t>88.31</w:t>
      </w:r>
      <w:r>
        <w:rPr>
          <w:rFonts w:hint="eastAsia" w:eastAsia="方正仿宋简体"/>
          <w:color w:val="auto"/>
          <w:sz w:val="32"/>
          <w:szCs w:val="32"/>
        </w:rPr>
        <w:t>%；社会保障和就业支出</w:t>
      </w:r>
      <w:r>
        <w:rPr>
          <w:rFonts w:hint="eastAsia" w:eastAsia="方正仿宋简体"/>
          <w:color w:val="auto"/>
          <w:sz w:val="32"/>
          <w:szCs w:val="32"/>
          <w:lang w:val="en-US" w:eastAsia="zh-CN"/>
        </w:rPr>
        <w:t>137.63</w:t>
      </w:r>
      <w:r>
        <w:rPr>
          <w:rFonts w:hint="eastAsia" w:eastAsia="方正仿宋简体"/>
          <w:color w:val="auto"/>
          <w:sz w:val="32"/>
          <w:szCs w:val="32"/>
        </w:rPr>
        <w:t>万元，占</w:t>
      </w:r>
      <w:r>
        <w:rPr>
          <w:rFonts w:hint="eastAsia" w:eastAsia="方正仿宋简体"/>
          <w:color w:val="auto"/>
          <w:sz w:val="32"/>
          <w:szCs w:val="32"/>
          <w:lang w:val="en-US" w:eastAsia="zh-CN"/>
        </w:rPr>
        <w:t>8.02</w:t>
      </w:r>
      <w:r>
        <w:rPr>
          <w:rFonts w:hint="eastAsia" w:eastAsia="方正仿宋简体"/>
          <w:color w:val="auto"/>
          <w:sz w:val="32"/>
          <w:szCs w:val="32"/>
        </w:rPr>
        <w:t>%；</w:t>
      </w:r>
      <w:r>
        <w:rPr>
          <w:rFonts w:hint="eastAsia" w:eastAsia="方正仿宋简体"/>
          <w:color w:val="auto"/>
          <w:sz w:val="32"/>
          <w:szCs w:val="32"/>
          <w:lang w:eastAsia="zh-CN"/>
        </w:rPr>
        <w:t>卫生健康支出</w:t>
      </w:r>
      <w:r>
        <w:rPr>
          <w:rFonts w:hint="eastAsia" w:eastAsia="方正仿宋简体"/>
          <w:color w:val="auto"/>
          <w:sz w:val="32"/>
          <w:szCs w:val="32"/>
          <w:lang w:val="en-US" w:eastAsia="zh-CN"/>
        </w:rPr>
        <w:t>19.86</w:t>
      </w:r>
      <w:r>
        <w:rPr>
          <w:rFonts w:hint="eastAsia" w:eastAsia="方正仿宋简体"/>
          <w:color w:val="auto"/>
          <w:sz w:val="32"/>
          <w:szCs w:val="32"/>
        </w:rPr>
        <w:t>万元，占</w:t>
      </w:r>
      <w:r>
        <w:rPr>
          <w:rFonts w:hint="eastAsia" w:eastAsia="方正仿宋简体"/>
          <w:color w:val="auto"/>
          <w:sz w:val="32"/>
          <w:szCs w:val="32"/>
          <w:lang w:val="en-US" w:eastAsia="zh-CN"/>
        </w:rPr>
        <w:t>1.16</w:t>
      </w:r>
      <w:r>
        <w:rPr>
          <w:rFonts w:hint="eastAsia" w:eastAsia="方正仿宋简体"/>
          <w:color w:val="auto"/>
          <w:sz w:val="32"/>
          <w:szCs w:val="32"/>
        </w:rPr>
        <w:t>%；住房保障支出</w:t>
      </w:r>
      <w:r>
        <w:rPr>
          <w:rFonts w:hint="eastAsia" w:eastAsia="方正仿宋简体"/>
          <w:color w:val="auto"/>
          <w:sz w:val="32"/>
          <w:szCs w:val="32"/>
          <w:lang w:val="en-US" w:eastAsia="zh-CN"/>
        </w:rPr>
        <w:t>42.99</w:t>
      </w:r>
      <w:r>
        <w:rPr>
          <w:rFonts w:hint="eastAsia" w:eastAsia="方正仿宋简体"/>
          <w:color w:val="auto"/>
          <w:sz w:val="32"/>
          <w:szCs w:val="32"/>
        </w:rPr>
        <w:t>万元，占</w:t>
      </w:r>
      <w:r>
        <w:rPr>
          <w:rFonts w:hint="eastAsia" w:eastAsia="方正仿宋简体"/>
          <w:color w:val="auto"/>
          <w:sz w:val="32"/>
          <w:szCs w:val="32"/>
          <w:lang w:val="en-US" w:eastAsia="zh-CN"/>
        </w:rPr>
        <w:t>2.51</w:t>
      </w:r>
      <w:r>
        <w:rPr>
          <w:rFonts w:hint="eastAsia" w:eastAsia="方正仿宋简体"/>
          <w:color w:val="auto"/>
          <w:sz w:val="32"/>
          <w:szCs w:val="32"/>
        </w:rPr>
        <w:t>%。</w:t>
      </w:r>
    </w:p>
    <w:p>
      <w:pPr>
        <w:spacing w:line="600" w:lineRule="exact"/>
        <w:ind w:firstLine="617" w:firstLineChars="192"/>
        <w:rPr>
          <w:rFonts w:hint="eastAsia" w:eastAsia="方正楷体简体"/>
          <w:b/>
          <w:bCs/>
          <w:color w:val="auto"/>
          <w:sz w:val="32"/>
          <w:szCs w:val="32"/>
        </w:rPr>
      </w:pPr>
      <w:r>
        <w:rPr>
          <w:rFonts w:hint="eastAsia" w:eastAsia="方正楷体简体"/>
          <w:b/>
          <w:bCs/>
          <w:color w:val="auto"/>
          <w:sz w:val="32"/>
          <w:szCs w:val="32"/>
        </w:rPr>
        <w:t>（三）一般公共预算当年拨款具体使用情况</w:t>
      </w:r>
    </w:p>
    <w:p>
      <w:pPr>
        <w:spacing w:line="600" w:lineRule="exact"/>
        <w:ind w:left="147" w:leftChars="70" w:firstLine="640" w:firstLineChars="200"/>
        <w:rPr>
          <w:rFonts w:eastAsia="仿宋_GB2312"/>
          <w:color w:val="auto"/>
          <w:sz w:val="32"/>
          <w:szCs w:val="32"/>
        </w:rPr>
      </w:pPr>
      <w:r>
        <w:rPr>
          <w:rFonts w:eastAsia="仿宋_GB2312"/>
          <w:color w:val="auto"/>
          <w:sz w:val="32"/>
          <w:szCs w:val="32"/>
        </w:rPr>
        <w:t>1.</w:t>
      </w:r>
      <w:r>
        <w:rPr>
          <w:rFonts w:hint="eastAsia" w:eastAsia="仿宋_GB2312"/>
          <w:color w:val="auto"/>
          <w:sz w:val="32"/>
          <w:szCs w:val="32"/>
        </w:rPr>
        <w:t xml:space="preserve"> </w:t>
      </w:r>
      <w:r>
        <w:rPr>
          <w:rFonts w:eastAsia="仿宋_GB2312"/>
          <w:color w:val="auto"/>
          <w:sz w:val="32"/>
          <w:szCs w:val="32"/>
        </w:rPr>
        <w:t>一般公共服务（类）</w:t>
      </w:r>
      <w:r>
        <w:rPr>
          <w:rFonts w:hint="eastAsia" w:eastAsia="方正仿宋简体"/>
          <w:color w:val="auto"/>
          <w:sz w:val="32"/>
          <w:szCs w:val="32"/>
          <w:lang w:eastAsia="zh-CN"/>
        </w:rPr>
        <w:t>宣传</w:t>
      </w:r>
      <w:r>
        <w:rPr>
          <w:rFonts w:hint="eastAsia" w:eastAsia="方正仿宋简体"/>
          <w:color w:val="auto"/>
          <w:sz w:val="32"/>
          <w:szCs w:val="32"/>
        </w:rPr>
        <w:t>事务</w:t>
      </w:r>
      <w:r>
        <w:rPr>
          <w:rFonts w:eastAsia="仿宋_GB2312"/>
          <w:color w:val="auto"/>
          <w:sz w:val="32"/>
          <w:szCs w:val="32"/>
        </w:rPr>
        <w:t>（款）行政运行（项）2024年预算数为</w:t>
      </w:r>
      <w:r>
        <w:rPr>
          <w:rFonts w:hint="eastAsia" w:eastAsia="方正仿宋简体"/>
          <w:color w:val="auto"/>
          <w:sz w:val="32"/>
          <w:szCs w:val="32"/>
          <w:lang w:val="en-US" w:eastAsia="zh-CN"/>
        </w:rPr>
        <w:t>302.45</w:t>
      </w:r>
      <w:r>
        <w:rPr>
          <w:rFonts w:eastAsia="仿宋_GB2312"/>
          <w:color w:val="auto"/>
          <w:sz w:val="32"/>
          <w:szCs w:val="32"/>
        </w:rPr>
        <w:t>万元，主要用于：</w:t>
      </w:r>
      <w:r>
        <w:rPr>
          <w:rFonts w:hint="eastAsia" w:eastAsia="方正仿宋简体"/>
          <w:color w:val="auto"/>
          <w:sz w:val="32"/>
          <w:szCs w:val="32"/>
          <w:lang w:eastAsia="zh-CN"/>
        </w:rPr>
        <w:t>部</w:t>
      </w:r>
      <w:r>
        <w:rPr>
          <w:rFonts w:hint="eastAsia" w:eastAsia="方正仿宋简体"/>
          <w:color w:val="auto"/>
          <w:sz w:val="32"/>
          <w:szCs w:val="32"/>
        </w:rPr>
        <w:t>机关及参公管理事业单位正常运转的基本支出</w:t>
      </w:r>
      <w:r>
        <w:rPr>
          <w:rFonts w:hint="eastAsia" w:eastAsia="方正仿宋简体"/>
          <w:color w:val="auto"/>
          <w:sz w:val="32"/>
          <w:szCs w:val="32"/>
          <w:lang w:eastAsia="zh-CN"/>
        </w:rPr>
        <w:t>及临聘人员补助的项目支出。基本支出</w:t>
      </w:r>
      <w:r>
        <w:rPr>
          <w:rFonts w:hint="eastAsia" w:eastAsia="方正仿宋简体"/>
          <w:color w:val="auto"/>
          <w:sz w:val="32"/>
          <w:szCs w:val="32"/>
          <w:lang w:val="en-US" w:eastAsia="zh-CN"/>
        </w:rPr>
        <w:t>289.85万元，</w:t>
      </w:r>
      <w:r>
        <w:rPr>
          <w:rFonts w:hint="eastAsia" w:eastAsia="方正仿宋简体"/>
          <w:color w:val="auto"/>
          <w:sz w:val="32"/>
          <w:szCs w:val="32"/>
        </w:rPr>
        <w:t>包括基本工资、津贴补贴等人员经费以及办公费、印刷费、水电费等日常公用经费</w:t>
      </w:r>
      <w:r>
        <w:rPr>
          <w:rFonts w:hint="eastAsia" w:eastAsia="方正仿宋简体"/>
          <w:color w:val="auto"/>
          <w:sz w:val="32"/>
          <w:szCs w:val="32"/>
          <w:lang w:eastAsia="zh-CN"/>
        </w:rPr>
        <w:t>；项目支出</w:t>
      </w:r>
      <w:r>
        <w:rPr>
          <w:rFonts w:hint="eastAsia" w:eastAsia="方正仿宋简体"/>
          <w:color w:val="auto"/>
          <w:sz w:val="32"/>
          <w:szCs w:val="32"/>
          <w:lang w:val="en-US" w:eastAsia="zh-CN"/>
        </w:rPr>
        <w:t>12.6万元，</w:t>
      </w:r>
      <w:r>
        <w:rPr>
          <w:rFonts w:hint="eastAsia" w:eastAsia="方正仿宋简体"/>
          <w:color w:val="auto"/>
          <w:sz w:val="32"/>
          <w:szCs w:val="32"/>
          <w:lang w:eastAsia="zh-CN"/>
        </w:rPr>
        <w:t>包括</w:t>
      </w:r>
      <w:r>
        <w:rPr>
          <w:rFonts w:hint="eastAsia" w:eastAsia="方正仿宋简体"/>
          <w:color w:val="auto"/>
          <w:sz w:val="32"/>
          <w:szCs w:val="32"/>
          <w:lang w:val="en-US" w:eastAsia="zh-CN"/>
        </w:rPr>
        <w:t>2024年临聘人员补助</w:t>
      </w:r>
      <w:r>
        <w:rPr>
          <w:rFonts w:hint="eastAsia" w:eastAsia="方正仿宋简体"/>
          <w:color w:val="auto"/>
          <w:sz w:val="32"/>
          <w:szCs w:val="32"/>
        </w:rPr>
        <w:t>。</w:t>
      </w:r>
    </w:p>
    <w:p>
      <w:pPr>
        <w:spacing w:line="600" w:lineRule="exact"/>
        <w:ind w:left="147" w:leftChars="70" w:firstLine="640" w:firstLineChars="200"/>
        <w:rPr>
          <w:rFonts w:hint="eastAsia" w:eastAsia="方正仿宋简体"/>
          <w:color w:val="auto"/>
          <w:sz w:val="32"/>
          <w:szCs w:val="32"/>
        </w:rPr>
      </w:pPr>
      <w:r>
        <w:rPr>
          <w:rFonts w:eastAsia="仿宋_GB2312"/>
          <w:color w:val="auto"/>
          <w:sz w:val="32"/>
          <w:szCs w:val="32"/>
        </w:rPr>
        <w:t>2.</w:t>
      </w:r>
      <w:r>
        <w:rPr>
          <w:rFonts w:hint="eastAsia" w:eastAsia="仿宋_GB2312"/>
          <w:color w:val="auto"/>
          <w:sz w:val="32"/>
          <w:szCs w:val="32"/>
        </w:rPr>
        <w:t xml:space="preserve"> </w:t>
      </w:r>
      <w:r>
        <w:rPr>
          <w:rFonts w:eastAsia="仿宋_GB2312"/>
          <w:color w:val="auto"/>
          <w:sz w:val="32"/>
          <w:szCs w:val="32"/>
        </w:rPr>
        <w:t>一般公共服务（类）</w:t>
      </w:r>
      <w:r>
        <w:rPr>
          <w:rFonts w:hint="eastAsia" w:eastAsia="方正仿宋简体"/>
          <w:color w:val="auto"/>
          <w:sz w:val="32"/>
          <w:szCs w:val="32"/>
          <w:lang w:eastAsia="zh-CN"/>
        </w:rPr>
        <w:t>宣传</w:t>
      </w:r>
      <w:r>
        <w:rPr>
          <w:rFonts w:hint="eastAsia" w:eastAsia="方正仿宋简体"/>
          <w:color w:val="auto"/>
          <w:sz w:val="32"/>
          <w:szCs w:val="32"/>
        </w:rPr>
        <w:t>事务</w:t>
      </w:r>
      <w:r>
        <w:rPr>
          <w:rFonts w:eastAsia="仿宋_GB2312"/>
          <w:color w:val="auto"/>
          <w:sz w:val="32"/>
          <w:szCs w:val="32"/>
        </w:rPr>
        <w:t>（款）一般行政管理事务（项）2024年预算数为</w:t>
      </w:r>
      <w:r>
        <w:rPr>
          <w:rFonts w:hint="eastAsia" w:eastAsia="方正仿宋简体"/>
          <w:color w:val="auto"/>
          <w:sz w:val="32"/>
          <w:szCs w:val="32"/>
          <w:lang w:val="en-US" w:eastAsia="zh-CN"/>
        </w:rPr>
        <w:t>1071.89</w:t>
      </w:r>
      <w:r>
        <w:rPr>
          <w:rFonts w:eastAsia="仿宋_GB2312"/>
          <w:color w:val="auto"/>
          <w:sz w:val="32"/>
          <w:szCs w:val="32"/>
        </w:rPr>
        <w:t>万元，主要用于：</w:t>
      </w:r>
      <w:r>
        <w:rPr>
          <w:rFonts w:hint="eastAsia" w:eastAsia="方正仿宋简体"/>
          <w:color w:val="auto"/>
          <w:sz w:val="32"/>
          <w:szCs w:val="32"/>
          <w:lang w:eastAsia="zh-CN"/>
        </w:rPr>
        <w:t>部</w:t>
      </w:r>
      <w:r>
        <w:rPr>
          <w:rFonts w:hint="eastAsia" w:eastAsia="方正仿宋简体"/>
          <w:color w:val="auto"/>
          <w:sz w:val="32"/>
          <w:szCs w:val="32"/>
        </w:rPr>
        <w:t>机关</w:t>
      </w:r>
      <w:r>
        <w:rPr>
          <w:rFonts w:hint="eastAsia" w:eastAsia="方正仿宋简体"/>
          <w:color w:val="auto"/>
          <w:sz w:val="32"/>
          <w:szCs w:val="32"/>
          <w:lang w:eastAsia="zh-CN"/>
        </w:rPr>
        <w:t>为完成特定工作任务而核算的</w:t>
      </w:r>
      <w:r>
        <w:rPr>
          <w:rFonts w:hint="eastAsia" w:eastAsia="方正仿宋简体"/>
          <w:color w:val="auto"/>
          <w:sz w:val="32"/>
          <w:szCs w:val="32"/>
        </w:rPr>
        <w:t>项目支出。如：精神文明建设工作</w:t>
      </w:r>
      <w:r>
        <w:rPr>
          <w:rFonts w:hint="eastAsia" w:eastAsia="方正仿宋简体"/>
          <w:color w:val="auto"/>
          <w:sz w:val="32"/>
          <w:szCs w:val="32"/>
          <w:lang w:eastAsia="zh-CN"/>
        </w:rPr>
        <w:t>、宣传相关专项工作、融媒体中心工作、与各级各类宣传媒体合作、文联社科联工作、文明城市创建工作、新闻出版工作、农家书屋补充更新区级配套经费、未成年思想道德建设工作、</w:t>
      </w:r>
      <w:r>
        <w:rPr>
          <w:rFonts w:hint="eastAsia" w:eastAsia="方正仿宋简体"/>
          <w:color w:val="auto"/>
          <w:sz w:val="32"/>
          <w:szCs w:val="32"/>
        </w:rPr>
        <w:t>公益电影放映区级配套经费</w:t>
      </w:r>
      <w:r>
        <w:rPr>
          <w:rFonts w:hint="eastAsia" w:eastAsia="方正仿宋简体"/>
          <w:color w:val="auto"/>
          <w:sz w:val="32"/>
          <w:szCs w:val="32"/>
          <w:lang w:eastAsia="zh-CN"/>
        </w:rPr>
        <w:t>等</w:t>
      </w:r>
      <w:r>
        <w:rPr>
          <w:rFonts w:hint="eastAsia" w:eastAsia="方正仿宋简体"/>
          <w:color w:val="auto"/>
          <w:sz w:val="32"/>
          <w:szCs w:val="32"/>
        </w:rPr>
        <w:t>项目支出。</w:t>
      </w:r>
    </w:p>
    <w:p>
      <w:pPr>
        <w:spacing w:line="600" w:lineRule="exact"/>
        <w:ind w:left="147" w:leftChars="70" w:firstLine="640" w:firstLineChars="200"/>
        <w:rPr>
          <w:rFonts w:hint="eastAsia" w:eastAsia="方正仿宋简体"/>
          <w:color w:val="auto"/>
          <w:sz w:val="32"/>
          <w:szCs w:val="32"/>
          <w:lang w:val="en-US" w:eastAsia="zh-CN"/>
        </w:rPr>
      </w:pPr>
      <w:r>
        <w:rPr>
          <w:rFonts w:eastAsia="仿宋_GB2312"/>
          <w:color w:val="auto"/>
          <w:sz w:val="32"/>
          <w:szCs w:val="32"/>
        </w:rPr>
        <w:t>3.</w:t>
      </w:r>
      <w:r>
        <w:rPr>
          <w:rFonts w:hint="eastAsia" w:eastAsia="仿宋_GB2312"/>
          <w:color w:val="auto"/>
          <w:sz w:val="32"/>
          <w:szCs w:val="32"/>
        </w:rPr>
        <w:t xml:space="preserve"> </w:t>
      </w:r>
      <w:r>
        <w:rPr>
          <w:rFonts w:eastAsia="仿宋_GB2312"/>
          <w:color w:val="auto"/>
          <w:sz w:val="32"/>
          <w:szCs w:val="32"/>
        </w:rPr>
        <w:t>一般公共服务（类）</w:t>
      </w:r>
      <w:r>
        <w:rPr>
          <w:rFonts w:hint="eastAsia" w:eastAsia="方正仿宋简体"/>
          <w:color w:val="auto"/>
          <w:sz w:val="32"/>
          <w:szCs w:val="32"/>
          <w:lang w:eastAsia="zh-CN"/>
        </w:rPr>
        <w:t>宣传</w:t>
      </w:r>
      <w:r>
        <w:rPr>
          <w:rFonts w:hint="eastAsia" w:eastAsia="方正仿宋简体"/>
          <w:color w:val="auto"/>
          <w:sz w:val="32"/>
          <w:szCs w:val="32"/>
        </w:rPr>
        <w:t>事务</w:t>
      </w:r>
      <w:r>
        <w:rPr>
          <w:rFonts w:eastAsia="仿宋_GB2312"/>
          <w:color w:val="auto"/>
          <w:sz w:val="32"/>
          <w:szCs w:val="32"/>
        </w:rPr>
        <w:t>（款）</w:t>
      </w:r>
      <w:r>
        <w:rPr>
          <w:rFonts w:hint="eastAsia" w:eastAsia="方正仿宋简体"/>
          <w:color w:val="auto"/>
          <w:sz w:val="32"/>
          <w:szCs w:val="32"/>
          <w:lang w:val="en-US" w:eastAsia="zh-CN"/>
        </w:rPr>
        <w:t>其他宣传事务</w:t>
      </w:r>
      <w:r>
        <w:rPr>
          <w:rFonts w:eastAsia="仿宋_GB2312"/>
          <w:color w:val="auto"/>
          <w:sz w:val="32"/>
          <w:szCs w:val="32"/>
        </w:rPr>
        <w:t>（项）2024年预算数为</w:t>
      </w:r>
      <w:r>
        <w:rPr>
          <w:rFonts w:hint="eastAsia" w:eastAsia="仿宋_GB2312"/>
          <w:color w:val="auto"/>
          <w:sz w:val="32"/>
          <w:szCs w:val="32"/>
          <w:lang w:val="en-US" w:eastAsia="zh-CN"/>
        </w:rPr>
        <w:t>45.76</w:t>
      </w:r>
      <w:r>
        <w:rPr>
          <w:rFonts w:eastAsia="仿宋_GB2312"/>
          <w:color w:val="auto"/>
          <w:sz w:val="32"/>
          <w:szCs w:val="32"/>
        </w:rPr>
        <w:t>万元，主要用于：</w:t>
      </w:r>
      <w:r>
        <w:rPr>
          <w:rFonts w:hint="eastAsia" w:eastAsia="方正仿宋简体"/>
          <w:color w:val="auto"/>
          <w:sz w:val="32"/>
          <w:szCs w:val="32"/>
          <w:lang w:val="en-US" w:eastAsia="zh-CN"/>
        </w:rPr>
        <w:t>其他相关工作、全区正版软件工作等项目支出。</w:t>
      </w:r>
    </w:p>
    <w:p>
      <w:pPr>
        <w:spacing w:line="600" w:lineRule="exact"/>
        <w:ind w:firstLine="640" w:firstLineChars="200"/>
        <w:rPr>
          <w:rFonts w:hint="default" w:eastAsia="方正仿宋简体"/>
          <w:color w:val="auto"/>
          <w:sz w:val="32"/>
          <w:szCs w:val="32"/>
          <w:lang w:val="en-US" w:eastAsia="zh-CN"/>
        </w:rPr>
      </w:pPr>
      <w:r>
        <w:rPr>
          <w:rFonts w:eastAsia="仿宋_GB2312"/>
          <w:color w:val="auto"/>
          <w:sz w:val="32"/>
          <w:szCs w:val="32"/>
        </w:rPr>
        <w:t>4.</w:t>
      </w:r>
      <w:r>
        <w:rPr>
          <w:rFonts w:hint="eastAsia" w:eastAsia="仿宋_GB2312"/>
          <w:color w:val="auto"/>
          <w:sz w:val="32"/>
          <w:szCs w:val="32"/>
        </w:rPr>
        <w:t xml:space="preserve"> </w:t>
      </w:r>
      <w:r>
        <w:rPr>
          <w:rFonts w:eastAsia="仿宋_GB2312"/>
          <w:color w:val="auto"/>
          <w:sz w:val="32"/>
          <w:szCs w:val="32"/>
        </w:rPr>
        <w:t>一般公共服务（类）</w:t>
      </w:r>
      <w:r>
        <w:rPr>
          <w:rFonts w:hint="eastAsia" w:eastAsia="方正仿宋简体"/>
          <w:color w:val="auto"/>
          <w:sz w:val="32"/>
          <w:szCs w:val="32"/>
          <w:lang w:eastAsia="zh-CN"/>
        </w:rPr>
        <w:t>宣传</w:t>
      </w:r>
      <w:r>
        <w:rPr>
          <w:rFonts w:hint="eastAsia" w:eastAsia="方正仿宋简体"/>
          <w:color w:val="auto"/>
          <w:sz w:val="32"/>
          <w:szCs w:val="32"/>
        </w:rPr>
        <w:t>事务</w:t>
      </w:r>
      <w:r>
        <w:rPr>
          <w:rFonts w:eastAsia="仿宋_GB2312"/>
          <w:color w:val="auto"/>
          <w:sz w:val="32"/>
          <w:szCs w:val="32"/>
        </w:rPr>
        <w:t>（款）事业运行（项）2024年预算数为</w:t>
      </w:r>
      <w:r>
        <w:rPr>
          <w:rFonts w:hint="eastAsia" w:eastAsia="方正仿宋简体"/>
          <w:color w:val="auto"/>
          <w:sz w:val="32"/>
          <w:szCs w:val="32"/>
          <w:lang w:val="en-US" w:eastAsia="zh-CN"/>
        </w:rPr>
        <w:t>94.96</w:t>
      </w:r>
      <w:r>
        <w:rPr>
          <w:rFonts w:eastAsia="仿宋_GB2312"/>
          <w:color w:val="auto"/>
          <w:sz w:val="32"/>
          <w:szCs w:val="32"/>
        </w:rPr>
        <w:t>万元，主要用于：</w:t>
      </w:r>
      <w:r>
        <w:rPr>
          <w:rFonts w:hint="eastAsia" w:eastAsia="方正仿宋简体"/>
          <w:color w:val="auto"/>
          <w:sz w:val="32"/>
          <w:szCs w:val="32"/>
        </w:rPr>
        <w:t>事业单位机构正常运行、开展日常工作的基本支出。</w:t>
      </w:r>
    </w:p>
    <w:p>
      <w:pPr>
        <w:spacing w:line="600" w:lineRule="exact"/>
        <w:ind w:left="147" w:leftChars="70" w:firstLine="640" w:firstLineChars="200"/>
        <w:rPr>
          <w:rFonts w:eastAsia="仿宋_GB2312"/>
          <w:color w:val="auto"/>
          <w:sz w:val="32"/>
          <w:szCs w:val="32"/>
        </w:rPr>
      </w:pPr>
      <w:r>
        <w:rPr>
          <w:rFonts w:eastAsia="仿宋_GB2312"/>
          <w:color w:val="auto"/>
          <w:sz w:val="32"/>
          <w:szCs w:val="32"/>
        </w:rPr>
        <w:t>5.</w:t>
      </w:r>
      <w:r>
        <w:rPr>
          <w:rFonts w:hint="eastAsia" w:eastAsia="仿宋_GB2312"/>
          <w:color w:val="auto"/>
          <w:sz w:val="32"/>
          <w:szCs w:val="32"/>
        </w:rPr>
        <w:t xml:space="preserve"> </w:t>
      </w:r>
      <w:r>
        <w:rPr>
          <w:rFonts w:eastAsia="仿宋_GB2312"/>
          <w:color w:val="auto"/>
          <w:sz w:val="32"/>
          <w:szCs w:val="32"/>
        </w:rPr>
        <w:t>社会保障和就业（类）行政事业单位</w:t>
      </w:r>
      <w:r>
        <w:rPr>
          <w:rFonts w:hint="eastAsia" w:eastAsia="仿宋_GB2312"/>
          <w:color w:val="auto"/>
          <w:sz w:val="32"/>
          <w:szCs w:val="32"/>
        </w:rPr>
        <w:t>养老</w:t>
      </w:r>
      <w:r>
        <w:rPr>
          <w:rFonts w:eastAsia="仿宋_GB2312"/>
          <w:color w:val="auto"/>
          <w:sz w:val="32"/>
          <w:szCs w:val="32"/>
        </w:rPr>
        <w:t>支出（款）</w:t>
      </w:r>
      <w:r>
        <w:rPr>
          <w:rFonts w:hint="eastAsia" w:eastAsia="仿宋_GB2312"/>
          <w:color w:val="auto"/>
          <w:sz w:val="32"/>
          <w:szCs w:val="32"/>
        </w:rPr>
        <w:t>机关事业单位基本养老保险缴费支出</w:t>
      </w:r>
      <w:r>
        <w:rPr>
          <w:rFonts w:eastAsia="仿宋_GB2312"/>
          <w:color w:val="auto"/>
          <w:sz w:val="32"/>
          <w:szCs w:val="32"/>
        </w:rPr>
        <w:t>（项）2024年预算数为</w:t>
      </w:r>
      <w:r>
        <w:rPr>
          <w:rFonts w:hint="eastAsia" w:eastAsia="方正仿宋简体"/>
          <w:color w:val="auto"/>
          <w:sz w:val="32"/>
          <w:szCs w:val="32"/>
          <w:lang w:val="en-US" w:eastAsia="zh-CN"/>
        </w:rPr>
        <w:t>51.69</w:t>
      </w:r>
      <w:r>
        <w:rPr>
          <w:rFonts w:eastAsia="仿宋_GB2312"/>
          <w:color w:val="auto"/>
          <w:sz w:val="32"/>
          <w:szCs w:val="32"/>
        </w:rPr>
        <w:t>万元，</w:t>
      </w:r>
      <w:r>
        <w:rPr>
          <w:rFonts w:hint="eastAsia" w:eastAsia="仿宋_GB2312"/>
          <w:color w:val="auto"/>
          <w:sz w:val="32"/>
          <w:szCs w:val="32"/>
        </w:rPr>
        <w:t>用于单位缴纳的基本养老保险支出</w:t>
      </w:r>
      <w:r>
        <w:rPr>
          <w:rFonts w:eastAsia="仿宋_GB2312"/>
          <w:color w:val="auto"/>
          <w:sz w:val="32"/>
          <w:szCs w:val="32"/>
        </w:rPr>
        <w:t>。</w:t>
      </w:r>
      <w:r>
        <w:rPr>
          <w:rFonts w:hint="eastAsia" w:eastAsia="方正仿宋简体"/>
          <w:color w:val="auto"/>
          <w:sz w:val="32"/>
          <w:szCs w:val="32"/>
        </w:rPr>
        <w:t>其他社会保障和就业支出202</w:t>
      </w:r>
      <w:r>
        <w:rPr>
          <w:rFonts w:hint="eastAsia" w:eastAsia="方正仿宋简体"/>
          <w:color w:val="auto"/>
          <w:sz w:val="32"/>
          <w:szCs w:val="32"/>
          <w:lang w:val="en-US" w:eastAsia="zh-CN"/>
        </w:rPr>
        <w:t>4</w:t>
      </w:r>
      <w:r>
        <w:rPr>
          <w:rFonts w:hint="eastAsia" w:eastAsia="方正仿宋简体"/>
          <w:color w:val="auto"/>
          <w:sz w:val="32"/>
          <w:szCs w:val="32"/>
        </w:rPr>
        <w:t>年预算数为</w:t>
      </w:r>
      <w:r>
        <w:rPr>
          <w:rFonts w:hint="eastAsia" w:eastAsia="方正仿宋简体"/>
          <w:color w:val="auto"/>
          <w:sz w:val="32"/>
          <w:szCs w:val="32"/>
          <w:lang w:val="en-US" w:eastAsia="zh-CN"/>
        </w:rPr>
        <w:t>85.68</w:t>
      </w:r>
      <w:r>
        <w:rPr>
          <w:rFonts w:hint="eastAsia" w:eastAsia="方正仿宋简体"/>
          <w:color w:val="auto"/>
          <w:sz w:val="32"/>
          <w:szCs w:val="32"/>
        </w:rPr>
        <w:t>万元，主要用于在职人员工伤、失业保险缴费</w:t>
      </w:r>
      <w:r>
        <w:rPr>
          <w:rFonts w:hint="eastAsia" w:eastAsia="方正仿宋简体"/>
          <w:color w:val="auto"/>
          <w:sz w:val="32"/>
          <w:szCs w:val="32"/>
          <w:lang w:eastAsia="zh-CN"/>
        </w:rPr>
        <w:t>；电影公司人员生活补助</w:t>
      </w:r>
      <w:r>
        <w:rPr>
          <w:rFonts w:hint="eastAsia" w:eastAsia="方正仿宋简体"/>
          <w:color w:val="auto"/>
          <w:sz w:val="32"/>
          <w:szCs w:val="32"/>
          <w:lang w:val="en-US" w:eastAsia="zh-CN"/>
        </w:rPr>
        <w:t>84.45万元</w:t>
      </w:r>
      <w:r>
        <w:rPr>
          <w:rFonts w:hint="eastAsia" w:eastAsia="方正仿宋简体"/>
          <w:color w:val="auto"/>
          <w:sz w:val="32"/>
          <w:szCs w:val="32"/>
          <w:lang w:eastAsia="zh-CN"/>
        </w:rPr>
        <w:t>。</w:t>
      </w:r>
    </w:p>
    <w:p>
      <w:pPr>
        <w:spacing w:line="600" w:lineRule="exact"/>
        <w:ind w:left="147" w:leftChars="70" w:firstLine="640" w:firstLineChars="200"/>
        <w:rPr>
          <w:rFonts w:hint="eastAsia" w:eastAsia="仿宋_GB2312"/>
          <w:color w:val="auto"/>
          <w:sz w:val="32"/>
          <w:szCs w:val="32"/>
        </w:rPr>
      </w:pPr>
      <w:r>
        <w:rPr>
          <w:rFonts w:eastAsia="仿宋_GB2312"/>
          <w:color w:val="auto"/>
          <w:sz w:val="32"/>
          <w:szCs w:val="32"/>
        </w:rPr>
        <w:t>6.</w:t>
      </w:r>
      <w:r>
        <w:rPr>
          <w:rFonts w:hint="eastAsia" w:eastAsia="仿宋_GB2312"/>
          <w:color w:val="auto"/>
          <w:sz w:val="32"/>
          <w:szCs w:val="32"/>
        </w:rPr>
        <w:t xml:space="preserve"> 卫生健康支出</w:t>
      </w:r>
      <w:r>
        <w:rPr>
          <w:rFonts w:eastAsia="仿宋_GB2312"/>
          <w:color w:val="auto"/>
          <w:sz w:val="32"/>
          <w:szCs w:val="32"/>
        </w:rPr>
        <w:t>（类）</w:t>
      </w:r>
      <w:r>
        <w:rPr>
          <w:rFonts w:hint="eastAsia" w:eastAsia="仿宋_GB2312"/>
          <w:color w:val="auto"/>
          <w:sz w:val="32"/>
          <w:szCs w:val="32"/>
        </w:rPr>
        <w:t>行政事业单位医疗</w:t>
      </w:r>
      <w:r>
        <w:rPr>
          <w:rFonts w:eastAsia="仿宋_GB2312"/>
          <w:color w:val="auto"/>
          <w:sz w:val="32"/>
          <w:szCs w:val="32"/>
        </w:rPr>
        <w:t>（款）2024年预算数为</w:t>
      </w:r>
      <w:r>
        <w:rPr>
          <w:rFonts w:hint="eastAsia" w:eastAsia="方正仿宋简体"/>
          <w:color w:val="auto"/>
          <w:sz w:val="32"/>
          <w:szCs w:val="32"/>
          <w:lang w:val="en-US" w:eastAsia="zh-CN"/>
        </w:rPr>
        <w:t>17.07</w:t>
      </w:r>
      <w:r>
        <w:rPr>
          <w:rFonts w:eastAsia="仿宋_GB2312"/>
          <w:color w:val="auto"/>
          <w:sz w:val="32"/>
          <w:szCs w:val="32"/>
        </w:rPr>
        <w:t>万元，</w:t>
      </w:r>
      <w:r>
        <w:rPr>
          <w:rFonts w:hint="eastAsia" w:eastAsia="方正仿宋简体"/>
          <w:color w:val="auto"/>
          <w:sz w:val="32"/>
          <w:szCs w:val="32"/>
          <w:lang w:val="en-US" w:eastAsia="zh-CN"/>
        </w:rPr>
        <w:t>其中：</w:t>
      </w:r>
      <w:r>
        <w:rPr>
          <w:rFonts w:hint="eastAsia" w:eastAsia="方正仿宋简体"/>
          <w:color w:val="auto"/>
          <w:sz w:val="32"/>
          <w:szCs w:val="32"/>
        </w:rPr>
        <w:t>行政单位医疗</w:t>
      </w:r>
      <w:r>
        <w:rPr>
          <w:rFonts w:eastAsia="仿宋_GB2312"/>
          <w:color w:val="auto"/>
          <w:sz w:val="32"/>
          <w:szCs w:val="32"/>
        </w:rPr>
        <w:t>（项）</w:t>
      </w:r>
      <w:r>
        <w:rPr>
          <w:rFonts w:hint="eastAsia" w:eastAsia="方正仿宋简体"/>
          <w:color w:val="auto"/>
          <w:sz w:val="32"/>
          <w:szCs w:val="32"/>
        </w:rPr>
        <w:t>202</w:t>
      </w:r>
      <w:r>
        <w:rPr>
          <w:rFonts w:hint="eastAsia" w:eastAsia="方正仿宋简体"/>
          <w:color w:val="auto"/>
          <w:sz w:val="32"/>
          <w:szCs w:val="32"/>
          <w:lang w:val="en-US" w:eastAsia="zh-CN"/>
        </w:rPr>
        <w:t>4</w:t>
      </w:r>
      <w:r>
        <w:rPr>
          <w:rFonts w:hint="eastAsia" w:eastAsia="方正仿宋简体"/>
          <w:color w:val="auto"/>
          <w:sz w:val="32"/>
          <w:szCs w:val="32"/>
        </w:rPr>
        <w:t>年预算数为</w:t>
      </w:r>
      <w:r>
        <w:rPr>
          <w:rFonts w:hint="eastAsia" w:eastAsia="方正仿宋简体"/>
          <w:color w:val="auto"/>
          <w:sz w:val="32"/>
          <w:szCs w:val="32"/>
          <w:lang w:val="en-US" w:eastAsia="zh-CN"/>
        </w:rPr>
        <w:t>9.57</w:t>
      </w:r>
      <w:r>
        <w:rPr>
          <w:rFonts w:hint="eastAsia" w:eastAsia="方正仿宋简体"/>
          <w:color w:val="auto"/>
          <w:sz w:val="32"/>
          <w:szCs w:val="32"/>
        </w:rPr>
        <w:t>万元，用于</w:t>
      </w:r>
      <w:r>
        <w:rPr>
          <w:rFonts w:hint="eastAsia" w:eastAsia="方正仿宋简体"/>
          <w:color w:val="auto"/>
          <w:sz w:val="32"/>
          <w:szCs w:val="32"/>
          <w:lang w:eastAsia="zh-CN"/>
        </w:rPr>
        <w:t>为行政人员</w:t>
      </w:r>
      <w:r>
        <w:rPr>
          <w:rFonts w:hint="eastAsia" w:eastAsia="方正仿宋简体"/>
          <w:color w:val="auto"/>
          <w:sz w:val="32"/>
          <w:szCs w:val="32"/>
        </w:rPr>
        <w:t>缴纳的基本医疗保险支出</w:t>
      </w:r>
      <w:r>
        <w:rPr>
          <w:rFonts w:hint="eastAsia" w:eastAsia="方正仿宋简体"/>
          <w:color w:val="auto"/>
          <w:sz w:val="32"/>
          <w:szCs w:val="32"/>
          <w:lang w:eastAsia="zh-CN"/>
        </w:rPr>
        <w:t>；事业单位医疗</w:t>
      </w:r>
      <w:r>
        <w:rPr>
          <w:rFonts w:eastAsia="仿宋_GB2312"/>
          <w:color w:val="auto"/>
          <w:sz w:val="32"/>
          <w:szCs w:val="32"/>
        </w:rPr>
        <w:t>（项）</w:t>
      </w:r>
      <w:r>
        <w:rPr>
          <w:rFonts w:hint="eastAsia" w:eastAsia="方正仿宋简体"/>
          <w:color w:val="auto"/>
          <w:sz w:val="32"/>
          <w:szCs w:val="32"/>
          <w:lang w:val="en-US" w:eastAsia="zh-CN"/>
        </w:rPr>
        <w:t>2024年预算数7.5万元，用于为事业人员缴纳的基本医疗保险支出</w:t>
      </w:r>
      <w:r>
        <w:rPr>
          <w:rFonts w:eastAsia="仿宋_GB2312"/>
          <w:color w:val="auto"/>
          <w:sz w:val="32"/>
          <w:szCs w:val="32"/>
        </w:rPr>
        <w:t>。</w:t>
      </w:r>
    </w:p>
    <w:p>
      <w:pPr>
        <w:spacing w:line="600" w:lineRule="exact"/>
        <w:ind w:left="147" w:leftChars="70" w:firstLine="640" w:firstLineChars="200"/>
        <w:rPr>
          <w:rFonts w:eastAsia="仿宋_GB2312"/>
          <w:color w:val="auto"/>
          <w:sz w:val="32"/>
          <w:szCs w:val="32"/>
        </w:rPr>
      </w:pPr>
      <w:r>
        <w:rPr>
          <w:rFonts w:hint="eastAsia" w:eastAsia="仿宋_GB2312"/>
          <w:color w:val="auto"/>
          <w:sz w:val="32"/>
          <w:szCs w:val="32"/>
        </w:rPr>
        <w:t>7. 卫生健康支出</w:t>
      </w:r>
      <w:r>
        <w:rPr>
          <w:rFonts w:eastAsia="仿宋_GB2312"/>
          <w:color w:val="auto"/>
          <w:sz w:val="32"/>
          <w:szCs w:val="32"/>
        </w:rPr>
        <w:t>（类）</w:t>
      </w:r>
      <w:r>
        <w:rPr>
          <w:rFonts w:hint="eastAsia" w:eastAsia="仿宋_GB2312"/>
          <w:color w:val="auto"/>
          <w:sz w:val="32"/>
          <w:szCs w:val="32"/>
        </w:rPr>
        <w:t>行政事业单位医疗</w:t>
      </w:r>
      <w:r>
        <w:rPr>
          <w:rFonts w:eastAsia="仿宋_GB2312"/>
          <w:color w:val="auto"/>
          <w:sz w:val="32"/>
          <w:szCs w:val="32"/>
        </w:rPr>
        <w:t>（款）</w:t>
      </w:r>
      <w:r>
        <w:rPr>
          <w:rFonts w:hint="eastAsia" w:eastAsia="仿宋_GB2312"/>
          <w:color w:val="auto"/>
          <w:sz w:val="32"/>
          <w:szCs w:val="32"/>
        </w:rPr>
        <w:t>公务员医疗补助</w:t>
      </w:r>
      <w:r>
        <w:rPr>
          <w:rFonts w:eastAsia="仿宋_GB2312"/>
          <w:color w:val="auto"/>
          <w:sz w:val="32"/>
          <w:szCs w:val="32"/>
        </w:rPr>
        <w:t>（项）</w:t>
      </w:r>
      <w:r>
        <w:rPr>
          <w:rFonts w:hint="eastAsia" w:eastAsia="仿宋_GB2312"/>
          <w:color w:val="auto"/>
          <w:sz w:val="32"/>
          <w:szCs w:val="32"/>
        </w:rPr>
        <w:t>202</w:t>
      </w:r>
      <w:r>
        <w:rPr>
          <w:rFonts w:eastAsia="仿宋_GB2312"/>
          <w:color w:val="auto"/>
          <w:sz w:val="32"/>
          <w:szCs w:val="32"/>
        </w:rPr>
        <w:t>4</w:t>
      </w:r>
      <w:r>
        <w:rPr>
          <w:rFonts w:hint="eastAsia" w:eastAsia="仿宋_GB2312"/>
          <w:color w:val="auto"/>
          <w:sz w:val="32"/>
          <w:szCs w:val="32"/>
        </w:rPr>
        <w:t>年预算数为</w:t>
      </w:r>
      <w:r>
        <w:rPr>
          <w:rFonts w:hint="eastAsia" w:eastAsia="方正仿宋简体"/>
          <w:color w:val="auto"/>
          <w:sz w:val="32"/>
          <w:szCs w:val="32"/>
          <w:lang w:val="en-US" w:eastAsia="zh-CN"/>
        </w:rPr>
        <w:t>2.8</w:t>
      </w:r>
      <w:r>
        <w:rPr>
          <w:rFonts w:hint="eastAsia" w:eastAsia="仿宋_GB2312"/>
          <w:color w:val="auto"/>
          <w:sz w:val="32"/>
          <w:szCs w:val="32"/>
        </w:rPr>
        <w:t>万元，用于为职工缴纳的公务员医疗补助支出。</w:t>
      </w:r>
    </w:p>
    <w:p>
      <w:pPr>
        <w:spacing w:line="600" w:lineRule="exact"/>
        <w:ind w:left="147" w:leftChars="70" w:firstLine="640" w:firstLineChars="200"/>
        <w:rPr>
          <w:rFonts w:eastAsia="方正仿宋简体"/>
          <w:color w:val="auto"/>
          <w:sz w:val="32"/>
          <w:szCs w:val="32"/>
        </w:rPr>
      </w:pPr>
      <w:r>
        <w:rPr>
          <w:rFonts w:hint="eastAsia" w:eastAsia="仿宋_GB2312"/>
          <w:color w:val="auto"/>
          <w:sz w:val="32"/>
          <w:szCs w:val="32"/>
        </w:rPr>
        <w:t>8</w:t>
      </w:r>
      <w:r>
        <w:rPr>
          <w:rFonts w:eastAsia="仿宋_GB2312"/>
          <w:color w:val="auto"/>
          <w:sz w:val="32"/>
          <w:szCs w:val="32"/>
        </w:rPr>
        <w:t>.</w:t>
      </w:r>
      <w:r>
        <w:rPr>
          <w:rFonts w:hint="eastAsia" w:eastAsia="仿宋_GB2312"/>
          <w:color w:val="auto"/>
          <w:sz w:val="32"/>
          <w:szCs w:val="32"/>
        </w:rPr>
        <w:t xml:space="preserve"> </w:t>
      </w:r>
      <w:r>
        <w:rPr>
          <w:rFonts w:eastAsia="仿宋_GB2312"/>
          <w:color w:val="auto"/>
          <w:sz w:val="32"/>
          <w:szCs w:val="32"/>
        </w:rPr>
        <w:t>住房保障（类）住房改革支出（款）住房公积金（项）</w:t>
      </w:r>
      <w:r>
        <w:rPr>
          <w:rFonts w:hint="eastAsia" w:eastAsia="仿宋_GB2312"/>
          <w:color w:val="auto"/>
          <w:sz w:val="32"/>
          <w:szCs w:val="32"/>
        </w:rPr>
        <w:t>：</w:t>
      </w:r>
      <w:r>
        <w:rPr>
          <w:rFonts w:eastAsia="仿宋_GB2312"/>
          <w:color w:val="auto"/>
          <w:sz w:val="32"/>
          <w:szCs w:val="32"/>
        </w:rPr>
        <w:t>2024年预算数为</w:t>
      </w:r>
      <w:r>
        <w:rPr>
          <w:rFonts w:hint="eastAsia" w:eastAsia="方正仿宋简体"/>
          <w:color w:val="auto"/>
          <w:sz w:val="32"/>
          <w:szCs w:val="32"/>
          <w:lang w:val="en-US" w:eastAsia="zh-CN"/>
        </w:rPr>
        <w:t>42.99</w:t>
      </w:r>
      <w:r>
        <w:rPr>
          <w:rFonts w:eastAsia="仿宋_GB2312"/>
          <w:color w:val="auto"/>
          <w:sz w:val="32"/>
          <w:szCs w:val="32"/>
        </w:rPr>
        <w:t>万元，主要用于：</w:t>
      </w:r>
      <w:r>
        <w:rPr>
          <w:rFonts w:hint="eastAsia" w:eastAsia="仿宋_GB2312"/>
          <w:color w:val="auto"/>
          <w:sz w:val="32"/>
          <w:szCs w:val="32"/>
        </w:rPr>
        <w:t>单位</w:t>
      </w:r>
      <w:r>
        <w:rPr>
          <w:rFonts w:eastAsia="仿宋_GB2312"/>
          <w:color w:val="auto"/>
          <w:sz w:val="32"/>
          <w:szCs w:val="32"/>
        </w:rPr>
        <w:t>按人力资源和社会保障部、财政部规定的基本工资和津贴补贴以及规定比例为职工缴纳的住房公积金支出。</w:t>
      </w:r>
    </w:p>
    <w:p>
      <w:pPr>
        <w:spacing w:line="600" w:lineRule="exact"/>
        <w:ind w:left="147" w:leftChars="70" w:firstLine="480" w:firstLineChars="150"/>
        <w:rPr>
          <w:rFonts w:hint="eastAsia" w:eastAsia="黑体"/>
          <w:color w:val="auto"/>
          <w:sz w:val="32"/>
          <w:szCs w:val="32"/>
        </w:rPr>
      </w:pPr>
      <w:r>
        <w:rPr>
          <w:rFonts w:hint="eastAsia" w:eastAsia="黑体"/>
          <w:color w:val="auto"/>
          <w:sz w:val="32"/>
          <w:szCs w:val="32"/>
          <w:lang w:eastAsia="zh-CN"/>
        </w:rPr>
        <w:t>六</w:t>
      </w:r>
      <w:r>
        <w:rPr>
          <w:rFonts w:hint="eastAsia" w:eastAsia="黑体"/>
          <w:color w:val="auto"/>
          <w:sz w:val="32"/>
          <w:szCs w:val="32"/>
        </w:rPr>
        <w:t>、一般公共预算基本支出情况说明</w:t>
      </w:r>
    </w:p>
    <w:p>
      <w:pPr>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lang w:eastAsia="zh-CN"/>
        </w:rPr>
        <w:t>区委宣传部</w:t>
      </w:r>
      <w:r>
        <w:rPr>
          <w:rFonts w:hint="eastAsia" w:eastAsia="方正仿宋简体"/>
          <w:color w:val="auto"/>
          <w:sz w:val="32"/>
          <w:szCs w:val="32"/>
        </w:rPr>
        <w:t>20</w:t>
      </w:r>
      <w:r>
        <w:rPr>
          <w:rFonts w:eastAsia="方正仿宋简体"/>
          <w:color w:val="auto"/>
          <w:sz w:val="32"/>
          <w:szCs w:val="32"/>
        </w:rPr>
        <w:t>24</w:t>
      </w:r>
      <w:r>
        <w:rPr>
          <w:rFonts w:hint="eastAsia" w:eastAsia="方正仿宋简体"/>
          <w:color w:val="auto"/>
          <w:sz w:val="32"/>
          <w:szCs w:val="32"/>
        </w:rPr>
        <w:t>年一般公共预算基本支出</w:t>
      </w:r>
      <w:r>
        <w:rPr>
          <w:rFonts w:hint="eastAsia" w:eastAsia="方正仿宋简体"/>
          <w:color w:val="auto"/>
          <w:sz w:val="32"/>
          <w:szCs w:val="32"/>
          <w:lang w:val="en-US" w:eastAsia="zh-CN"/>
        </w:rPr>
        <w:t>585.29</w:t>
      </w:r>
      <w:r>
        <w:rPr>
          <w:rFonts w:hint="eastAsia" w:eastAsia="方正仿宋简体"/>
          <w:color w:val="auto"/>
          <w:sz w:val="32"/>
          <w:szCs w:val="32"/>
        </w:rPr>
        <w:t>万元，其中：</w:t>
      </w:r>
    </w:p>
    <w:p>
      <w:pPr>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rPr>
        <w:t>人员经费</w:t>
      </w:r>
      <w:r>
        <w:rPr>
          <w:rFonts w:hint="eastAsia" w:eastAsia="方正仿宋简体"/>
          <w:color w:val="auto"/>
          <w:sz w:val="32"/>
          <w:szCs w:val="32"/>
          <w:lang w:val="en-US" w:eastAsia="zh-CN"/>
        </w:rPr>
        <w:t>516.29</w:t>
      </w:r>
      <w:r>
        <w:rPr>
          <w:rFonts w:hint="eastAsia" w:eastAsia="方正仿宋简体"/>
          <w:color w:val="auto"/>
          <w:sz w:val="32"/>
          <w:szCs w:val="32"/>
        </w:rPr>
        <w:t>万元，主要包括：基本工资、津贴补贴、奖金、社会保险缴费等。</w:t>
      </w:r>
    </w:p>
    <w:p>
      <w:pPr>
        <w:spacing w:line="600" w:lineRule="exact"/>
        <w:ind w:left="147" w:leftChars="70" w:firstLine="480" w:firstLineChars="150"/>
        <w:rPr>
          <w:rFonts w:hint="eastAsia" w:eastAsia="方正仿宋简体"/>
          <w:color w:val="auto"/>
          <w:sz w:val="32"/>
          <w:szCs w:val="32"/>
        </w:rPr>
      </w:pPr>
      <w:r>
        <w:rPr>
          <w:rFonts w:hint="eastAsia" w:eastAsia="方正仿宋简体"/>
          <w:color w:val="auto"/>
          <w:sz w:val="32"/>
          <w:szCs w:val="32"/>
        </w:rPr>
        <w:t>公用经</w:t>
      </w:r>
      <w:r>
        <w:rPr>
          <w:rFonts w:hint="eastAsia" w:eastAsia="方正仿宋简体"/>
          <w:color w:val="auto"/>
          <w:sz w:val="32"/>
          <w:szCs w:val="32"/>
          <w:lang w:eastAsia="zh-CN"/>
        </w:rPr>
        <w:t>费</w:t>
      </w:r>
      <w:r>
        <w:rPr>
          <w:rFonts w:hint="eastAsia" w:eastAsia="方正仿宋简体"/>
          <w:color w:val="auto"/>
          <w:sz w:val="32"/>
          <w:szCs w:val="32"/>
          <w:lang w:val="en-US" w:eastAsia="zh-CN"/>
        </w:rPr>
        <w:t>69</w:t>
      </w:r>
      <w:r>
        <w:rPr>
          <w:rFonts w:hint="eastAsia" w:eastAsia="方正仿宋简体"/>
          <w:color w:val="auto"/>
          <w:sz w:val="32"/>
          <w:szCs w:val="32"/>
        </w:rPr>
        <w:t>万元，主要包括：办公费、水费、电费、邮电费、印刷费、差旅费、维修（护）费、劳务费等。</w:t>
      </w:r>
    </w:p>
    <w:p>
      <w:pPr>
        <w:spacing w:line="600" w:lineRule="exact"/>
        <w:ind w:left="147" w:leftChars="70" w:firstLine="640" w:firstLineChars="200"/>
        <w:rPr>
          <w:rFonts w:hint="eastAsia" w:eastAsia="方正仿宋简体"/>
          <w:color w:val="auto"/>
          <w:sz w:val="32"/>
          <w:szCs w:val="32"/>
        </w:rPr>
      </w:pPr>
      <w:r>
        <w:rPr>
          <w:rFonts w:hint="eastAsia" w:eastAsia="黑体"/>
          <w:color w:val="auto"/>
          <w:sz w:val="32"/>
          <w:szCs w:val="32"/>
          <w:lang w:eastAsia="zh-CN"/>
        </w:rPr>
        <w:t>七</w:t>
      </w:r>
      <w:r>
        <w:rPr>
          <w:rFonts w:eastAsia="黑体"/>
          <w:color w:val="auto"/>
          <w:sz w:val="32"/>
          <w:szCs w:val="32"/>
        </w:rPr>
        <w:t>、</w:t>
      </w:r>
      <w:r>
        <w:rPr>
          <w:rFonts w:hint="eastAsia" w:eastAsia="黑体"/>
          <w:color w:val="auto"/>
          <w:sz w:val="32"/>
          <w:szCs w:val="32"/>
        </w:rPr>
        <w:t>“</w:t>
      </w:r>
      <w:r>
        <w:rPr>
          <w:rFonts w:eastAsia="黑体"/>
          <w:color w:val="auto"/>
          <w:sz w:val="32"/>
          <w:szCs w:val="32"/>
        </w:rPr>
        <w:t>三公</w:t>
      </w:r>
      <w:r>
        <w:rPr>
          <w:rFonts w:hint="eastAsia" w:eastAsia="黑体"/>
          <w:color w:val="auto"/>
          <w:sz w:val="32"/>
          <w:szCs w:val="32"/>
        </w:rPr>
        <w:t>”</w:t>
      </w:r>
      <w:r>
        <w:rPr>
          <w:rFonts w:eastAsia="黑体"/>
          <w:color w:val="auto"/>
          <w:sz w:val="32"/>
          <w:szCs w:val="32"/>
        </w:rPr>
        <w:t>经费财政拨款预算安排情况</w:t>
      </w:r>
      <w:r>
        <w:rPr>
          <w:rFonts w:hint="eastAsia" w:eastAsia="黑体"/>
          <w:color w:val="auto"/>
          <w:sz w:val="32"/>
          <w:szCs w:val="32"/>
        </w:rPr>
        <w:t>说明</w:t>
      </w:r>
    </w:p>
    <w:p>
      <w:pPr>
        <w:spacing w:line="600" w:lineRule="exact"/>
        <w:ind w:left="147" w:leftChars="70" w:firstLine="640" w:firstLineChars="200"/>
        <w:rPr>
          <w:rFonts w:eastAsia="方正仿宋简体"/>
          <w:color w:val="auto"/>
          <w:sz w:val="32"/>
          <w:szCs w:val="32"/>
        </w:rPr>
      </w:pPr>
      <w:r>
        <w:rPr>
          <w:rFonts w:hint="eastAsia" w:eastAsia="方正仿宋简体"/>
          <w:color w:val="auto"/>
          <w:sz w:val="32"/>
          <w:szCs w:val="32"/>
          <w:lang w:eastAsia="zh-CN"/>
        </w:rPr>
        <w:t>区委宣传部</w:t>
      </w:r>
      <w:r>
        <w:rPr>
          <w:rFonts w:eastAsia="方正仿宋简体"/>
          <w:color w:val="auto"/>
          <w:sz w:val="32"/>
          <w:szCs w:val="32"/>
        </w:rPr>
        <w:t>2024年</w:t>
      </w:r>
      <w:r>
        <w:rPr>
          <w:rFonts w:hint="eastAsia" w:eastAsia="方正仿宋简体"/>
          <w:color w:val="auto"/>
          <w:sz w:val="32"/>
          <w:szCs w:val="32"/>
        </w:rPr>
        <w:t>“</w:t>
      </w:r>
      <w:r>
        <w:rPr>
          <w:rFonts w:eastAsia="方正仿宋简体"/>
          <w:color w:val="auto"/>
          <w:sz w:val="32"/>
          <w:szCs w:val="32"/>
        </w:rPr>
        <w:t>三公</w:t>
      </w:r>
      <w:r>
        <w:rPr>
          <w:rFonts w:hint="eastAsia" w:eastAsia="方正仿宋简体"/>
          <w:color w:val="auto"/>
          <w:sz w:val="32"/>
          <w:szCs w:val="32"/>
        </w:rPr>
        <w:t>”</w:t>
      </w:r>
      <w:r>
        <w:rPr>
          <w:rFonts w:eastAsia="方正仿宋简体"/>
          <w:color w:val="auto"/>
          <w:sz w:val="32"/>
          <w:szCs w:val="32"/>
        </w:rPr>
        <w:t>经费财政拨款预算数</w:t>
      </w:r>
      <w:r>
        <w:rPr>
          <w:rFonts w:hint="eastAsia" w:eastAsia="方正仿宋简体"/>
          <w:color w:val="auto"/>
          <w:sz w:val="32"/>
          <w:szCs w:val="32"/>
          <w:lang w:val="en-US" w:eastAsia="zh-CN"/>
        </w:rPr>
        <w:t>19.52</w:t>
      </w:r>
      <w:r>
        <w:rPr>
          <w:rFonts w:eastAsia="方正仿宋简体"/>
          <w:color w:val="auto"/>
          <w:sz w:val="32"/>
          <w:szCs w:val="32"/>
        </w:rPr>
        <w:t>万元，其中：</w:t>
      </w:r>
      <w:r>
        <w:rPr>
          <w:rFonts w:eastAsia="方正仿宋简体"/>
          <w:sz w:val="32"/>
          <w:szCs w:val="32"/>
        </w:rPr>
        <w:t>因公出国（境）经费</w:t>
      </w:r>
      <w:r>
        <w:rPr>
          <w:rFonts w:hint="eastAsia" w:eastAsia="方正仿宋简体"/>
          <w:color w:val="auto"/>
          <w:sz w:val="32"/>
          <w:szCs w:val="32"/>
          <w:lang w:val="en-US" w:eastAsia="zh-CN"/>
        </w:rPr>
        <w:t>0</w:t>
      </w:r>
      <w:r>
        <w:rPr>
          <w:rFonts w:eastAsia="方正仿宋简体"/>
          <w:sz w:val="32"/>
          <w:szCs w:val="32"/>
        </w:rPr>
        <w:t>万元</w:t>
      </w:r>
      <w:r>
        <w:rPr>
          <w:rFonts w:hint="eastAsia" w:eastAsia="方正仿宋简体"/>
          <w:sz w:val="32"/>
          <w:szCs w:val="32"/>
          <w:lang w:eastAsia="zh-CN"/>
        </w:rPr>
        <w:t>，</w:t>
      </w:r>
      <w:r>
        <w:rPr>
          <w:rFonts w:eastAsia="方正仿宋简体"/>
          <w:color w:val="auto"/>
          <w:sz w:val="32"/>
          <w:szCs w:val="32"/>
        </w:rPr>
        <w:t>公务接待费</w:t>
      </w:r>
      <w:r>
        <w:rPr>
          <w:rFonts w:hint="eastAsia" w:eastAsia="方正仿宋简体"/>
          <w:color w:val="auto"/>
          <w:sz w:val="32"/>
          <w:szCs w:val="32"/>
          <w:lang w:val="en-US" w:eastAsia="zh-CN"/>
        </w:rPr>
        <w:t>13.52</w:t>
      </w:r>
      <w:r>
        <w:rPr>
          <w:rFonts w:eastAsia="方正仿宋简体"/>
          <w:color w:val="auto"/>
          <w:sz w:val="32"/>
          <w:szCs w:val="32"/>
        </w:rPr>
        <w:t>万元，公务用车购置及运行维护费</w:t>
      </w:r>
      <w:r>
        <w:rPr>
          <w:rFonts w:hint="eastAsia" w:eastAsia="方正仿宋简体"/>
          <w:color w:val="auto"/>
          <w:sz w:val="32"/>
          <w:szCs w:val="32"/>
          <w:lang w:val="en-US" w:eastAsia="zh-CN"/>
        </w:rPr>
        <w:t>6</w:t>
      </w:r>
      <w:r>
        <w:rPr>
          <w:rFonts w:eastAsia="方正仿宋简体"/>
          <w:color w:val="auto"/>
          <w:sz w:val="32"/>
          <w:szCs w:val="32"/>
        </w:rPr>
        <w:t>万元。</w:t>
      </w:r>
    </w:p>
    <w:p>
      <w:pPr>
        <w:spacing w:line="600" w:lineRule="exact"/>
        <w:ind w:left="147" w:leftChars="70" w:firstLine="482" w:firstLineChars="150"/>
        <w:rPr>
          <w:rFonts w:hint="eastAsia" w:eastAsia="方正仿宋简体"/>
          <w:color w:val="auto"/>
          <w:sz w:val="32"/>
          <w:szCs w:val="32"/>
          <w:lang w:val="en-US" w:eastAsia="zh-CN"/>
        </w:rPr>
      </w:pPr>
      <w:r>
        <w:rPr>
          <w:rFonts w:eastAsia="方正楷体简体"/>
          <w:b/>
          <w:color w:val="auto"/>
          <w:sz w:val="32"/>
          <w:szCs w:val="32"/>
        </w:rPr>
        <w:t>（一）</w:t>
      </w:r>
      <w:r>
        <w:rPr>
          <w:rFonts w:eastAsia="方正楷体简体"/>
          <w:b/>
          <w:sz w:val="32"/>
          <w:szCs w:val="32"/>
        </w:rPr>
        <w:t>因公出国（境）经费较20</w:t>
      </w:r>
      <w:r>
        <w:rPr>
          <w:rFonts w:hint="eastAsia" w:eastAsia="方正楷体简体"/>
          <w:b/>
          <w:sz w:val="32"/>
          <w:szCs w:val="32"/>
        </w:rPr>
        <w:t>2</w:t>
      </w:r>
      <w:r>
        <w:rPr>
          <w:rFonts w:eastAsia="方正楷体简体"/>
          <w:b/>
          <w:sz w:val="32"/>
          <w:szCs w:val="32"/>
        </w:rPr>
        <w:t>3年预算持平</w:t>
      </w:r>
      <w:r>
        <w:rPr>
          <w:rFonts w:hint="eastAsia" w:eastAsia="方正楷体简体"/>
          <w:b/>
          <w:color w:val="auto"/>
          <w:sz w:val="32"/>
          <w:szCs w:val="32"/>
        </w:rPr>
        <w:t>。</w:t>
      </w:r>
      <w:r>
        <w:rPr>
          <w:rFonts w:hint="eastAsia" w:eastAsia="方正仿宋简体"/>
          <w:sz w:val="32"/>
          <w:szCs w:val="32"/>
          <w:lang w:eastAsia="zh-CN"/>
        </w:rPr>
        <w:t>主要原因是</w:t>
      </w:r>
      <w:r>
        <w:rPr>
          <w:rFonts w:hint="eastAsia" w:eastAsia="方正仿宋简体"/>
          <w:sz w:val="32"/>
          <w:szCs w:val="32"/>
          <w:lang w:val="en-US" w:eastAsia="zh-CN"/>
        </w:rPr>
        <w:t>2024年未安排</w:t>
      </w:r>
      <w:r>
        <w:rPr>
          <w:rFonts w:eastAsia="方正仿宋简体"/>
          <w:sz w:val="32"/>
          <w:szCs w:val="32"/>
        </w:rPr>
        <w:t>因公出国（境）经费</w:t>
      </w:r>
      <w:r>
        <w:rPr>
          <w:rFonts w:hint="eastAsia" w:eastAsia="方正仿宋简体"/>
          <w:sz w:val="32"/>
          <w:szCs w:val="32"/>
          <w:lang w:eastAsia="zh-CN"/>
        </w:rPr>
        <w:t>。</w:t>
      </w:r>
    </w:p>
    <w:p>
      <w:pPr>
        <w:spacing w:line="600" w:lineRule="exact"/>
        <w:ind w:left="147" w:leftChars="70" w:firstLine="482" w:firstLineChars="150"/>
        <w:rPr>
          <w:rFonts w:hint="eastAsia" w:eastAsia="方正仿宋简体"/>
          <w:color w:val="auto"/>
          <w:sz w:val="32"/>
          <w:szCs w:val="32"/>
          <w:lang w:eastAsia="zh-CN"/>
        </w:rPr>
      </w:pPr>
      <w:r>
        <w:rPr>
          <w:rFonts w:eastAsia="方正楷体简体"/>
          <w:b/>
          <w:color w:val="auto"/>
          <w:sz w:val="32"/>
          <w:szCs w:val="32"/>
        </w:rPr>
        <w:t>（二）公务接待费较20</w:t>
      </w:r>
      <w:r>
        <w:rPr>
          <w:rFonts w:hint="eastAsia" w:eastAsia="方正楷体简体"/>
          <w:b/>
          <w:color w:val="auto"/>
          <w:sz w:val="32"/>
          <w:szCs w:val="32"/>
        </w:rPr>
        <w:t>2</w:t>
      </w:r>
      <w:r>
        <w:rPr>
          <w:rFonts w:eastAsia="方正楷体简体"/>
          <w:b/>
          <w:color w:val="auto"/>
          <w:sz w:val="32"/>
          <w:szCs w:val="32"/>
        </w:rPr>
        <w:t>3年预算下降</w:t>
      </w:r>
      <w:r>
        <w:rPr>
          <w:rFonts w:hint="eastAsia" w:eastAsia="方正楷体简体"/>
          <w:b/>
          <w:color w:val="auto"/>
          <w:sz w:val="32"/>
          <w:szCs w:val="32"/>
          <w:lang w:val="en-US" w:eastAsia="zh-CN"/>
        </w:rPr>
        <w:t>27.31</w:t>
      </w:r>
      <w:r>
        <w:rPr>
          <w:rFonts w:eastAsia="方正楷体简体"/>
          <w:b/>
          <w:color w:val="auto"/>
          <w:sz w:val="32"/>
          <w:szCs w:val="32"/>
        </w:rPr>
        <w:t>%。</w:t>
      </w:r>
      <w:r>
        <w:rPr>
          <w:rFonts w:eastAsia="方正仿宋简体"/>
          <w:color w:val="auto"/>
          <w:sz w:val="32"/>
          <w:szCs w:val="32"/>
        </w:rPr>
        <w:t>主要原因是</w:t>
      </w:r>
      <w:r>
        <w:rPr>
          <w:rFonts w:hint="eastAsia" w:eastAsia="方正仿宋简体"/>
          <w:color w:val="auto"/>
          <w:sz w:val="32"/>
          <w:szCs w:val="32"/>
          <w:lang w:eastAsia="zh-CN"/>
        </w:rPr>
        <w:t>落实中央八项规定精神。</w:t>
      </w:r>
    </w:p>
    <w:p>
      <w:pPr>
        <w:spacing w:line="600" w:lineRule="exact"/>
        <w:ind w:left="147" w:leftChars="70" w:firstLine="800" w:firstLineChars="250"/>
        <w:rPr>
          <w:rFonts w:eastAsia="方正仿宋简体"/>
          <w:color w:val="auto"/>
          <w:sz w:val="32"/>
          <w:szCs w:val="32"/>
        </w:rPr>
      </w:pPr>
      <w:r>
        <w:rPr>
          <w:rFonts w:eastAsia="方正仿宋简体"/>
          <w:color w:val="auto"/>
          <w:sz w:val="32"/>
          <w:szCs w:val="32"/>
        </w:rPr>
        <w:t>2024年公务接待费计划用于</w:t>
      </w:r>
      <w:r>
        <w:rPr>
          <w:rFonts w:hint="eastAsia" w:eastAsia="方正仿宋简体"/>
          <w:color w:val="auto"/>
          <w:sz w:val="32"/>
          <w:szCs w:val="32"/>
          <w:lang w:eastAsia="zh-CN"/>
        </w:rPr>
        <w:t>全国文明城市创建、接待媒体记者、</w:t>
      </w:r>
      <w:r>
        <w:rPr>
          <w:rFonts w:hint="eastAsia" w:eastAsia="方正仿宋简体"/>
          <w:color w:val="auto"/>
          <w:sz w:val="32"/>
          <w:szCs w:val="32"/>
        </w:rPr>
        <w:t>执行接待考察调研、媒体宣传报道、</w:t>
      </w:r>
      <w:r>
        <w:rPr>
          <w:rFonts w:hint="eastAsia" w:eastAsia="方正仿宋简体"/>
          <w:color w:val="auto"/>
          <w:sz w:val="32"/>
          <w:szCs w:val="32"/>
          <w:lang w:eastAsia="zh-CN"/>
        </w:rPr>
        <w:t>意识形态</w:t>
      </w:r>
      <w:r>
        <w:rPr>
          <w:rFonts w:hint="eastAsia" w:eastAsia="方正仿宋简体"/>
          <w:color w:val="auto"/>
          <w:sz w:val="32"/>
          <w:szCs w:val="32"/>
        </w:rPr>
        <w:t>检查指导等公务活动开支的交通费、住宿费、用餐费等。</w:t>
      </w:r>
    </w:p>
    <w:p>
      <w:pPr>
        <w:adjustRightInd w:val="0"/>
        <w:snapToGrid w:val="0"/>
        <w:spacing w:before="93" w:beforeLines="30" w:line="600" w:lineRule="exact"/>
        <w:ind w:firstLine="643" w:firstLineChars="200"/>
        <w:rPr>
          <w:rFonts w:eastAsia="方正楷体简体"/>
          <w:b/>
          <w:color w:val="auto"/>
          <w:sz w:val="32"/>
          <w:szCs w:val="32"/>
        </w:rPr>
      </w:pPr>
      <w:r>
        <w:rPr>
          <w:rFonts w:eastAsia="方正楷体简体"/>
          <w:b/>
          <w:color w:val="auto"/>
          <w:sz w:val="32"/>
          <w:szCs w:val="32"/>
        </w:rPr>
        <w:t>（三）</w:t>
      </w:r>
      <w:r>
        <w:rPr>
          <w:rFonts w:hint="eastAsia" w:eastAsia="方正楷体简体"/>
          <w:b/>
          <w:color w:val="auto"/>
          <w:sz w:val="32"/>
          <w:szCs w:val="32"/>
        </w:rPr>
        <w:t>公务用车购置及运行维护费较202</w:t>
      </w:r>
      <w:r>
        <w:rPr>
          <w:rFonts w:eastAsia="方正楷体简体"/>
          <w:b/>
          <w:color w:val="auto"/>
          <w:sz w:val="32"/>
          <w:szCs w:val="32"/>
        </w:rPr>
        <w:t>3</w:t>
      </w:r>
      <w:r>
        <w:rPr>
          <w:rFonts w:hint="eastAsia" w:eastAsia="方正楷体简体"/>
          <w:b/>
          <w:color w:val="auto"/>
          <w:sz w:val="32"/>
          <w:szCs w:val="32"/>
        </w:rPr>
        <w:t>年预算</w:t>
      </w:r>
      <w:r>
        <w:rPr>
          <w:rFonts w:hint="eastAsia" w:eastAsia="方正楷体简体"/>
          <w:b/>
          <w:color w:val="auto"/>
          <w:sz w:val="32"/>
          <w:szCs w:val="32"/>
          <w:lang w:eastAsia="zh-CN"/>
        </w:rPr>
        <w:t>持平</w:t>
      </w:r>
      <w:r>
        <w:rPr>
          <w:rFonts w:hint="eastAsia" w:eastAsia="方正楷体简体"/>
          <w:b/>
          <w:color w:val="auto"/>
          <w:sz w:val="32"/>
          <w:szCs w:val="32"/>
        </w:rPr>
        <w:t>。</w:t>
      </w:r>
    </w:p>
    <w:p>
      <w:pPr>
        <w:adjustRightInd w:val="0"/>
        <w:snapToGrid w:val="0"/>
        <w:spacing w:before="93" w:beforeLines="30" w:line="600" w:lineRule="exact"/>
        <w:ind w:firstLine="640" w:firstLineChars="200"/>
        <w:rPr>
          <w:rFonts w:hint="eastAsia" w:eastAsia="方正仿宋简体"/>
          <w:color w:val="auto"/>
          <w:sz w:val="32"/>
          <w:szCs w:val="32"/>
          <w:lang w:eastAsia="zh-CN"/>
        </w:rPr>
      </w:pPr>
      <w:r>
        <w:rPr>
          <w:rFonts w:eastAsia="方正仿宋简体"/>
          <w:color w:val="auto"/>
          <w:sz w:val="32"/>
          <w:szCs w:val="32"/>
        </w:rPr>
        <w:t>单位现有公务用车</w:t>
      </w:r>
      <w:r>
        <w:rPr>
          <w:rFonts w:hint="eastAsia" w:eastAsia="方正仿宋简体"/>
          <w:color w:val="auto"/>
          <w:sz w:val="32"/>
          <w:szCs w:val="32"/>
          <w:lang w:val="en-US" w:eastAsia="zh-CN"/>
        </w:rPr>
        <w:t>2</w:t>
      </w:r>
      <w:r>
        <w:rPr>
          <w:rFonts w:eastAsia="方正仿宋简体"/>
          <w:color w:val="auto"/>
          <w:sz w:val="32"/>
          <w:szCs w:val="32"/>
        </w:rPr>
        <w:t>辆，其中：轿车</w:t>
      </w:r>
      <w:r>
        <w:rPr>
          <w:rFonts w:hint="eastAsia" w:eastAsia="方正仿宋简体"/>
          <w:color w:val="auto"/>
          <w:sz w:val="32"/>
          <w:szCs w:val="32"/>
          <w:lang w:val="en-US" w:eastAsia="zh-CN"/>
        </w:rPr>
        <w:t>2</w:t>
      </w:r>
      <w:r>
        <w:rPr>
          <w:rFonts w:eastAsia="方正仿宋简体"/>
          <w:color w:val="auto"/>
          <w:sz w:val="32"/>
          <w:szCs w:val="32"/>
        </w:rPr>
        <w:t>辆</w:t>
      </w:r>
      <w:r>
        <w:rPr>
          <w:rFonts w:hint="eastAsia" w:eastAsia="方正仿宋简体"/>
          <w:color w:val="auto"/>
          <w:sz w:val="32"/>
          <w:szCs w:val="32"/>
          <w:lang w:eastAsia="zh-CN"/>
        </w:rPr>
        <w:t>。</w:t>
      </w:r>
    </w:p>
    <w:p>
      <w:pPr>
        <w:adjustRightInd w:val="0"/>
        <w:snapToGrid w:val="0"/>
        <w:spacing w:before="93" w:beforeLines="30" w:line="600" w:lineRule="exact"/>
        <w:ind w:firstLine="640" w:firstLineChars="200"/>
        <w:rPr>
          <w:rFonts w:eastAsia="方正仿宋简体"/>
          <w:color w:val="auto"/>
          <w:sz w:val="32"/>
          <w:szCs w:val="32"/>
        </w:rPr>
      </w:pPr>
      <w:r>
        <w:rPr>
          <w:rFonts w:eastAsia="方正仿宋简体"/>
          <w:sz w:val="32"/>
          <w:szCs w:val="32"/>
        </w:rPr>
        <w:t>公务用车购置费</w:t>
      </w:r>
      <w:r>
        <w:rPr>
          <w:rFonts w:hint="eastAsia" w:eastAsia="方正仿宋简体"/>
          <w:sz w:val="32"/>
          <w:szCs w:val="32"/>
          <w:lang w:val="en-US" w:eastAsia="zh-CN"/>
        </w:rPr>
        <w:t>0</w:t>
      </w:r>
      <w:r>
        <w:rPr>
          <w:rFonts w:eastAsia="方正仿宋简体"/>
          <w:sz w:val="32"/>
          <w:szCs w:val="32"/>
        </w:rPr>
        <w:t>万元，较20</w:t>
      </w:r>
      <w:r>
        <w:rPr>
          <w:rFonts w:hint="eastAsia" w:eastAsia="方正仿宋简体"/>
          <w:sz w:val="32"/>
          <w:szCs w:val="32"/>
        </w:rPr>
        <w:t>2</w:t>
      </w:r>
      <w:r>
        <w:rPr>
          <w:rFonts w:eastAsia="方正仿宋简体"/>
          <w:sz w:val="32"/>
          <w:szCs w:val="32"/>
        </w:rPr>
        <w:t>3年预算</w:t>
      </w:r>
      <w:r>
        <w:rPr>
          <w:rFonts w:hint="eastAsia" w:eastAsia="方正仿宋简体"/>
          <w:sz w:val="32"/>
          <w:szCs w:val="32"/>
          <w:lang w:eastAsia="zh-CN"/>
        </w:rPr>
        <w:t>持平</w:t>
      </w:r>
      <w:r>
        <w:rPr>
          <w:rFonts w:eastAsia="方正仿宋简体"/>
          <w:sz w:val="32"/>
          <w:szCs w:val="32"/>
        </w:rPr>
        <w:t>。</w:t>
      </w:r>
    </w:p>
    <w:p>
      <w:pPr>
        <w:adjustRightInd w:val="0"/>
        <w:snapToGrid w:val="0"/>
        <w:spacing w:before="93" w:beforeLines="30" w:line="600" w:lineRule="exact"/>
        <w:ind w:firstLine="640" w:firstLineChars="200"/>
        <w:rPr>
          <w:rFonts w:hint="eastAsia" w:eastAsia="方正仿宋简体"/>
          <w:color w:val="auto"/>
          <w:sz w:val="32"/>
          <w:szCs w:val="32"/>
        </w:rPr>
      </w:pPr>
      <w:r>
        <w:rPr>
          <w:rFonts w:eastAsia="方正仿宋简体"/>
          <w:color w:val="auto"/>
          <w:sz w:val="32"/>
          <w:szCs w:val="32"/>
        </w:rPr>
        <w:t>公务用车运行维护费</w:t>
      </w:r>
      <w:r>
        <w:rPr>
          <w:rFonts w:hint="eastAsia" w:eastAsia="方正仿宋简体"/>
          <w:color w:val="auto"/>
          <w:sz w:val="32"/>
          <w:szCs w:val="32"/>
          <w:lang w:val="en-US" w:eastAsia="zh-CN"/>
        </w:rPr>
        <w:t>6</w:t>
      </w:r>
      <w:r>
        <w:rPr>
          <w:rFonts w:eastAsia="方正仿宋简体"/>
          <w:color w:val="auto"/>
          <w:sz w:val="32"/>
          <w:szCs w:val="32"/>
        </w:rPr>
        <w:t>万元，较20</w:t>
      </w:r>
      <w:r>
        <w:rPr>
          <w:rFonts w:hint="eastAsia" w:eastAsia="方正仿宋简体"/>
          <w:color w:val="auto"/>
          <w:sz w:val="32"/>
          <w:szCs w:val="32"/>
        </w:rPr>
        <w:t>2</w:t>
      </w:r>
      <w:r>
        <w:rPr>
          <w:rFonts w:eastAsia="方正仿宋简体"/>
          <w:color w:val="auto"/>
          <w:sz w:val="32"/>
          <w:szCs w:val="32"/>
        </w:rPr>
        <w:t>3年预算</w:t>
      </w:r>
      <w:r>
        <w:rPr>
          <w:rFonts w:hint="eastAsia" w:eastAsia="方正仿宋简体"/>
          <w:color w:val="auto"/>
          <w:sz w:val="32"/>
          <w:szCs w:val="32"/>
          <w:lang w:eastAsia="zh-CN"/>
        </w:rPr>
        <w:t>持平</w:t>
      </w:r>
      <w:r>
        <w:rPr>
          <w:rFonts w:eastAsia="方正仿宋简体"/>
          <w:color w:val="auto"/>
          <w:sz w:val="32"/>
          <w:szCs w:val="32"/>
        </w:rPr>
        <w:t>。用于</w:t>
      </w:r>
      <w:r>
        <w:rPr>
          <w:rFonts w:hint="eastAsia" w:eastAsia="方正仿宋简体"/>
          <w:color w:val="auto"/>
          <w:sz w:val="32"/>
          <w:szCs w:val="32"/>
          <w:lang w:val="en-US" w:eastAsia="zh-CN"/>
        </w:rPr>
        <w:t>2</w:t>
      </w:r>
      <w:r>
        <w:rPr>
          <w:rFonts w:eastAsia="方正仿宋简体"/>
          <w:color w:val="auto"/>
          <w:sz w:val="32"/>
          <w:szCs w:val="32"/>
        </w:rPr>
        <w:t>辆公务用车燃油、维修、保险等方面支出。</w:t>
      </w:r>
    </w:p>
    <w:p>
      <w:pPr>
        <w:spacing w:line="600" w:lineRule="exact"/>
        <w:ind w:firstLine="640" w:firstLineChars="200"/>
        <w:rPr>
          <w:rFonts w:hint="eastAsia" w:eastAsia="方正仿宋简体"/>
          <w:color w:val="auto"/>
          <w:sz w:val="32"/>
          <w:szCs w:val="32"/>
        </w:rPr>
      </w:pPr>
      <w:r>
        <w:rPr>
          <w:rFonts w:hint="eastAsia" w:eastAsia="黑体"/>
          <w:color w:val="auto"/>
          <w:sz w:val="32"/>
          <w:szCs w:val="32"/>
          <w:lang w:eastAsia="zh-CN"/>
        </w:rPr>
        <w:t>八</w:t>
      </w:r>
      <w:r>
        <w:rPr>
          <w:rFonts w:hint="eastAsia" w:eastAsia="黑体"/>
          <w:color w:val="auto"/>
          <w:sz w:val="32"/>
          <w:szCs w:val="32"/>
        </w:rPr>
        <w:t>、政府性基金预算支出情况说明</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lang w:eastAsia="zh-CN"/>
        </w:rPr>
        <w:t>区委</w:t>
      </w:r>
      <w:r>
        <w:rPr>
          <w:rFonts w:hint="eastAsia" w:eastAsia="方正仿宋简体"/>
          <w:color w:val="auto"/>
          <w:sz w:val="32"/>
          <w:szCs w:val="32"/>
        </w:rPr>
        <w:t>宣传部20</w:t>
      </w:r>
      <w:r>
        <w:rPr>
          <w:rFonts w:eastAsia="方正仿宋简体"/>
          <w:color w:val="auto"/>
          <w:sz w:val="32"/>
          <w:szCs w:val="32"/>
        </w:rPr>
        <w:t>24</w:t>
      </w:r>
      <w:r>
        <w:rPr>
          <w:rFonts w:hint="eastAsia" w:eastAsia="方正仿宋简体"/>
          <w:color w:val="auto"/>
          <w:sz w:val="32"/>
          <w:szCs w:val="32"/>
        </w:rPr>
        <w:t>年没有使用政府性基金预算拨款安排的支出。</w:t>
      </w:r>
    </w:p>
    <w:p>
      <w:pPr>
        <w:spacing w:line="600" w:lineRule="exact"/>
        <w:ind w:firstLine="640" w:firstLineChars="200"/>
        <w:rPr>
          <w:rFonts w:hint="eastAsia" w:eastAsia="黑体"/>
          <w:color w:val="auto"/>
          <w:sz w:val="32"/>
          <w:szCs w:val="32"/>
        </w:rPr>
      </w:pPr>
      <w:r>
        <w:rPr>
          <w:rFonts w:hint="eastAsia" w:eastAsia="黑体"/>
          <w:color w:val="auto"/>
          <w:sz w:val="32"/>
          <w:szCs w:val="32"/>
          <w:lang w:eastAsia="zh-CN"/>
        </w:rPr>
        <w:t>九</w:t>
      </w:r>
      <w:r>
        <w:rPr>
          <w:rFonts w:hint="eastAsia" w:eastAsia="黑体"/>
          <w:color w:val="auto"/>
          <w:sz w:val="32"/>
          <w:szCs w:val="32"/>
        </w:rPr>
        <w:t>、国有资本经营预算支出情况说明</w:t>
      </w:r>
    </w:p>
    <w:p>
      <w:pPr>
        <w:spacing w:line="600" w:lineRule="exact"/>
        <w:ind w:firstLine="640" w:firstLineChars="200"/>
        <w:rPr>
          <w:rFonts w:eastAsia="方正仿宋简体"/>
          <w:color w:val="auto"/>
          <w:sz w:val="32"/>
          <w:szCs w:val="32"/>
        </w:rPr>
      </w:pPr>
      <w:r>
        <w:rPr>
          <w:rFonts w:hint="eastAsia" w:eastAsia="方正仿宋简体"/>
          <w:color w:val="auto"/>
          <w:sz w:val="32"/>
          <w:szCs w:val="32"/>
          <w:lang w:eastAsia="zh-CN"/>
        </w:rPr>
        <w:t>区委</w:t>
      </w:r>
      <w:r>
        <w:rPr>
          <w:rFonts w:hint="eastAsia" w:eastAsia="方正仿宋简体"/>
          <w:color w:val="auto"/>
          <w:sz w:val="32"/>
          <w:szCs w:val="32"/>
        </w:rPr>
        <w:t>宣传部20</w:t>
      </w:r>
      <w:r>
        <w:rPr>
          <w:rFonts w:eastAsia="方正仿宋简体"/>
          <w:color w:val="auto"/>
          <w:sz w:val="32"/>
          <w:szCs w:val="32"/>
        </w:rPr>
        <w:t>24</w:t>
      </w:r>
      <w:r>
        <w:rPr>
          <w:rFonts w:hint="eastAsia" w:eastAsia="方正仿宋简体"/>
          <w:color w:val="auto"/>
          <w:sz w:val="32"/>
          <w:szCs w:val="32"/>
        </w:rPr>
        <w:t>年没有使用国有资本经营预算拨款安排的支出。</w:t>
      </w:r>
    </w:p>
    <w:p>
      <w:pPr>
        <w:spacing w:line="600" w:lineRule="exact"/>
        <w:ind w:firstLine="640" w:firstLineChars="200"/>
        <w:rPr>
          <w:rFonts w:hint="eastAsia" w:eastAsia="黑体"/>
          <w:color w:val="auto"/>
          <w:sz w:val="32"/>
          <w:szCs w:val="32"/>
        </w:rPr>
      </w:pPr>
      <w:r>
        <w:rPr>
          <w:rFonts w:hint="eastAsia" w:eastAsia="黑体"/>
          <w:color w:val="auto"/>
          <w:sz w:val="32"/>
          <w:szCs w:val="32"/>
          <w:lang w:eastAsia="zh-CN"/>
        </w:rPr>
        <w:t>十</w:t>
      </w:r>
      <w:r>
        <w:rPr>
          <w:rFonts w:hint="eastAsia" w:eastAsia="黑体"/>
          <w:color w:val="auto"/>
          <w:sz w:val="32"/>
          <w:szCs w:val="32"/>
        </w:rPr>
        <w:t>、其他重要事项的情况说明</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（一）机关运行经费</w:t>
      </w:r>
    </w:p>
    <w:p>
      <w:pPr>
        <w:spacing w:line="600" w:lineRule="exact"/>
        <w:ind w:firstLine="630"/>
        <w:rPr>
          <w:rFonts w:hint="eastAsia" w:eastAsia="方正仿宋简体"/>
          <w:color w:val="auto"/>
          <w:sz w:val="32"/>
          <w:szCs w:val="32"/>
        </w:rPr>
      </w:pPr>
      <w:r>
        <w:rPr>
          <w:rFonts w:hint="eastAsia" w:eastAsia="方正仿宋简体"/>
          <w:color w:val="auto"/>
          <w:sz w:val="32"/>
          <w:szCs w:val="32"/>
        </w:rPr>
        <w:t>中共资阳市雁江委宣传部</w:t>
      </w:r>
      <w:r>
        <w:rPr>
          <w:rFonts w:eastAsia="方正仿宋简体"/>
          <w:color w:val="auto"/>
          <w:sz w:val="32"/>
          <w:szCs w:val="32"/>
        </w:rPr>
        <w:t>2024年机关运行经费财政拨款预算为</w:t>
      </w:r>
      <w:r>
        <w:rPr>
          <w:rFonts w:hint="eastAsia" w:eastAsia="方正仿宋简体"/>
          <w:color w:val="auto"/>
          <w:sz w:val="32"/>
          <w:szCs w:val="32"/>
          <w:lang w:val="en-US" w:eastAsia="zh-CN"/>
        </w:rPr>
        <w:t>69</w:t>
      </w:r>
      <w:r>
        <w:rPr>
          <w:rFonts w:eastAsia="方正仿宋简体"/>
          <w:color w:val="auto"/>
          <w:sz w:val="32"/>
          <w:szCs w:val="32"/>
        </w:rPr>
        <w:t>万元，比20</w:t>
      </w:r>
      <w:r>
        <w:rPr>
          <w:rFonts w:hint="eastAsia" w:eastAsia="方正仿宋简体"/>
          <w:color w:val="auto"/>
          <w:sz w:val="32"/>
          <w:szCs w:val="32"/>
        </w:rPr>
        <w:t>2</w:t>
      </w:r>
      <w:r>
        <w:rPr>
          <w:rFonts w:eastAsia="方正仿宋简体"/>
          <w:color w:val="auto"/>
          <w:sz w:val="32"/>
          <w:szCs w:val="32"/>
        </w:rPr>
        <w:t>3年预算增加</w:t>
      </w:r>
      <w:r>
        <w:rPr>
          <w:rFonts w:hint="eastAsia" w:eastAsia="方正仿宋简体"/>
          <w:color w:val="auto"/>
          <w:sz w:val="32"/>
          <w:szCs w:val="32"/>
          <w:lang w:val="en-US" w:eastAsia="zh-CN"/>
        </w:rPr>
        <w:t>6.45</w:t>
      </w:r>
      <w:r>
        <w:rPr>
          <w:rFonts w:eastAsia="方正仿宋简体"/>
          <w:color w:val="auto"/>
          <w:sz w:val="32"/>
          <w:szCs w:val="32"/>
        </w:rPr>
        <w:t>万元，增长</w:t>
      </w:r>
      <w:r>
        <w:rPr>
          <w:rFonts w:hint="eastAsia" w:eastAsia="方正仿宋简体"/>
          <w:color w:val="auto"/>
          <w:sz w:val="32"/>
          <w:szCs w:val="32"/>
          <w:lang w:val="en-US" w:eastAsia="zh-CN"/>
        </w:rPr>
        <w:t>10.31</w:t>
      </w:r>
      <w:r>
        <w:rPr>
          <w:rFonts w:eastAsia="方正仿宋简体"/>
          <w:color w:val="auto"/>
          <w:sz w:val="32"/>
          <w:szCs w:val="32"/>
        </w:rPr>
        <w:t>%。</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（二）政府采购情况</w:t>
      </w:r>
    </w:p>
    <w:p>
      <w:pPr>
        <w:spacing w:line="600" w:lineRule="exact"/>
        <w:ind w:firstLine="640" w:firstLineChars="200"/>
        <w:rPr>
          <w:rFonts w:hint="eastAsia" w:eastAsia="方正仿宋简体"/>
          <w:color w:val="auto"/>
          <w:sz w:val="32"/>
          <w:szCs w:val="32"/>
        </w:rPr>
      </w:pPr>
      <w:r>
        <w:rPr>
          <w:rFonts w:eastAsia="方正仿宋简体"/>
          <w:color w:val="auto"/>
          <w:sz w:val="32"/>
          <w:szCs w:val="32"/>
        </w:rPr>
        <w:t>2024年，</w:t>
      </w:r>
      <w:r>
        <w:rPr>
          <w:rFonts w:hint="eastAsia" w:eastAsia="方正仿宋简体"/>
          <w:color w:val="auto"/>
          <w:sz w:val="32"/>
          <w:szCs w:val="32"/>
          <w:lang w:eastAsia="zh-CN"/>
        </w:rPr>
        <w:t>区委</w:t>
      </w:r>
      <w:r>
        <w:rPr>
          <w:rFonts w:hint="eastAsia" w:eastAsia="方正仿宋简体"/>
          <w:color w:val="auto"/>
          <w:sz w:val="32"/>
          <w:szCs w:val="32"/>
        </w:rPr>
        <w:t>宣传部</w:t>
      </w:r>
      <w:r>
        <w:rPr>
          <w:rFonts w:eastAsia="方正仿宋简体"/>
          <w:color w:val="auto"/>
          <w:sz w:val="32"/>
          <w:szCs w:val="32"/>
        </w:rPr>
        <w:t>安排政府采购预算</w:t>
      </w:r>
      <w:r>
        <w:rPr>
          <w:rFonts w:hint="eastAsia" w:eastAsia="方正仿宋简体"/>
          <w:color w:val="auto"/>
          <w:sz w:val="32"/>
          <w:szCs w:val="32"/>
          <w:lang w:val="en-US" w:eastAsia="zh-CN"/>
        </w:rPr>
        <w:t>130.35</w:t>
      </w:r>
      <w:r>
        <w:rPr>
          <w:rFonts w:eastAsia="方正仿宋简体"/>
          <w:color w:val="auto"/>
          <w:sz w:val="32"/>
          <w:szCs w:val="32"/>
        </w:rPr>
        <w:t>万元，主要用于采购</w:t>
      </w:r>
      <w:r>
        <w:rPr>
          <w:rFonts w:hint="eastAsia" w:eastAsia="方正仿宋简体"/>
          <w:color w:val="auto"/>
          <w:sz w:val="32"/>
          <w:szCs w:val="32"/>
          <w:lang w:eastAsia="zh-CN"/>
        </w:rPr>
        <w:t>通用照相机及器材、办公设备、广告制作、广告位租赁</w:t>
      </w:r>
      <w:r>
        <w:rPr>
          <w:rFonts w:eastAsia="方正仿宋简体"/>
          <w:color w:val="auto"/>
          <w:sz w:val="32"/>
          <w:szCs w:val="32"/>
        </w:rPr>
        <w:t>等。</w:t>
      </w:r>
    </w:p>
    <w:p>
      <w:pPr>
        <w:spacing w:line="600" w:lineRule="exact"/>
        <w:ind w:firstLine="643" w:firstLineChars="200"/>
        <w:rPr>
          <w:rFonts w:hint="eastAsia" w:eastAsia="方正楷体简体"/>
          <w:b/>
          <w:color w:val="auto"/>
          <w:sz w:val="32"/>
          <w:szCs w:val="32"/>
        </w:rPr>
      </w:pPr>
      <w:r>
        <w:rPr>
          <w:rFonts w:hint="eastAsia" w:eastAsia="方正楷体简体"/>
          <w:b/>
          <w:color w:val="auto"/>
          <w:sz w:val="32"/>
          <w:szCs w:val="32"/>
        </w:rPr>
        <w:t>（三）国有资产占有使用情况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截至202</w:t>
      </w:r>
      <w:r>
        <w:rPr>
          <w:rFonts w:eastAsia="方正仿宋简体"/>
          <w:color w:val="auto"/>
          <w:sz w:val="32"/>
          <w:szCs w:val="32"/>
        </w:rPr>
        <w:t>3</w:t>
      </w:r>
      <w:r>
        <w:rPr>
          <w:rFonts w:hint="eastAsia" w:eastAsia="方正仿宋简体"/>
          <w:color w:val="auto"/>
          <w:sz w:val="32"/>
          <w:szCs w:val="32"/>
        </w:rPr>
        <w:t>年底，</w:t>
      </w:r>
      <w:r>
        <w:rPr>
          <w:rFonts w:hint="eastAsia" w:eastAsia="方正仿宋简体"/>
          <w:color w:val="auto"/>
          <w:sz w:val="32"/>
          <w:szCs w:val="32"/>
          <w:lang w:eastAsia="zh-CN"/>
        </w:rPr>
        <w:t>区委</w:t>
      </w:r>
      <w:r>
        <w:rPr>
          <w:rFonts w:hint="eastAsia" w:eastAsia="方正仿宋简体"/>
          <w:color w:val="auto"/>
          <w:sz w:val="32"/>
          <w:szCs w:val="32"/>
        </w:rPr>
        <w:t>宣传部共有车辆</w:t>
      </w:r>
      <w:r>
        <w:rPr>
          <w:rFonts w:hint="eastAsia" w:eastAsia="方正仿宋简体"/>
          <w:color w:val="auto"/>
          <w:sz w:val="32"/>
          <w:szCs w:val="32"/>
          <w:lang w:val="en-US" w:eastAsia="zh-CN"/>
        </w:rPr>
        <w:t>2</w:t>
      </w:r>
      <w:r>
        <w:rPr>
          <w:rFonts w:hint="eastAsia" w:eastAsia="方正仿宋简体"/>
          <w:color w:val="auto"/>
          <w:sz w:val="32"/>
          <w:szCs w:val="32"/>
        </w:rPr>
        <w:t>辆，其中，定向保障用车</w:t>
      </w:r>
      <w:r>
        <w:rPr>
          <w:rFonts w:hint="eastAsia" w:eastAsia="方正仿宋简体"/>
          <w:color w:val="auto"/>
          <w:sz w:val="32"/>
          <w:szCs w:val="32"/>
          <w:lang w:val="en-US" w:eastAsia="zh-CN"/>
        </w:rPr>
        <w:t>2</w:t>
      </w:r>
      <w:r>
        <w:rPr>
          <w:rFonts w:hint="eastAsia" w:eastAsia="方正仿宋简体"/>
          <w:color w:val="auto"/>
          <w:sz w:val="32"/>
          <w:szCs w:val="32"/>
        </w:rPr>
        <w:t>辆。</w:t>
      </w:r>
      <w:r>
        <w:rPr>
          <w:rFonts w:hint="eastAsia" w:eastAsia="方正仿宋简体"/>
          <w:color w:val="auto"/>
          <w:sz w:val="32"/>
          <w:szCs w:val="32"/>
          <w:lang w:eastAsia="zh-CN"/>
        </w:rPr>
        <w:t>无</w:t>
      </w:r>
      <w:r>
        <w:rPr>
          <w:rFonts w:hint="eastAsia" w:eastAsia="方正仿宋简体"/>
          <w:color w:val="auto"/>
          <w:sz w:val="32"/>
          <w:szCs w:val="32"/>
        </w:rPr>
        <w:t>单位价值100万元以上大型设备。</w:t>
      </w:r>
    </w:p>
    <w:p>
      <w:pPr>
        <w:spacing w:line="600" w:lineRule="exact"/>
        <w:ind w:firstLine="640" w:firstLineChars="200"/>
        <w:rPr>
          <w:rFonts w:eastAsia="方正仿宋简体"/>
          <w:color w:val="auto"/>
          <w:sz w:val="32"/>
          <w:szCs w:val="32"/>
        </w:rPr>
      </w:pPr>
      <w:r>
        <w:rPr>
          <w:rFonts w:hint="eastAsia" w:eastAsia="方正仿宋简体"/>
          <w:color w:val="auto"/>
          <w:sz w:val="32"/>
          <w:szCs w:val="32"/>
        </w:rPr>
        <w:t>20</w:t>
      </w:r>
      <w:r>
        <w:rPr>
          <w:rFonts w:eastAsia="方正仿宋简体"/>
          <w:color w:val="auto"/>
          <w:sz w:val="32"/>
          <w:szCs w:val="32"/>
        </w:rPr>
        <w:t>24</w:t>
      </w:r>
      <w:r>
        <w:rPr>
          <w:rFonts w:hint="eastAsia" w:eastAsia="方正仿宋简体"/>
          <w:color w:val="auto"/>
          <w:sz w:val="32"/>
          <w:szCs w:val="32"/>
        </w:rPr>
        <w:t>年单位预算未安排购置车辆及单位价值100万元以上大型设备。</w:t>
      </w:r>
    </w:p>
    <w:p>
      <w:pPr>
        <w:spacing w:line="600" w:lineRule="exact"/>
        <w:ind w:firstLine="643" w:firstLineChars="200"/>
        <w:rPr>
          <w:rFonts w:hint="eastAsia" w:eastAsia="方正楷体简体"/>
          <w:b/>
          <w:color w:val="auto"/>
          <w:sz w:val="32"/>
          <w:szCs w:val="32"/>
        </w:rPr>
      </w:pPr>
      <w:r>
        <w:rPr>
          <w:rFonts w:hint="eastAsia" w:eastAsia="方正楷体简体"/>
          <w:b/>
          <w:color w:val="auto"/>
          <w:sz w:val="32"/>
          <w:szCs w:val="32"/>
        </w:rPr>
        <w:t>（四）绩效目标设置情况</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绩效目标是预算编制的前提和基础，按照“费随事定”的原则，20</w:t>
      </w:r>
      <w:r>
        <w:rPr>
          <w:rFonts w:eastAsia="方正仿宋简体"/>
          <w:color w:val="auto"/>
          <w:sz w:val="32"/>
          <w:szCs w:val="32"/>
        </w:rPr>
        <w:t>24</w:t>
      </w:r>
      <w:r>
        <w:rPr>
          <w:rFonts w:hint="eastAsia" w:eastAsia="方正仿宋简体"/>
          <w:color w:val="auto"/>
          <w:sz w:val="32"/>
          <w:szCs w:val="32"/>
        </w:rPr>
        <w:t>年</w:t>
      </w:r>
      <w:r>
        <w:rPr>
          <w:rFonts w:hint="eastAsia" w:eastAsia="方正仿宋简体"/>
          <w:color w:val="auto"/>
          <w:sz w:val="32"/>
          <w:szCs w:val="32"/>
          <w:lang w:eastAsia="zh-CN"/>
        </w:rPr>
        <w:t>区委</w:t>
      </w:r>
      <w:r>
        <w:rPr>
          <w:rFonts w:hint="eastAsia" w:eastAsia="方正仿宋简体"/>
          <w:color w:val="auto"/>
          <w:sz w:val="32"/>
          <w:szCs w:val="32"/>
        </w:rPr>
        <w:t>宣传部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spacing w:line="600" w:lineRule="exact"/>
        <w:ind w:firstLine="640" w:firstLineChars="200"/>
        <w:rPr>
          <w:rFonts w:hint="eastAsia" w:eastAsia="黑体"/>
          <w:color w:val="auto"/>
          <w:sz w:val="32"/>
          <w:szCs w:val="32"/>
        </w:rPr>
      </w:pPr>
      <w:r>
        <w:rPr>
          <w:rFonts w:hint="eastAsia" w:eastAsia="黑体"/>
          <w:color w:val="auto"/>
          <w:sz w:val="32"/>
          <w:szCs w:val="32"/>
        </w:rPr>
        <w:t>十</w:t>
      </w:r>
      <w:r>
        <w:rPr>
          <w:rFonts w:hint="eastAsia" w:eastAsia="黑体"/>
          <w:color w:val="auto"/>
          <w:sz w:val="32"/>
          <w:szCs w:val="32"/>
          <w:lang w:eastAsia="zh-CN"/>
        </w:rPr>
        <w:t>一</w:t>
      </w:r>
      <w:r>
        <w:rPr>
          <w:rFonts w:hint="eastAsia" w:eastAsia="黑体"/>
          <w:color w:val="auto"/>
          <w:sz w:val="32"/>
          <w:szCs w:val="32"/>
        </w:rPr>
        <w:t>、名词解释</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（一）一般公共预算拨款收入：指</w:t>
      </w:r>
      <w:r>
        <w:rPr>
          <w:rFonts w:hint="eastAsia" w:eastAsia="方正仿宋简体"/>
          <w:color w:val="auto"/>
          <w:sz w:val="32"/>
          <w:szCs w:val="32"/>
          <w:lang w:eastAsia="zh-CN"/>
        </w:rPr>
        <w:t>区</w:t>
      </w:r>
      <w:r>
        <w:rPr>
          <w:rFonts w:hint="eastAsia" w:eastAsia="方正仿宋简体"/>
          <w:color w:val="auto"/>
          <w:sz w:val="32"/>
          <w:szCs w:val="32"/>
        </w:rPr>
        <w:t>级财政当年拨付的资金。</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（二）上年结转：指以前年度尚未完成，结转到本年仍按原规定用途继续使用的资金。</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（三）一般公共服务（类）</w:t>
      </w:r>
      <w:r>
        <w:rPr>
          <w:rFonts w:hint="eastAsia" w:eastAsia="方正仿宋简体"/>
          <w:color w:val="auto"/>
          <w:sz w:val="32"/>
          <w:szCs w:val="32"/>
          <w:lang w:eastAsia="zh-CN"/>
        </w:rPr>
        <w:t>宣传</w:t>
      </w:r>
      <w:r>
        <w:rPr>
          <w:rFonts w:hint="eastAsia" w:eastAsia="方正仿宋简体"/>
          <w:color w:val="auto"/>
          <w:sz w:val="32"/>
          <w:szCs w:val="32"/>
        </w:rPr>
        <w:t>事务（款）行政运行（项）：指</w:t>
      </w:r>
      <w:r>
        <w:rPr>
          <w:rFonts w:hint="eastAsia" w:eastAsia="方正仿宋简体"/>
          <w:color w:val="auto"/>
          <w:sz w:val="32"/>
          <w:szCs w:val="32"/>
          <w:lang w:eastAsia="zh-CN"/>
        </w:rPr>
        <w:t>部</w:t>
      </w:r>
      <w:r>
        <w:rPr>
          <w:rFonts w:hint="eastAsia" w:eastAsia="方正仿宋简体"/>
          <w:color w:val="auto"/>
          <w:sz w:val="32"/>
          <w:szCs w:val="32"/>
        </w:rPr>
        <w:t>机关及参公管理事业单位用于保障机构正常运行、开展日常工作的基本支出。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（四）一般公共服务（类）</w:t>
      </w:r>
      <w:r>
        <w:rPr>
          <w:rFonts w:hint="eastAsia" w:eastAsia="方正仿宋简体"/>
          <w:color w:val="auto"/>
          <w:sz w:val="32"/>
          <w:szCs w:val="32"/>
          <w:lang w:eastAsia="zh-CN"/>
        </w:rPr>
        <w:t>宣传</w:t>
      </w:r>
      <w:r>
        <w:rPr>
          <w:rFonts w:hint="eastAsia" w:eastAsia="方正仿宋简体"/>
          <w:color w:val="auto"/>
          <w:sz w:val="32"/>
          <w:szCs w:val="32"/>
        </w:rPr>
        <w:t>事务（款）一般行政管理事务（项）：指</w:t>
      </w:r>
      <w:r>
        <w:rPr>
          <w:rFonts w:hint="eastAsia" w:eastAsia="方正仿宋简体"/>
          <w:color w:val="auto"/>
          <w:sz w:val="32"/>
          <w:szCs w:val="32"/>
          <w:lang w:eastAsia="zh-CN"/>
        </w:rPr>
        <w:t>部</w:t>
      </w:r>
      <w:r>
        <w:rPr>
          <w:rFonts w:hint="eastAsia" w:eastAsia="方正仿宋简体"/>
          <w:color w:val="auto"/>
          <w:sz w:val="32"/>
          <w:szCs w:val="32"/>
        </w:rPr>
        <w:t>机关</w:t>
      </w:r>
      <w:r>
        <w:rPr>
          <w:rFonts w:hint="eastAsia" w:eastAsia="方正仿宋简体"/>
          <w:color w:val="auto"/>
          <w:sz w:val="32"/>
          <w:szCs w:val="32"/>
          <w:lang w:eastAsia="zh-CN"/>
        </w:rPr>
        <w:t>为完成特定工作任务而核算的</w:t>
      </w:r>
      <w:r>
        <w:rPr>
          <w:rFonts w:hint="eastAsia" w:eastAsia="方正仿宋简体"/>
          <w:color w:val="auto"/>
          <w:sz w:val="32"/>
          <w:szCs w:val="32"/>
        </w:rPr>
        <w:t>项目支出。</w:t>
      </w:r>
    </w:p>
    <w:p>
      <w:pPr>
        <w:spacing w:line="600" w:lineRule="exact"/>
        <w:ind w:firstLine="640" w:firstLineChars="200"/>
        <w:rPr>
          <w:rFonts w:hint="eastAsia" w:eastAsia="方正仿宋简体"/>
          <w:color w:val="auto"/>
          <w:sz w:val="32"/>
          <w:szCs w:val="32"/>
        </w:rPr>
      </w:pPr>
      <w:r>
        <w:rPr>
          <w:rFonts w:hint="eastAsia" w:eastAsia="方正仿宋简体"/>
          <w:color w:val="auto"/>
          <w:sz w:val="32"/>
          <w:szCs w:val="32"/>
        </w:rPr>
        <w:t>（</w:t>
      </w:r>
      <w:r>
        <w:rPr>
          <w:rFonts w:hint="eastAsia" w:eastAsia="方正仿宋简体"/>
          <w:color w:val="auto"/>
          <w:sz w:val="32"/>
          <w:szCs w:val="32"/>
          <w:lang w:eastAsia="zh-CN"/>
        </w:rPr>
        <w:t>五</w:t>
      </w:r>
      <w:r>
        <w:rPr>
          <w:rFonts w:hint="eastAsia" w:eastAsia="方正仿宋简体"/>
          <w:color w:val="auto"/>
          <w:sz w:val="32"/>
          <w:szCs w:val="32"/>
        </w:rPr>
        <w:t>）一般公共服务（类）</w:t>
      </w:r>
      <w:r>
        <w:rPr>
          <w:rFonts w:hint="eastAsia" w:eastAsia="方正仿宋简体"/>
          <w:color w:val="auto"/>
          <w:sz w:val="32"/>
          <w:szCs w:val="32"/>
          <w:lang w:eastAsia="zh-CN"/>
        </w:rPr>
        <w:t>宣传</w:t>
      </w:r>
      <w:r>
        <w:rPr>
          <w:rFonts w:hint="eastAsia" w:eastAsia="方正仿宋简体"/>
          <w:color w:val="auto"/>
          <w:sz w:val="32"/>
          <w:szCs w:val="32"/>
        </w:rPr>
        <w:t>事务（款）其他</w:t>
      </w:r>
      <w:r>
        <w:rPr>
          <w:rFonts w:hint="eastAsia" w:eastAsia="方正仿宋简体"/>
          <w:color w:val="auto"/>
          <w:sz w:val="32"/>
          <w:szCs w:val="32"/>
          <w:lang w:eastAsia="zh-CN"/>
        </w:rPr>
        <w:t>宣传</w:t>
      </w:r>
      <w:r>
        <w:rPr>
          <w:rFonts w:hint="eastAsia" w:eastAsia="方正仿宋简体"/>
          <w:color w:val="auto"/>
          <w:sz w:val="32"/>
          <w:szCs w:val="32"/>
        </w:rPr>
        <w:t>事务支出（项）：指</w:t>
      </w:r>
      <w:r>
        <w:rPr>
          <w:rFonts w:hint="eastAsia" w:eastAsia="方正仿宋简体"/>
          <w:color w:val="auto"/>
          <w:sz w:val="32"/>
          <w:szCs w:val="32"/>
          <w:lang w:val="en-US" w:eastAsia="zh-CN"/>
        </w:rPr>
        <w:t>用于除上述宣传事务工作外，其他相关工作、全区正版软件工作等项目支出。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w:t>
      </w:r>
      <w:r>
        <w:rPr>
          <w:rFonts w:hint="eastAsia" w:eastAsia="方正仿宋简体"/>
          <w:color w:val="auto"/>
          <w:sz w:val="32"/>
          <w:szCs w:val="32"/>
          <w:lang w:eastAsia="zh-CN"/>
        </w:rPr>
        <w:t>六</w:t>
      </w:r>
      <w:r>
        <w:rPr>
          <w:rFonts w:hint="eastAsia" w:eastAsia="方正仿宋简体"/>
          <w:color w:val="auto"/>
          <w:sz w:val="32"/>
          <w:szCs w:val="32"/>
        </w:rPr>
        <w:t>）社会保障和就业（类）行政事业单位养老支出（款）行政单位离退休（项）：指</w:t>
      </w:r>
      <w:r>
        <w:rPr>
          <w:rFonts w:hint="eastAsia" w:eastAsia="方正仿宋简体"/>
          <w:color w:val="auto"/>
          <w:sz w:val="32"/>
          <w:szCs w:val="32"/>
          <w:lang w:eastAsia="zh-CN"/>
        </w:rPr>
        <w:t>部</w:t>
      </w:r>
      <w:r>
        <w:rPr>
          <w:rFonts w:hint="eastAsia" w:eastAsia="方正仿宋简体"/>
          <w:color w:val="auto"/>
          <w:sz w:val="32"/>
          <w:szCs w:val="32"/>
        </w:rPr>
        <w:t>机关离退休人员的支出。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w:t>
      </w:r>
      <w:r>
        <w:rPr>
          <w:rFonts w:hint="eastAsia" w:eastAsia="方正仿宋简体"/>
          <w:color w:val="auto"/>
          <w:sz w:val="32"/>
          <w:szCs w:val="32"/>
          <w:lang w:eastAsia="zh-CN"/>
        </w:rPr>
        <w:t>七</w:t>
      </w:r>
      <w:r>
        <w:rPr>
          <w:rFonts w:hint="eastAsia" w:eastAsia="方正仿宋简体"/>
          <w:color w:val="auto"/>
          <w:sz w:val="32"/>
          <w:szCs w:val="32"/>
        </w:rPr>
        <w:t>）社会保障和就业（类）行政事业单位养老支出（款）机关事业单位基本养老保险缴费支出（项）：指单位实施养老保险制度由单位缴纳的养老保险费的支出。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w:t>
      </w:r>
      <w:r>
        <w:rPr>
          <w:rFonts w:hint="eastAsia" w:eastAsia="方正仿宋简体"/>
          <w:color w:val="auto"/>
          <w:sz w:val="32"/>
          <w:szCs w:val="32"/>
          <w:lang w:eastAsia="zh-CN"/>
        </w:rPr>
        <w:t>八</w:t>
      </w:r>
      <w:r>
        <w:rPr>
          <w:rFonts w:hint="eastAsia" w:eastAsia="方正仿宋简体"/>
          <w:color w:val="auto"/>
          <w:sz w:val="32"/>
          <w:szCs w:val="32"/>
        </w:rPr>
        <w:t>）社会保障和就业（类）行政事业单位养老支出（款）机关事业单位职业年金缴费支出（项）：指单位实施养老保险制度由单位缴纳的职业年金的支出。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w:t>
      </w:r>
      <w:r>
        <w:rPr>
          <w:rFonts w:hint="eastAsia" w:eastAsia="方正仿宋简体"/>
          <w:color w:val="auto"/>
          <w:sz w:val="32"/>
          <w:szCs w:val="32"/>
          <w:lang w:eastAsia="zh-CN"/>
        </w:rPr>
        <w:t>九</w:t>
      </w:r>
      <w:r>
        <w:rPr>
          <w:rFonts w:hint="eastAsia" w:eastAsia="方正仿宋简体"/>
          <w:color w:val="auto"/>
          <w:sz w:val="32"/>
          <w:szCs w:val="32"/>
        </w:rPr>
        <w:t>）卫生健康（类）行政事业单位医疗（款）行政单位医疗（项）：指</w:t>
      </w:r>
      <w:r>
        <w:rPr>
          <w:rFonts w:hint="eastAsia" w:eastAsia="方正仿宋简体"/>
          <w:color w:val="auto"/>
          <w:sz w:val="32"/>
          <w:szCs w:val="32"/>
          <w:lang w:eastAsia="zh-CN"/>
        </w:rPr>
        <w:t>部</w:t>
      </w:r>
      <w:r>
        <w:rPr>
          <w:rFonts w:hint="eastAsia" w:eastAsia="方正仿宋简体"/>
          <w:color w:val="auto"/>
          <w:sz w:val="32"/>
          <w:szCs w:val="32"/>
        </w:rPr>
        <w:t>机关及参公管理事业单位用于单位应缴纳基本医疗保险支出。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（十）卫生健康（类）行政事业单位医疗（款）事业单位医疗（项）：指事业单位用于单位应缴纳基本医疗保险支出。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（十</w:t>
      </w:r>
      <w:r>
        <w:rPr>
          <w:rFonts w:hint="eastAsia" w:eastAsia="方正仿宋简体"/>
          <w:color w:val="auto"/>
          <w:sz w:val="32"/>
          <w:szCs w:val="32"/>
          <w:lang w:eastAsia="zh-CN"/>
        </w:rPr>
        <w:t>一</w:t>
      </w:r>
      <w:r>
        <w:rPr>
          <w:rFonts w:hint="eastAsia" w:eastAsia="方正仿宋简体"/>
          <w:color w:val="auto"/>
          <w:sz w:val="32"/>
          <w:szCs w:val="32"/>
        </w:rPr>
        <w:t>）卫生健康（类）行政事业单位医疗（款）公务员医疗补助（项）：指</w:t>
      </w:r>
      <w:r>
        <w:rPr>
          <w:rFonts w:hint="eastAsia" w:eastAsia="方正仿宋简体"/>
          <w:color w:val="auto"/>
          <w:sz w:val="32"/>
          <w:szCs w:val="32"/>
          <w:lang w:eastAsia="zh-CN"/>
        </w:rPr>
        <w:t>部</w:t>
      </w:r>
      <w:r>
        <w:rPr>
          <w:rFonts w:hint="eastAsia" w:eastAsia="方正仿宋简体"/>
          <w:color w:val="auto"/>
          <w:sz w:val="32"/>
          <w:szCs w:val="32"/>
        </w:rPr>
        <w:t>机关及参公管理事业单位用于集中缴纳公务员医疗补助支出。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（十</w:t>
      </w:r>
      <w:r>
        <w:rPr>
          <w:rFonts w:hint="eastAsia" w:eastAsia="方正仿宋简体"/>
          <w:color w:val="auto"/>
          <w:sz w:val="32"/>
          <w:szCs w:val="32"/>
          <w:lang w:eastAsia="zh-CN"/>
        </w:rPr>
        <w:t>二</w:t>
      </w:r>
      <w:r>
        <w:rPr>
          <w:rFonts w:hint="eastAsia" w:eastAsia="方正仿宋简体"/>
          <w:color w:val="auto"/>
          <w:sz w:val="32"/>
          <w:szCs w:val="32"/>
        </w:rPr>
        <w:t>）住房保障（类）住房改革支出（款）住房公积金（项）：指按照《住房公积金管理条例》的规定，由单位及其在职职工缴存的长期住房储金。</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（十</w:t>
      </w:r>
      <w:r>
        <w:rPr>
          <w:rFonts w:hint="eastAsia" w:eastAsia="方正仿宋简体"/>
          <w:color w:val="auto"/>
          <w:sz w:val="32"/>
          <w:szCs w:val="32"/>
          <w:lang w:eastAsia="zh-CN"/>
        </w:rPr>
        <w:t>三</w:t>
      </w:r>
      <w:r>
        <w:rPr>
          <w:rFonts w:hint="eastAsia" w:eastAsia="方正仿宋简体"/>
          <w:color w:val="auto"/>
          <w:sz w:val="32"/>
          <w:szCs w:val="32"/>
        </w:rPr>
        <w:t>）基本支出：指为保证机构正常运转，完成日常工作任务而发生的人员支出和公用支出。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（十</w:t>
      </w:r>
      <w:r>
        <w:rPr>
          <w:rFonts w:hint="eastAsia" w:eastAsia="方正仿宋简体"/>
          <w:color w:val="auto"/>
          <w:sz w:val="32"/>
          <w:szCs w:val="32"/>
          <w:lang w:eastAsia="zh-CN"/>
        </w:rPr>
        <w:t>四</w:t>
      </w:r>
      <w:r>
        <w:rPr>
          <w:rFonts w:hint="eastAsia" w:eastAsia="方正仿宋简体"/>
          <w:color w:val="auto"/>
          <w:sz w:val="32"/>
          <w:szCs w:val="32"/>
        </w:rPr>
        <w:t>）项目支出：指在基本支出之外为完成特定行政任务和事业发展目标所发生的支出。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（十</w:t>
      </w:r>
      <w:r>
        <w:rPr>
          <w:rFonts w:hint="eastAsia" w:eastAsia="方正仿宋简体"/>
          <w:color w:val="auto"/>
          <w:sz w:val="32"/>
          <w:szCs w:val="32"/>
          <w:lang w:eastAsia="zh-CN"/>
        </w:rPr>
        <w:t>五</w:t>
      </w:r>
      <w:r>
        <w:rPr>
          <w:rFonts w:hint="eastAsia" w:eastAsia="方正仿宋简体"/>
          <w:color w:val="auto"/>
          <w:sz w:val="32"/>
          <w:szCs w:val="32"/>
        </w:rPr>
        <w:t>）“三公”经费：纳入财政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hd w:val="clear" w:color="auto" w:fill="FFFFFF"/>
        <w:spacing w:line="600" w:lineRule="exact"/>
        <w:ind w:firstLine="640" w:firstLineChars="200"/>
        <w:jc w:val="left"/>
        <w:rPr>
          <w:rFonts w:hint="eastAsia" w:eastAsia="方正仿宋简体"/>
          <w:color w:val="auto"/>
          <w:sz w:val="32"/>
          <w:szCs w:val="32"/>
        </w:rPr>
      </w:pPr>
      <w:r>
        <w:rPr>
          <w:rFonts w:hint="eastAsia" w:eastAsia="方正仿宋简体"/>
          <w:color w:val="auto"/>
          <w:sz w:val="32"/>
          <w:szCs w:val="32"/>
        </w:rPr>
        <w:t>（</w:t>
      </w:r>
      <w:r>
        <w:rPr>
          <w:rFonts w:hint="eastAsia" w:eastAsia="方正仿宋简体"/>
          <w:color w:val="auto"/>
          <w:sz w:val="32"/>
          <w:szCs w:val="32"/>
          <w:lang w:eastAsia="zh-CN"/>
        </w:rPr>
        <w:t>十六</w:t>
      </w:r>
      <w:r>
        <w:rPr>
          <w:rFonts w:hint="eastAsia" w:eastAsia="方正仿宋简体"/>
          <w:color w:val="auto"/>
          <w:sz w:val="32"/>
          <w:szCs w:val="32"/>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hd w:val="clear" w:color="auto" w:fill="FFFFFF"/>
        <w:spacing w:line="600" w:lineRule="exact"/>
        <w:ind w:firstLine="640" w:firstLineChars="200"/>
        <w:jc w:val="left"/>
        <w:rPr>
          <w:rFonts w:hint="eastAsia" w:eastAsia="方正仿宋简体"/>
          <w:color w:val="auto"/>
          <w:sz w:val="32"/>
          <w:szCs w:val="32"/>
        </w:rPr>
      </w:pPr>
    </w:p>
    <w:p>
      <w:pPr>
        <w:spacing w:line="600" w:lineRule="exact"/>
        <w:ind w:firstLine="640" w:firstLineChars="200"/>
        <w:rPr>
          <w:color w:val="auto"/>
        </w:rPr>
      </w:pPr>
      <w:r>
        <w:rPr>
          <w:rFonts w:hint="eastAsia" w:eastAsia="方正仿宋简体"/>
          <w:color w:val="auto"/>
          <w:sz w:val="32"/>
          <w:szCs w:val="32"/>
        </w:rPr>
        <w:t>附件：20</w:t>
      </w:r>
      <w:r>
        <w:rPr>
          <w:rFonts w:eastAsia="方正仿宋简体"/>
          <w:color w:val="auto"/>
          <w:sz w:val="32"/>
          <w:szCs w:val="32"/>
        </w:rPr>
        <w:t>24</w:t>
      </w:r>
      <w:r>
        <w:rPr>
          <w:rFonts w:hint="eastAsia" w:eastAsia="方正仿宋简体"/>
          <w:color w:val="auto"/>
          <w:sz w:val="32"/>
          <w:szCs w:val="32"/>
        </w:rPr>
        <w:t>年单位预算公开表</w:t>
      </w:r>
    </w:p>
    <w:sectPr>
      <w:footerReference r:id="rId3" w:type="default"/>
      <w:pgSz w:w="11906" w:h="16838"/>
      <w:pgMar w:top="1440" w:right="1588" w:bottom="1440"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方正黑体简体">
    <w:panose1 w:val="02000000000000000000"/>
    <w:charset w:val="86"/>
    <w:family w:val="script"/>
    <w:pitch w:val="default"/>
    <w:sig w:usb0="A00002BF" w:usb1="184F6CFA" w:usb2="00000012" w:usb3="00000000" w:csb0="00040001" w:csb1="00000000"/>
  </w:font>
  <w:font w:name="方正楷体简体">
    <w:panose1 w:val="02000000000000000000"/>
    <w:charset w:val="86"/>
    <w:family w:val="script"/>
    <w:pitch w:val="default"/>
    <w:sig w:usb0="A00002BF" w:usb1="184F6CFA" w:usb2="00000012" w:usb3="00000000" w:csb0="00040001" w:csb1="00000000"/>
  </w:font>
  <w:font w:name="方正仿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jc w:val="cente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24 -</w:t>
                    </w:r>
                    <w:r>
                      <w:rPr>
                        <w:rFonts w:ascii="宋体" w:hAnsi="宋体"/>
                        <w:sz w:val="28"/>
                        <w:szCs w:val="28"/>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E5691C"/>
    <w:rsid w:val="0341417A"/>
    <w:rsid w:val="0424348A"/>
    <w:rsid w:val="0C697926"/>
    <w:rsid w:val="0E630247"/>
    <w:rsid w:val="0E6E6387"/>
    <w:rsid w:val="0FE15B2D"/>
    <w:rsid w:val="105C2FA9"/>
    <w:rsid w:val="1934234D"/>
    <w:rsid w:val="1FBF26E9"/>
    <w:rsid w:val="201835DA"/>
    <w:rsid w:val="39B5565D"/>
    <w:rsid w:val="3B1A45D6"/>
    <w:rsid w:val="41E5691C"/>
    <w:rsid w:val="426A5384"/>
    <w:rsid w:val="4BA303E8"/>
    <w:rsid w:val="4F241521"/>
    <w:rsid w:val="502E0D57"/>
    <w:rsid w:val="528F4492"/>
    <w:rsid w:val="53AB1A3F"/>
    <w:rsid w:val="59332F0D"/>
    <w:rsid w:val="5DCD6EF3"/>
    <w:rsid w:val="63442AAD"/>
    <w:rsid w:val="680A4AE6"/>
    <w:rsid w:val="6A652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rPr>
      <w:rFonts w:hint="eastAsia"/>
      <w:sz w:val="21"/>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2024-01-17T10:07:00Z</dcterms:created>
  <dc:creator>莫雯</dc:creator>
  <cp:lastModifiedBy>Administrator</cp:lastModifiedBy>
  <cp:lastPrinted>2024-01-30T07:25:00Z</cp:lastPrinted>
  <dcterms:modified xsi:type="dcterms:W3CDTF">2024-01-30T09:07:02Z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7411F75B05AC47898BDB936726D3DDF5</vt:lpwstr>
  </property>
</Properties>
</file>